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61FD90" w14:textId="38D70188" w:rsidR="008B5043" w:rsidRPr="00FA4068" w:rsidRDefault="008B5043" w:rsidP="00FA4068">
      <w:pPr>
        <w:rPr>
          <w:rFonts w:ascii="Arial" w:eastAsia="Times New Roman" w:hAnsi="Arial" w:cs="Arial"/>
          <w:b/>
          <w:sz w:val="24"/>
          <w:szCs w:val="24"/>
          <w:lang w:eastAsia="pl-PL"/>
        </w:rPr>
      </w:pPr>
    </w:p>
    <w:p w14:paraId="70AA1368" w14:textId="609E7B70" w:rsidR="00BA0C72" w:rsidRPr="00BA0C72" w:rsidRDefault="00BA0C72" w:rsidP="00BA0C72">
      <w:pPr>
        <w:tabs>
          <w:tab w:val="left" w:pos="6096"/>
        </w:tabs>
        <w:spacing w:after="0"/>
        <w:ind w:left="5954"/>
        <w:rPr>
          <w:rFonts w:ascii="Arial" w:eastAsia="Times New Roman" w:hAnsi="Arial" w:cs="Arial"/>
          <w:sz w:val="18"/>
          <w:szCs w:val="18"/>
          <w:lang w:eastAsia="pl-PL"/>
        </w:rPr>
      </w:pPr>
      <w:bookmarkStart w:id="0" w:name="_Toc132198580"/>
      <w:r w:rsidRPr="00BA0C72">
        <w:rPr>
          <w:rFonts w:ascii="Arial" w:eastAsia="Times New Roman" w:hAnsi="Arial" w:cs="Arial"/>
          <w:sz w:val="18"/>
          <w:szCs w:val="18"/>
          <w:lang w:eastAsia="pl-PL"/>
        </w:rPr>
        <w:t>Załącznik do</w:t>
      </w:r>
    </w:p>
    <w:p w14:paraId="47B7830D" w14:textId="77777777" w:rsidR="00BA0C72" w:rsidRPr="00BA0C72" w:rsidRDefault="00BA0C72" w:rsidP="00BA0C72">
      <w:pPr>
        <w:spacing w:after="0"/>
        <w:ind w:left="5954"/>
        <w:rPr>
          <w:rFonts w:ascii="Arial" w:eastAsia="Times New Roman" w:hAnsi="Arial" w:cs="Arial"/>
          <w:sz w:val="18"/>
          <w:szCs w:val="18"/>
          <w:lang w:eastAsia="pl-PL"/>
        </w:rPr>
      </w:pPr>
      <w:r w:rsidRPr="00BA0C72">
        <w:rPr>
          <w:rFonts w:ascii="Arial" w:eastAsia="Times New Roman" w:hAnsi="Arial" w:cs="Arial"/>
          <w:sz w:val="18"/>
          <w:szCs w:val="18"/>
          <w:lang w:eastAsia="pl-PL"/>
        </w:rPr>
        <w:t>Uchwały nr ………………………..</w:t>
      </w:r>
    </w:p>
    <w:p w14:paraId="1B400D56" w14:textId="16CC9A28" w:rsidR="009F6D68" w:rsidRPr="00BA0C72" w:rsidRDefault="00BA0C72" w:rsidP="00BA0C72">
      <w:pPr>
        <w:ind w:left="5954"/>
        <w:rPr>
          <w:rFonts w:ascii="Arial" w:eastAsia="Times New Roman" w:hAnsi="Arial" w:cs="Arial"/>
          <w:b/>
          <w:sz w:val="24"/>
          <w:szCs w:val="24"/>
          <w:lang w:eastAsia="pl-PL"/>
        </w:rPr>
      </w:pPr>
      <w:r w:rsidRPr="00BA0C72">
        <w:rPr>
          <w:rFonts w:ascii="Arial" w:eastAsia="Times New Roman" w:hAnsi="Arial" w:cs="Arial"/>
          <w:sz w:val="18"/>
          <w:szCs w:val="18"/>
          <w:lang w:eastAsia="pl-PL"/>
        </w:rPr>
        <w:t xml:space="preserve">Zarządu Województwa Łódzkiego </w:t>
      </w:r>
      <w:r w:rsidRPr="00BA0C72">
        <w:rPr>
          <w:rFonts w:ascii="Arial" w:eastAsia="Times New Roman" w:hAnsi="Arial" w:cs="Arial"/>
          <w:sz w:val="18"/>
          <w:szCs w:val="18"/>
          <w:lang w:eastAsia="pl-PL"/>
        </w:rPr>
        <w:br/>
        <w:t>z dnia ………………………………</w:t>
      </w:r>
    </w:p>
    <w:p w14:paraId="034C5D22" w14:textId="77777777" w:rsidR="009F6D68" w:rsidRPr="00FA4068" w:rsidRDefault="009F6D68" w:rsidP="00FA4068">
      <w:pPr>
        <w:spacing w:after="120" w:line="360" w:lineRule="auto"/>
        <w:rPr>
          <w:rFonts w:ascii="Arial" w:hAnsi="Arial" w:cs="Arial"/>
          <w:color w:val="244061" w:themeColor="accent1" w:themeShade="80"/>
          <w:sz w:val="24"/>
          <w:szCs w:val="24"/>
        </w:rPr>
      </w:pPr>
    </w:p>
    <w:p w14:paraId="239DA05E" w14:textId="77777777" w:rsidR="009F6D68" w:rsidRPr="00FA4068" w:rsidRDefault="009F6D68" w:rsidP="00FA4068">
      <w:pPr>
        <w:spacing w:after="120" w:line="360" w:lineRule="auto"/>
        <w:rPr>
          <w:rFonts w:ascii="Arial" w:hAnsi="Arial" w:cs="Arial"/>
          <w:color w:val="244061" w:themeColor="accent1" w:themeShade="80"/>
          <w:sz w:val="24"/>
          <w:szCs w:val="24"/>
        </w:rPr>
      </w:pPr>
    </w:p>
    <w:p w14:paraId="362C0DD1" w14:textId="77777777" w:rsidR="00422D63" w:rsidRPr="00FA4068" w:rsidRDefault="00422D63" w:rsidP="00FA4068">
      <w:pPr>
        <w:spacing w:after="120" w:line="360" w:lineRule="auto"/>
        <w:rPr>
          <w:rFonts w:ascii="Arial" w:hAnsi="Arial" w:cs="Arial"/>
          <w:color w:val="244061" w:themeColor="accent1" w:themeShade="80"/>
          <w:sz w:val="24"/>
          <w:szCs w:val="24"/>
        </w:rPr>
      </w:pPr>
    </w:p>
    <w:p w14:paraId="17896435" w14:textId="7FABE880" w:rsidR="00422D63" w:rsidRPr="00FA4068" w:rsidRDefault="00D66515" w:rsidP="00FA4068">
      <w:pPr>
        <w:spacing w:after="120" w:line="360" w:lineRule="auto"/>
        <w:rPr>
          <w:rFonts w:ascii="Arial" w:hAnsi="Arial" w:cs="Arial"/>
          <w:color w:val="244061" w:themeColor="accent1" w:themeShade="80"/>
          <w:sz w:val="24"/>
          <w:szCs w:val="24"/>
        </w:rPr>
      </w:pPr>
      <w:r w:rsidRPr="00FA4068">
        <w:rPr>
          <w:rFonts w:ascii="Arial" w:hAnsi="Arial" w:cs="Arial"/>
          <w:b/>
          <w:caps/>
          <w:noProof/>
          <w:color w:val="4F81BD" w:themeColor="accent1"/>
          <w:spacing w:val="15"/>
          <w:sz w:val="24"/>
          <w:szCs w:val="24"/>
          <w:lang w:eastAsia="pl-PL"/>
        </w:rPr>
        <mc:AlternateContent>
          <mc:Choice Requires="wps">
            <w:drawing>
              <wp:anchor distT="0" distB="0" distL="114300" distR="114300" simplePos="0" relativeHeight="251659264" behindDoc="0" locked="0" layoutInCell="1" allowOverlap="1" wp14:anchorId="45196F20" wp14:editId="0B7942B1">
                <wp:simplePos x="0" y="0"/>
                <wp:positionH relativeFrom="column">
                  <wp:posOffset>-89397</wp:posOffset>
                </wp:positionH>
                <wp:positionV relativeFrom="paragraph">
                  <wp:posOffset>168137</wp:posOffset>
                </wp:positionV>
                <wp:extent cx="4550769" cy="1478666"/>
                <wp:effectExtent l="0" t="0" r="2540" b="7620"/>
                <wp:wrapNone/>
                <wp:docPr id="5" name="Prostokąt 5"/>
                <wp:cNvGraphicFramePr/>
                <a:graphic xmlns:a="http://schemas.openxmlformats.org/drawingml/2006/main">
                  <a:graphicData uri="http://schemas.microsoft.com/office/word/2010/wordprocessingShape">
                    <wps:wsp>
                      <wps:cNvSpPr/>
                      <wps:spPr>
                        <a:xfrm>
                          <a:off x="0" y="0"/>
                          <a:ext cx="4550769" cy="1478666"/>
                        </a:xfrm>
                        <a:prstGeom prst="rect">
                          <a:avLst/>
                        </a:prstGeom>
                        <a:solidFill>
                          <a:srgbClr val="6BB1E2"/>
                        </a:solidFill>
                        <a:ln w="25400" cap="flat" cmpd="sng" algn="ctr">
                          <a:noFill/>
                          <a:prstDash val="solid"/>
                        </a:ln>
                        <a:effectLst/>
                      </wps:spPr>
                      <wps:txbx>
                        <w:txbxContent>
                          <w:p w14:paraId="6F38C425" w14:textId="7377CC3E" w:rsidR="00180A0E" w:rsidRPr="00D66515" w:rsidRDefault="00180A0E" w:rsidP="00C62067">
                            <w:pPr>
                              <w:shd w:val="clear" w:color="auto" w:fill="6BB1E2"/>
                              <w:spacing w:line="360" w:lineRule="auto"/>
                              <w:rPr>
                                <w:rFonts w:ascii="Arial" w:hAnsi="Arial" w:cs="Arial"/>
                                <w:b/>
                                <w:color w:val="003399"/>
                                <w:sz w:val="24"/>
                                <w:szCs w:val="24"/>
                              </w:rPr>
                            </w:pPr>
                            <w:r w:rsidRPr="00D66515">
                              <w:rPr>
                                <w:rFonts w:ascii="Arial" w:hAnsi="Arial" w:cs="Arial"/>
                                <w:b/>
                                <w:color w:val="003399"/>
                                <w:sz w:val="24"/>
                                <w:szCs w:val="24"/>
                              </w:rPr>
                              <w:t xml:space="preserve">Regulamin wyboru projektów w sposób konkurencyjny w ramach programu regionalnego Fundusze Europejskie dla Łódzkiego 2021-2027   </w:t>
                            </w:r>
                          </w:p>
                          <w:p w14:paraId="71E1CE9B" w14:textId="77777777" w:rsidR="00180A0E" w:rsidRPr="005E7E36" w:rsidRDefault="00180A0E" w:rsidP="00C62067">
                            <w:pPr>
                              <w:spacing w:line="360" w:lineRule="auto"/>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96F20" id="Prostokąt 5" o:spid="_x0000_s1026" style="position:absolute;margin-left:-7.05pt;margin-top:13.25pt;width:358.35pt;height:11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" fillcolor="#6bb1e2" stroked="f" strokeweight="2pt">
                <v:textbox>
                  <w:txbxContent>
                    <w:p w14:paraId="6F38C425" w14:textId="7377CC3E" w:rsidR="00180A0E" w:rsidRPr="00D66515" w:rsidRDefault="00180A0E" w:rsidP="00C62067">
                      <w:pPr>
                        <w:shd w:val="clear" w:color="auto" w:fill="6BB1E2"/>
                        <w:spacing w:line="360" w:lineRule="auto"/>
                        <w:rPr>
                          <w:rFonts w:ascii="Arial" w:hAnsi="Arial" w:cs="Arial"/>
                          <w:b/>
                          <w:color w:val="003399"/>
                          <w:sz w:val="24"/>
                          <w:szCs w:val="24"/>
                        </w:rPr>
                      </w:pPr>
                      <w:r w:rsidRPr="00D66515">
                        <w:rPr>
                          <w:rFonts w:ascii="Arial" w:hAnsi="Arial" w:cs="Arial"/>
                          <w:b/>
                          <w:color w:val="003399"/>
                          <w:sz w:val="24"/>
                          <w:szCs w:val="24"/>
                        </w:rPr>
                        <w:t xml:space="preserve">Regulamin wyboru projektów w sposób konkurencyjny w ramach programu regionalnego Fundusze Europejskie dla Łódzkiego 2021-2027   </w:t>
                      </w:r>
                    </w:p>
                    <w:p w14:paraId="71E1CE9B" w14:textId="77777777" w:rsidR="00180A0E" w:rsidRPr="005E7E36" w:rsidRDefault="00180A0E" w:rsidP="00C62067">
                      <w:pPr>
                        <w:spacing w:line="360" w:lineRule="auto"/>
                        <w:rPr>
                          <w:rFonts w:ascii="Arial" w:hAnsi="Arial" w:cs="Arial"/>
                          <w:b/>
                          <w:color w:val="003399"/>
                          <w:sz w:val="24"/>
                          <w:szCs w:val="24"/>
                        </w:rPr>
                      </w:pPr>
                    </w:p>
                  </w:txbxContent>
                </v:textbox>
              </v:rect>
            </w:pict>
          </mc:Fallback>
        </mc:AlternateContent>
      </w:r>
    </w:p>
    <w:p w14:paraId="711E06C5" w14:textId="72FD6F83" w:rsidR="009F6D68" w:rsidRPr="00FA4068" w:rsidRDefault="009F6D68" w:rsidP="00FA4068">
      <w:pPr>
        <w:spacing w:after="120" w:line="360" w:lineRule="auto"/>
        <w:rPr>
          <w:rFonts w:ascii="Arial" w:hAnsi="Arial" w:cs="Arial"/>
          <w:color w:val="244061" w:themeColor="accent1" w:themeShade="80"/>
          <w:sz w:val="24"/>
          <w:szCs w:val="24"/>
        </w:rPr>
      </w:pPr>
    </w:p>
    <w:bookmarkEnd w:id="0"/>
    <w:p w14:paraId="27F6B57E" w14:textId="570F2AEE" w:rsidR="009F6D68" w:rsidRPr="00FA4068" w:rsidRDefault="009F6D68" w:rsidP="00FA4068">
      <w:pPr>
        <w:spacing w:after="120" w:line="360" w:lineRule="auto"/>
        <w:rPr>
          <w:rFonts w:ascii="Arial" w:hAnsi="Arial" w:cs="Arial"/>
          <w:sz w:val="24"/>
          <w:szCs w:val="24"/>
        </w:rPr>
      </w:pPr>
    </w:p>
    <w:p w14:paraId="3E9D7B6A" w14:textId="77777777" w:rsidR="009F6D68" w:rsidRPr="00FA4068" w:rsidRDefault="009F6D68" w:rsidP="00FA4068">
      <w:pPr>
        <w:spacing w:after="120" w:line="360" w:lineRule="auto"/>
        <w:ind w:left="567"/>
        <w:rPr>
          <w:rFonts w:ascii="Arial" w:hAnsi="Arial" w:cs="Arial"/>
          <w:sz w:val="24"/>
          <w:szCs w:val="24"/>
        </w:rPr>
      </w:pPr>
      <w:r w:rsidRPr="00FA4068">
        <w:rPr>
          <w:rFonts w:ascii="Arial" w:hAnsi="Arial" w:cs="Arial"/>
          <w:noProof/>
          <w:color w:val="4F81BD" w:themeColor="accent1"/>
          <w:sz w:val="24"/>
          <w:szCs w:val="24"/>
          <w:lang w:eastAsia="pl-PL"/>
        </w:rPr>
        <mc:AlternateContent>
          <mc:Choice Requires="wps">
            <w:drawing>
              <wp:anchor distT="0" distB="0" distL="114300" distR="114300" simplePos="0" relativeHeight="251660288" behindDoc="0" locked="0" layoutInCell="1" allowOverlap="1" wp14:anchorId="6555DCE7" wp14:editId="3ADD9800">
                <wp:simplePos x="0" y="0"/>
                <wp:positionH relativeFrom="column">
                  <wp:posOffset>1158958</wp:posOffset>
                </wp:positionH>
                <wp:positionV relativeFrom="paragraph">
                  <wp:posOffset>279952</wp:posOffset>
                </wp:positionV>
                <wp:extent cx="4651513" cy="2337684"/>
                <wp:effectExtent l="0" t="0" r="0" b="5715"/>
                <wp:wrapNone/>
                <wp:docPr id="3" name="Prostokąt 3"/>
                <wp:cNvGraphicFramePr/>
                <a:graphic xmlns:a="http://schemas.openxmlformats.org/drawingml/2006/main">
                  <a:graphicData uri="http://schemas.microsoft.com/office/word/2010/wordprocessingShape">
                    <wps:wsp>
                      <wps:cNvSpPr/>
                      <wps:spPr>
                        <a:xfrm>
                          <a:off x="0" y="0"/>
                          <a:ext cx="4651513" cy="2337684"/>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DDFCA" w14:textId="77777777" w:rsidR="00180A0E" w:rsidRDefault="00180A0E" w:rsidP="009F6D68">
                            <w:pPr>
                              <w:jc w:val="center"/>
                              <w:rPr>
                                <w:rFonts w:ascii="Arial" w:hAnsi="Arial" w:cs="Arial"/>
                                <w:b/>
                              </w:rPr>
                            </w:pPr>
                          </w:p>
                          <w:p w14:paraId="430F1ABB" w14:textId="77777777" w:rsidR="00180A0E" w:rsidRDefault="00180A0E" w:rsidP="009F6D68">
                            <w:pPr>
                              <w:jc w:val="center"/>
                              <w:rPr>
                                <w:rFonts w:ascii="Arial" w:hAnsi="Arial" w:cs="Arial"/>
                                <w:b/>
                              </w:rPr>
                            </w:pPr>
                          </w:p>
                          <w:p w14:paraId="372B612E" w14:textId="1A05F8F6" w:rsidR="00180A0E" w:rsidRPr="00D66515" w:rsidRDefault="00180A0E" w:rsidP="00C62067">
                            <w:pPr>
                              <w:spacing w:line="360" w:lineRule="auto"/>
                              <w:rPr>
                                <w:rFonts w:ascii="Arial" w:eastAsia="Times New Roman" w:hAnsi="Arial" w:cs="Arial"/>
                                <w:b/>
                                <w:sz w:val="24"/>
                                <w:szCs w:val="24"/>
                                <w:lang w:eastAsia="pl-PL"/>
                              </w:rPr>
                            </w:pPr>
                            <w:r w:rsidRPr="00D66515">
                              <w:rPr>
                                <w:rFonts w:ascii="Arial" w:eastAsia="Times New Roman" w:hAnsi="Arial" w:cs="Arial"/>
                                <w:b/>
                                <w:sz w:val="24"/>
                                <w:szCs w:val="24"/>
                                <w:lang w:eastAsia="pl-PL"/>
                              </w:rPr>
                              <w:t>Fundusz: Europejski Fundusz Społeczny Plus</w:t>
                            </w:r>
                          </w:p>
                          <w:p w14:paraId="2CA8CFB7" w14:textId="321CFD44" w:rsidR="00180A0E" w:rsidRPr="00D66515" w:rsidRDefault="00180A0E" w:rsidP="00C62067">
                            <w:pPr>
                              <w:spacing w:line="360" w:lineRule="auto"/>
                              <w:rPr>
                                <w:rFonts w:ascii="Arial" w:hAnsi="Arial" w:cs="Arial"/>
                                <w:b/>
                                <w:color w:val="003399"/>
                                <w:sz w:val="24"/>
                                <w:szCs w:val="24"/>
                              </w:rPr>
                            </w:pPr>
                            <w:r w:rsidRPr="00D66515">
                              <w:rPr>
                                <w:rFonts w:ascii="Arial" w:hAnsi="Arial" w:cs="Arial"/>
                                <w:b/>
                                <w:color w:val="003399"/>
                                <w:sz w:val="24"/>
                                <w:szCs w:val="24"/>
                              </w:rPr>
                              <w:t>Priorytet 8.Fundusze Europejskie dla Edukacji i Kadr w Łódzkiem</w:t>
                            </w:r>
                          </w:p>
                          <w:p w14:paraId="69F1D47B" w14:textId="456F0CFF" w:rsidR="00180A0E" w:rsidRPr="00D66515" w:rsidRDefault="00180A0E" w:rsidP="00C62067">
                            <w:pPr>
                              <w:shd w:val="clear" w:color="auto" w:fill="A6D4FF"/>
                              <w:spacing w:line="360" w:lineRule="auto"/>
                              <w:rPr>
                                <w:rFonts w:ascii="Arial" w:hAnsi="Arial" w:cs="Arial"/>
                                <w:b/>
                                <w:color w:val="003399"/>
                                <w:sz w:val="24"/>
                                <w:szCs w:val="24"/>
                              </w:rPr>
                            </w:pPr>
                            <w:r w:rsidRPr="00D66515">
                              <w:rPr>
                                <w:rFonts w:ascii="Arial" w:hAnsi="Arial" w:cs="Arial"/>
                                <w:b/>
                                <w:color w:val="003399"/>
                                <w:sz w:val="24"/>
                                <w:szCs w:val="24"/>
                              </w:rPr>
                              <w:t>Działanie FELD.08.02 Usługi rozwojowe dla pracowników</w:t>
                            </w:r>
                          </w:p>
                          <w:p w14:paraId="129671D4" w14:textId="19A713B1" w:rsidR="00180A0E" w:rsidRPr="00D66515" w:rsidRDefault="00180A0E" w:rsidP="00C62067">
                            <w:pPr>
                              <w:spacing w:line="360" w:lineRule="auto"/>
                              <w:rPr>
                                <w:rFonts w:ascii="Arial" w:hAnsi="Arial" w:cs="Arial"/>
                                <w:b/>
                                <w:color w:val="003399"/>
                                <w:sz w:val="24"/>
                                <w:szCs w:val="24"/>
                              </w:rPr>
                            </w:pPr>
                            <w:r w:rsidRPr="00D66515">
                              <w:rPr>
                                <w:rFonts w:ascii="Arial" w:hAnsi="Arial" w:cs="Arial"/>
                                <w:b/>
                                <w:color w:val="003399"/>
                                <w:sz w:val="24"/>
                                <w:szCs w:val="24"/>
                              </w:rPr>
                              <w:t>Numer naboru: FELD.08.02-IZ.00-001/23</w:t>
                            </w:r>
                          </w:p>
                          <w:p w14:paraId="3FFB7448" w14:textId="77777777" w:rsidR="00180A0E" w:rsidRDefault="00180A0E" w:rsidP="009F6D68">
                            <w:pPr>
                              <w:spacing w:line="240" w:lineRule="auto"/>
                              <w:rPr>
                                <w:rFonts w:ascii="Arial" w:eastAsia="Times New Roman" w:hAnsi="Arial" w:cs="Arial"/>
                                <w:b/>
                                <w:lang w:eastAsia="pl-PL"/>
                              </w:rPr>
                            </w:pPr>
                          </w:p>
                          <w:p w14:paraId="542CA7D3" w14:textId="77777777" w:rsidR="00180A0E" w:rsidRDefault="00180A0E" w:rsidP="009F6D68">
                            <w:pPr>
                              <w:spacing w:line="240" w:lineRule="auto"/>
                              <w:rPr>
                                <w:rFonts w:ascii="Arial" w:eastAsia="Times New Roman" w:hAnsi="Arial" w:cs="Arial"/>
                                <w:b/>
                                <w:lang w:eastAsia="pl-PL"/>
                              </w:rPr>
                            </w:pPr>
                          </w:p>
                          <w:p w14:paraId="35814350" w14:textId="17AF4364" w:rsidR="00180A0E" w:rsidRDefault="00180A0E" w:rsidP="009F6D68">
                            <w:pPr>
                              <w:spacing w:line="360" w:lineRule="auto"/>
                              <w:ind w:left="1276"/>
                              <w:rPr>
                                <w:rFonts w:ascii="Arial" w:hAnsi="Arial" w:cs="Arial"/>
                                <w:b/>
                                <w:color w:val="003399"/>
                                <w:sz w:val="24"/>
                                <w:szCs w:val="24"/>
                              </w:rPr>
                            </w:pPr>
                            <w:r w:rsidRPr="005E7E36">
                              <w:rPr>
                                <w:rFonts w:ascii="Arial" w:hAnsi="Arial" w:cs="Arial"/>
                                <w:b/>
                                <w:color w:val="003399"/>
                              </w:rPr>
                              <w:br/>
                            </w:r>
                          </w:p>
                          <w:p w14:paraId="244F8E64" w14:textId="1B166919" w:rsidR="00180A0E" w:rsidRDefault="00180A0E" w:rsidP="009F6D68">
                            <w:pPr>
                              <w:spacing w:line="360" w:lineRule="auto"/>
                              <w:ind w:left="1276"/>
                              <w:rPr>
                                <w:rFonts w:ascii="Arial" w:hAnsi="Arial" w:cs="Arial"/>
                                <w:b/>
                                <w:color w:val="003399"/>
                                <w:sz w:val="24"/>
                                <w:szCs w:val="24"/>
                              </w:rPr>
                            </w:pPr>
                          </w:p>
                          <w:p w14:paraId="45CAA498" w14:textId="77777777" w:rsidR="00180A0E" w:rsidRPr="005E7E36" w:rsidRDefault="00180A0E" w:rsidP="009F6D68">
                            <w:pPr>
                              <w:spacing w:line="360" w:lineRule="auto"/>
                              <w:ind w:left="1276"/>
                              <w:rPr>
                                <w:rFonts w:ascii="Arial" w:hAnsi="Arial" w:cs="Arial"/>
                                <w:b/>
                                <w:color w:val="003399"/>
                                <w:sz w:val="24"/>
                                <w:szCs w:val="24"/>
                              </w:rPr>
                            </w:pPr>
                          </w:p>
                          <w:p w14:paraId="3B002390" w14:textId="77777777" w:rsidR="00180A0E" w:rsidRPr="005E7E36" w:rsidRDefault="00180A0E" w:rsidP="009F6D6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5DCE7" id="Prostokąt 3" o:spid="_x0000_s1027" style="position:absolute;left:0;text-align:left;margin-left:91.25pt;margin-top:22.05pt;width:366.25pt;height:18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" fillcolor="#a6d4ff" stroked="f" strokeweight="2pt">
                <v:textbox>
                  <w:txbxContent>
                    <w:p w14:paraId="26CDDFCA" w14:textId="77777777" w:rsidR="00180A0E" w:rsidRDefault="00180A0E" w:rsidP="009F6D68">
                      <w:pPr>
                        <w:jc w:val="center"/>
                        <w:rPr>
                          <w:rFonts w:ascii="Arial" w:hAnsi="Arial" w:cs="Arial"/>
                          <w:b/>
                        </w:rPr>
                      </w:pPr>
                    </w:p>
                    <w:p w14:paraId="430F1ABB" w14:textId="77777777" w:rsidR="00180A0E" w:rsidRDefault="00180A0E" w:rsidP="009F6D68">
                      <w:pPr>
                        <w:jc w:val="center"/>
                        <w:rPr>
                          <w:rFonts w:ascii="Arial" w:hAnsi="Arial" w:cs="Arial"/>
                          <w:b/>
                        </w:rPr>
                      </w:pPr>
                    </w:p>
                    <w:p w14:paraId="372B612E" w14:textId="1A05F8F6" w:rsidR="00180A0E" w:rsidRPr="00D66515" w:rsidRDefault="00180A0E" w:rsidP="00C62067">
                      <w:pPr>
                        <w:spacing w:line="360" w:lineRule="auto"/>
                        <w:rPr>
                          <w:rFonts w:ascii="Arial" w:eastAsia="Times New Roman" w:hAnsi="Arial" w:cs="Arial"/>
                          <w:b/>
                          <w:sz w:val="24"/>
                          <w:szCs w:val="24"/>
                          <w:lang w:eastAsia="pl-PL"/>
                        </w:rPr>
                      </w:pPr>
                      <w:r w:rsidRPr="00D66515">
                        <w:rPr>
                          <w:rFonts w:ascii="Arial" w:eastAsia="Times New Roman" w:hAnsi="Arial" w:cs="Arial"/>
                          <w:b/>
                          <w:sz w:val="24"/>
                          <w:szCs w:val="24"/>
                          <w:lang w:eastAsia="pl-PL"/>
                        </w:rPr>
                        <w:t>Fundusz: Europejski Fundusz Społeczny Plus</w:t>
                      </w:r>
                    </w:p>
                    <w:p w14:paraId="2CA8CFB7" w14:textId="321CFD44" w:rsidR="00180A0E" w:rsidRPr="00D66515" w:rsidRDefault="00180A0E" w:rsidP="00C62067">
                      <w:pPr>
                        <w:spacing w:line="360" w:lineRule="auto"/>
                        <w:rPr>
                          <w:rFonts w:ascii="Arial" w:hAnsi="Arial" w:cs="Arial"/>
                          <w:b/>
                          <w:color w:val="003399"/>
                          <w:sz w:val="24"/>
                          <w:szCs w:val="24"/>
                        </w:rPr>
                      </w:pPr>
                      <w:r w:rsidRPr="00D66515">
                        <w:rPr>
                          <w:rFonts w:ascii="Arial" w:hAnsi="Arial" w:cs="Arial"/>
                          <w:b/>
                          <w:color w:val="003399"/>
                          <w:sz w:val="24"/>
                          <w:szCs w:val="24"/>
                        </w:rPr>
                        <w:t>Priorytet 8.Fundusze Europejskie dla Edukacji i Kadr w Łódzkiem</w:t>
                      </w:r>
                    </w:p>
                    <w:p w14:paraId="69F1D47B" w14:textId="456F0CFF" w:rsidR="00180A0E" w:rsidRPr="00D66515" w:rsidRDefault="00180A0E" w:rsidP="00C62067">
                      <w:pPr>
                        <w:shd w:val="clear" w:color="auto" w:fill="A6D4FF"/>
                        <w:spacing w:line="360" w:lineRule="auto"/>
                        <w:rPr>
                          <w:rFonts w:ascii="Arial" w:hAnsi="Arial" w:cs="Arial"/>
                          <w:b/>
                          <w:color w:val="003399"/>
                          <w:sz w:val="24"/>
                          <w:szCs w:val="24"/>
                        </w:rPr>
                      </w:pPr>
                      <w:r w:rsidRPr="00D66515">
                        <w:rPr>
                          <w:rFonts w:ascii="Arial" w:hAnsi="Arial" w:cs="Arial"/>
                          <w:b/>
                          <w:color w:val="003399"/>
                          <w:sz w:val="24"/>
                          <w:szCs w:val="24"/>
                        </w:rPr>
                        <w:t>Działanie FELD.08.02 Usługi rozwojowe dla pracowników</w:t>
                      </w:r>
                    </w:p>
                    <w:p w14:paraId="129671D4" w14:textId="19A713B1" w:rsidR="00180A0E" w:rsidRPr="00D66515" w:rsidRDefault="00180A0E" w:rsidP="00C62067">
                      <w:pPr>
                        <w:spacing w:line="360" w:lineRule="auto"/>
                        <w:rPr>
                          <w:rFonts w:ascii="Arial" w:hAnsi="Arial" w:cs="Arial"/>
                          <w:b/>
                          <w:color w:val="003399"/>
                          <w:sz w:val="24"/>
                          <w:szCs w:val="24"/>
                        </w:rPr>
                      </w:pPr>
                      <w:r w:rsidRPr="00D66515">
                        <w:rPr>
                          <w:rFonts w:ascii="Arial" w:hAnsi="Arial" w:cs="Arial"/>
                          <w:b/>
                          <w:color w:val="003399"/>
                          <w:sz w:val="24"/>
                          <w:szCs w:val="24"/>
                        </w:rPr>
                        <w:t>Numer naboru: FELD.08.02-IZ.00-001/23</w:t>
                      </w:r>
                    </w:p>
                    <w:p w14:paraId="3FFB7448" w14:textId="77777777" w:rsidR="00180A0E" w:rsidRDefault="00180A0E" w:rsidP="009F6D68">
                      <w:pPr>
                        <w:spacing w:line="240" w:lineRule="auto"/>
                        <w:rPr>
                          <w:rFonts w:ascii="Arial" w:eastAsia="Times New Roman" w:hAnsi="Arial" w:cs="Arial"/>
                          <w:b/>
                          <w:lang w:eastAsia="pl-PL"/>
                        </w:rPr>
                      </w:pPr>
                    </w:p>
                    <w:p w14:paraId="542CA7D3" w14:textId="77777777" w:rsidR="00180A0E" w:rsidRDefault="00180A0E" w:rsidP="009F6D68">
                      <w:pPr>
                        <w:spacing w:line="240" w:lineRule="auto"/>
                        <w:rPr>
                          <w:rFonts w:ascii="Arial" w:eastAsia="Times New Roman" w:hAnsi="Arial" w:cs="Arial"/>
                          <w:b/>
                          <w:lang w:eastAsia="pl-PL"/>
                        </w:rPr>
                      </w:pPr>
                    </w:p>
                    <w:p w14:paraId="35814350" w14:textId="17AF4364" w:rsidR="00180A0E" w:rsidRDefault="00180A0E" w:rsidP="009F6D68">
                      <w:pPr>
                        <w:spacing w:line="360" w:lineRule="auto"/>
                        <w:ind w:left="1276"/>
                        <w:rPr>
                          <w:rFonts w:ascii="Arial" w:hAnsi="Arial" w:cs="Arial"/>
                          <w:b/>
                          <w:color w:val="003399"/>
                          <w:sz w:val="24"/>
                          <w:szCs w:val="24"/>
                        </w:rPr>
                      </w:pPr>
                      <w:r w:rsidRPr="005E7E36">
                        <w:rPr>
                          <w:rFonts w:ascii="Arial" w:hAnsi="Arial" w:cs="Arial"/>
                          <w:b/>
                          <w:color w:val="003399"/>
                        </w:rPr>
                        <w:br/>
                      </w:r>
                    </w:p>
                    <w:p w14:paraId="244F8E64" w14:textId="1B166919" w:rsidR="00180A0E" w:rsidRDefault="00180A0E" w:rsidP="009F6D68">
                      <w:pPr>
                        <w:spacing w:line="360" w:lineRule="auto"/>
                        <w:ind w:left="1276"/>
                        <w:rPr>
                          <w:rFonts w:ascii="Arial" w:hAnsi="Arial" w:cs="Arial"/>
                          <w:b/>
                          <w:color w:val="003399"/>
                          <w:sz w:val="24"/>
                          <w:szCs w:val="24"/>
                        </w:rPr>
                      </w:pPr>
                    </w:p>
                    <w:p w14:paraId="45CAA498" w14:textId="77777777" w:rsidR="00180A0E" w:rsidRPr="005E7E36" w:rsidRDefault="00180A0E" w:rsidP="009F6D68">
                      <w:pPr>
                        <w:spacing w:line="360" w:lineRule="auto"/>
                        <w:ind w:left="1276"/>
                        <w:rPr>
                          <w:rFonts w:ascii="Arial" w:hAnsi="Arial" w:cs="Arial"/>
                          <w:b/>
                          <w:color w:val="003399"/>
                          <w:sz w:val="24"/>
                          <w:szCs w:val="24"/>
                        </w:rPr>
                      </w:pPr>
                    </w:p>
                    <w:p w14:paraId="3B002390" w14:textId="77777777" w:rsidR="00180A0E" w:rsidRPr="005E7E36" w:rsidRDefault="00180A0E" w:rsidP="009F6D6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v:textbox>
              </v:rect>
            </w:pict>
          </mc:Fallback>
        </mc:AlternateContent>
      </w:r>
      <w:r w:rsidRPr="007E3843">
        <w:rPr>
          <w:rFonts w:ascii="Arial" w:hAnsi="Arial" w:cs="Arial"/>
          <w:noProof/>
          <w:color w:val="4F81BD" w:themeColor="accent1"/>
          <w:sz w:val="28"/>
          <w:szCs w:val="28"/>
          <w:lang w:eastAsia="pl-PL"/>
        </w:rPr>
        <w:drawing>
          <wp:anchor distT="0" distB="0" distL="114300" distR="114300" simplePos="0" relativeHeight="251661312" behindDoc="0" locked="0" layoutInCell="1" allowOverlap="1" wp14:anchorId="24291EA0" wp14:editId="5888AF06">
            <wp:simplePos x="0" y="0"/>
            <wp:positionH relativeFrom="column">
              <wp:posOffset>1159814</wp:posOffset>
            </wp:positionH>
            <wp:positionV relativeFrom="paragraph">
              <wp:posOffset>283210</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9466C7" w14:textId="77777777" w:rsidR="009F6D68" w:rsidRPr="00FA4068" w:rsidRDefault="009F6D68" w:rsidP="00FA4068">
      <w:pPr>
        <w:spacing w:after="120" w:line="360" w:lineRule="auto"/>
        <w:ind w:left="567"/>
        <w:rPr>
          <w:rFonts w:ascii="Arial" w:hAnsi="Arial" w:cs="Arial"/>
          <w:sz w:val="24"/>
          <w:szCs w:val="24"/>
        </w:rPr>
      </w:pPr>
    </w:p>
    <w:p w14:paraId="6A37AEE4" w14:textId="77777777" w:rsidR="009F6D68" w:rsidRPr="00FA4068" w:rsidRDefault="009F6D68" w:rsidP="00FA4068">
      <w:pPr>
        <w:spacing w:after="120" w:line="360" w:lineRule="auto"/>
        <w:ind w:left="567"/>
        <w:rPr>
          <w:rFonts w:ascii="Arial" w:hAnsi="Arial" w:cs="Arial"/>
          <w:sz w:val="24"/>
          <w:szCs w:val="24"/>
        </w:rPr>
      </w:pPr>
    </w:p>
    <w:p w14:paraId="753D4F6B" w14:textId="77777777" w:rsidR="009F6D68" w:rsidRPr="00FA4068" w:rsidRDefault="009F6D68" w:rsidP="00FA4068">
      <w:pPr>
        <w:spacing w:after="120" w:line="360" w:lineRule="auto"/>
        <w:ind w:left="567"/>
        <w:rPr>
          <w:rFonts w:ascii="Arial" w:hAnsi="Arial" w:cs="Arial"/>
          <w:sz w:val="24"/>
          <w:szCs w:val="24"/>
        </w:rPr>
      </w:pPr>
    </w:p>
    <w:p w14:paraId="4C1CBFF8" w14:textId="77777777" w:rsidR="009F6D68" w:rsidRPr="00FA4068" w:rsidRDefault="009F6D68" w:rsidP="00FA4068">
      <w:pPr>
        <w:ind w:left="567"/>
        <w:rPr>
          <w:rFonts w:ascii="Arial" w:hAnsi="Arial" w:cs="Arial"/>
          <w:b/>
          <w:sz w:val="24"/>
          <w:szCs w:val="24"/>
        </w:rPr>
      </w:pPr>
    </w:p>
    <w:p w14:paraId="05FD6FEE" w14:textId="77777777" w:rsidR="009F6D68" w:rsidRPr="00FA4068" w:rsidRDefault="009F6D68" w:rsidP="00FA4068">
      <w:pPr>
        <w:ind w:left="567"/>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BBA0FA" w14:textId="77777777" w:rsidR="009F6D68" w:rsidRPr="00FA4068" w:rsidRDefault="009F6D68" w:rsidP="00FA4068">
      <w:pPr>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1B7468" w14:textId="77777777" w:rsidR="009F6D68" w:rsidRPr="00FA4068" w:rsidRDefault="009F6D68" w:rsidP="00FA4068">
      <w:pPr>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34D8E9B" w14:textId="77777777" w:rsidR="009F6D68" w:rsidRPr="00FA4068" w:rsidRDefault="009F6D68" w:rsidP="00FA4068">
      <w:pPr>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1647519" w14:textId="77777777" w:rsidR="009F6D68" w:rsidRPr="00FA4068" w:rsidRDefault="009F6D68" w:rsidP="00FA4068">
      <w:pPr>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5ED210B" w14:textId="77777777" w:rsidR="009F6D68" w:rsidRPr="00FA4068" w:rsidRDefault="009F6D68" w:rsidP="00FA4068">
      <w:pPr>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E3A558" w14:textId="77777777" w:rsidR="00E20A02" w:rsidRPr="00FA4068" w:rsidRDefault="00E20A02" w:rsidP="00FA4068">
      <w:pPr>
        <w:rPr>
          <w:rFonts w:ascii="Arial" w:eastAsia="Times New Roman" w:hAnsi="Arial" w:cs="Arial"/>
          <w:b/>
          <w:sz w:val="24"/>
          <w:szCs w:val="24"/>
          <w:lang w:eastAsia="pl-PL"/>
        </w:rPr>
      </w:pPr>
    </w:p>
    <w:p w14:paraId="1FCD421E" w14:textId="77777777" w:rsidR="00E20A02" w:rsidRPr="00FA4068" w:rsidRDefault="00E20A02" w:rsidP="00FA4068">
      <w:pPr>
        <w:rPr>
          <w:rFonts w:ascii="Arial" w:eastAsia="Times New Roman" w:hAnsi="Arial" w:cs="Arial"/>
          <w:b/>
          <w:sz w:val="24"/>
          <w:szCs w:val="24"/>
          <w:lang w:eastAsia="pl-PL"/>
        </w:rPr>
      </w:pPr>
    </w:p>
    <w:p w14:paraId="5B4E1890" w14:textId="77777777" w:rsidR="00721E4A" w:rsidRPr="00FA4068" w:rsidRDefault="00721E4A" w:rsidP="00FA4068">
      <w:pPr>
        <w:spacing w:line="360" w:lineRule="auto"/>
        <w:rPr>
          <w:rFonts w:ascii="Arial" w:eastAsia="Times New Roman" w:hAnsi="Arial" w:cs="Arial"/>
          <w:sz w:val="24"/>
          <w:szCs w:val="24"/>
          <w:lang w:eastAsia="pl-PL"/>
        </w:rPr>
      </w:pPr>
    </w:p>
    <w:p w14:paraId="37F7014F" w14:textId="488C22C7" w:rsidR="00A04FBC" w:rsidRPr="00FA4068" w:rsidRDefault="00A04FBC" w:rsidP="00FA4068">
      <w:pPr>
        <w:spacing w:line="360" w:lineRule="auto"/>
        <w:rPr>
          <w:rFonts w:ascii="Arial" w:hAnsi="Arial" w:cs="Arial"/>
          <w:color w:val="003399"/>
          <w:sz w:val="24"/>
          <w:szCs w:val="24"/>
        </w:rPr>
      </w:pPr>
      <w:r w:rsidRPr="00FA4068">
        <w:rPr>
          <w:rFonts w:ascii="Arial" w:hAnsi="Arial" w:cs="Arial"/>
          <w:color w:val="003399"/>
          <w:sz w:val="24"/>
          <w:szCs w:val="24"/>
        </w:rPr>
        <w:t>Łódź,</w:t>
      </w:r>
      <w:r w:rsidR="00422D63" w:rsidRPr="00FA4068">
        <w:rPr>
          <w:rFonts w:ascii="Arial" w:hAnsi="Arial" w:cs="Arial"/>
          <w:color w:val="003399"/>
          <w:sz w:val="24"/>
          <w:szCs w:val="24"/>
        </w:rPr>
        <w:t xml:space="preserve"> dnia</w:t>
      </w:r>
      <w:r w:rsidRPr="00FA4068">
        <w:rPr>
          <w:rFonts w:ascii="Arial" w:hAnsi="Arial" w:cs="Arial"/>
          <w:color w:val="003399"/>
          <w:sz w:val="24"/>
          <w:szCs w:val="24"/>
        </w:rPr>
        <w:t xml:space="preserve"> ………………..</w:t>
      </w:r>
    </w:p>
    <w:p w14:paraId="7DE80190" w14:textId="399C4A97" w:rsidR="008531D2" w:rsidRPr="000E1C7C" w:rsidRDefault="008531D2" w:rsidP="00FA4068">
      <w:pPr>
        <w:spacing w:line="360" w:lineRule="auto"/>
        <w:rPr>
          <w:rFonts w:ascii="Arial" w:eastAsia="Times New Roman" w:hAnsi="Arial" w:cs="Arial"/>
          <w:sz w:val="24"/>
          <w:szCs w:val="24"/>
          <w:lang w:eastAsia="pl-PL"/>
        </w:rPr>
        <w:sectPr w:rsidR="008531D2" w:rsidRPr="000E1C7C" w:rsidSect="00D416CB">
          <w:footerReference w:type="default" r:id="rId9"/>
          <w:footerReference w:type="first" r:id="rId10"/>
          <w:pgSz w:w="11906" w:h="16838"/>
          <w:pgMar w:top="947" w:right="1418" w:bottom="567" w:left="1418" w:header="856" w:footer="567" w:gutter="0"/>
          <w:cols w:space="708"/>
          <w:titlePg/>
          <w:docGrid w:linePitch="360"/>
        </w:sectPr>
      </w:pPr>
      <w:r w:rsidRPr="000E1C7C">
        <w:rPr>
          <w:rFonts w:ascii="Arial" w:eastAsia="Times New Roman" w:hAnsi="Arial" w:cs="Arial"/>
          <w:sz w:val="24"/>
          <w:szCs w:val="24"/>
          <w:lang w:eastAsia="pl-PL"/>
        </w:rPr>
        <w:t>Wersja 1.0</w:t>
      </w:r>
    </w:p>
    <w:sdt>
      <w:sdtPr>
        <w:rPr>
          <w:rFonts w:asciiTheme="minorHAnsi" w:eastAsiaTheme="minorHAnsi" w:hAnsiTheme="minorHAnsi" w:cstheme="minorBidi"/>
          <w:b w:val="0"/>
          <w:bCs w:val="0"/>
          <w:color w:val="auto"/>
          <w:sz w:val="24"/>
          <w:szCs w:val="24"/>
          <w:lang w:eastAsia="en-US"/>
        </w:rPr>
        <w:id w:val="1080797412"/>
        <w:docPartObj>
          <w:docPartGallery w:val="Table of Contents"/>
          <w:docPartUnique/>
        </w:docPartObj>
      </w:sdtPr>
      <w:sdtEndPr/>
      <w:sdtContent>
        <w:p w14:paraId="6578B5EF" w14:textId="23CC2692" w:rsidR="006538B3" w:rsidRPr="00D66515" w:rsidRDefault="00F02F30" w:rsidP="00D66515">
          <w:pPr>
            <w:pStyle w:val="Nagwekspisutreci"/>
            <w:spacing w:before="0" w:after="120" w:line="360" w:lineRule="auto"/>
            <w:rPr>
              <w:sz w:val="24"/>
              <w:szCs w:val="24"/>
            </w:rPr>
          </w:pPr>
          <w:r w:rsidRPr="00D66515">
            <w:rPr>
              <w:sz w:val="24"/>
              <w:szCs w:val="24"/>
            </w:rPr>
            <w:t>Spis treści</w:t>
          </w:r>
        </w:p>
        <w:p w14:paraId="3A930D33" w14:textId="7DD06786" w:rsidR="000F05F3" w:rsidRPr="00D66515" w:rsidRDefault="00F02F30" w:rsidP="00D66515">
          <w:pPr>
            <w:pStyle w:val="Spistreci1"/>
            <w:tabs>
              <w:tab w:val="right" w:leader="dot" w:pos="9060"/>
            </w:tabs>
            <w:spacing w:after="120" w:line="360" w:lineRule="auto"/>
            <w:rPr>
              <w:rFonts w:ascii="Arial" w:eastAsiaTheme="minorEastAsia" w:hAnsi="Arial" w:cs="Arial"/>
              <w:noProof/>
              <w:sz w:val="24"/>
              <w:szCs w:val="24"/>
              <w:lang w:eastAsia="pl-PL"/>
            </w:rPr>
          </w:pPr>
          <w:r w:rsidRPr="00D66515">
            <w:rPr>
              <w:rFonts w:ascii="Arial" w:hAnsi="Arial" w:cs="Arial"/>
              <w:sz w:val="24"/>
              <w:szCs w:val="24"/>
            </w:rPr>
            <w:fldChar w:fldCharType="begin"/>
          </w:r>
          <w:r w:rsidRPr="00D66515">
            <w:rPr>
              <w:rFonts w:ascii="Arial" w:hAnsi="Arial" w:cs="Arial"/>
              <w:sz w:val="24"/>
              <w:szCs w:val="24"/>
            </w:rPr>
            <w:instrText xml:space="preserve"> TOC \o "1-3" \h \z \u </w:instrText>
          </w:r>
          <w:r w:rsidRPr="00D66515">
            <w:rPr>
              <w:rFonts w:ascii="Arial" w:hAnsi="Arial" w:cs="Arial"/>
              <w:sz w:val="24"/>
              <w:szCs w:val="24"/>
            </w:rPr>
            <w:fldChar w:fldCharType="separate"/>
          </w:r>
          <w:hyperlink w:anchor="_Toc135312992" w:history="1">
            <w:r w:rsidR="000F05F3" w:rsidRPr="00D66515">
              <w:rPr>
                <w:rStyle w:val="Hipercze"/>
                <w:rFonts w:ascii="Arial" w:hAnsi="Arial" w:cs="Arial"/>
                <w:noProof/>
                <w:sz w:val="24"/>
                <w:szCs w:val="24"/>
              </w:rPr>
              <w:t>Podstawy prawne i dokumenty</w:t>
            </w:r>
            <w:r w:rsidR="000F05F3" w:rsidRPr="00D66515">
              <w:rPr>
                <w:rFonts w:ascii="Arial" w:hAnsi="Arial" w:cs="Arial"/>
                <w:noProof/>
                <w:webHidden/>
                <w:sz w:val="24"/>
                <w:szCs w:val="24"/>
              </w:rPr>
              <w:tab/>
            </w:r>
            <w:r w:rsidR="000F05F3" w:rsidRPr="00D66515">
              <w:rPr>
                <w:rFonts w:ascii="Arial" w:hAnsi="Arial" w:cs="Arial"/>
                <w:noProof/>
                <w:webHidden/>
                <w:sz w:val="24"/>
                <w:szCs w:val="24"/>
              </w:rPr>
              <w:fldChar w:fldCharType="begin"/>
            </w:r>
            <w:r w:rsidR="000F05F3" w:rsidRPr="00D66515">
              <w:rPr>
                <w:rFonts w:ascii="Arial" w:hAnsi="Arial" w:cs="Arial"/>
                <w:noProof/>
                <w:webHidden/>
                <w:sz w:val="24"/>
                <w:szCs w:val="24"/>
              </w:rPr>
              <w:instrText xml:space="preserve"> PAGEREF _Toc135312992 \h </w:instrText>
            </w:r>
            <w:r w:rsidR="000F05F3" w:rsidRPr="00D66515">
              <w:rPr>
                <w:rFonts w:ascii="Arial" w:hAnsi="Arial" w:cs="Arial"/>
                <w:noProof/>
                <w:webHidden/>
                <w:sz w:val="24"/>
                <w:szCs w:val="24"/>
              </w:rPr>
            </w:r>
            <w:r w:rsidR="000F05F3" w:rsidRPr="00D66515">
              <w:rPr>
                <w:rFonts w:ascii="Arial" w:hAnsi="Arial" w:cs="Arial"/>
                <w:noProof/>
                <w:webHidden/>
                <w:sz w:val="24"/>
                <w:szCs w:val="24"/>
              </w:rPr>
              <w:fldChar w:fldCharType="separate"/>
            </w:r>
            <w:r w:rsidR="00CB345E">
              <w:rPr>
                <w:rFonts w:ascii="Arial" w:hAnsi="Arial" w:cs="Arial"/>
                <w:noProof/>
                <w:webHidden/>
                <w:sz w:val="24"/>
                <w:szCs w:val="24"/>
              </w:rPr>
              <w:t>4</w:t>
            </w:r>
            <w:r w:rsidR="000F05F3" w:rsidRPr="00D66515">
              <w:rPr>
                <w:rFonts w:ascii="Arial" w:hAnsi="Arial" w:cs="Arial"/>
                <w:noProof/>
                <w:webHidden/>
                <w:sz w:val="24"/>
                <w:szCs w:val="24"/>
              </w:rPr>
              <w:fldChar w:fldCharType="end"/>
            </w:r>
          </w:hyperlink>
        </w:p>
        <w:p w14:paraId="366E3545" w14:textId="12856656" w:rsidR="000F05F3" w:rsidRPr="00D66515" w:rsidRDefault="00CD0644" w:rsidP="00D66515">
          <w:pPr>
            <w:pStyle w:val="Spistreci1"/>
            <w:tabs>
              <w:tab w:val="right" w:leader="dot" w:pos="9060"/>
            </w:tabs>
            <w:spacing w:after="120" w:line="360" w:lineRule="auto"/>
            <w:rPr>
              <w:rFonts w:ascii="Arial" w:eastAsiaTheme="minorEastAsia" w:hAnsi="Arial" w:cs="Arial"/>
              <w:noProof/>
              <w:sz w:val="24"/>
              <w:szCs w:val="24"/>
              <w:lang w:eastAsia="pl-PL"/>
            </w:rPr>
          </w:pPr>
          <w:hyperlink w:anchor="_Toc135312993" w:history="1">
            <w:r w:rsidR="000F05F3" w:rsidRPr="00D66515">
              <w:rPr>
                <w:rStyle w:val="Hipercze"/>
                <w:rFonts w:ascii="Arial" w:hAnsi="Arial" w:cs="Arial"/>
                <w:noProof/>
                <w:sz w:val="24"/>
                <w:szCs w:val="24"/>
              </w:rPr>
              <w:t>Wykaz skrótów</w:t>
            </w:r>
            <w:r w:rsidR="000F05F3" w:rsidRPr="00D66515">
              <w:rPr>
                <w:rFonts w:ascii="Arial" w:hAnsi="Arial" w:cs="Arial"/>
                <w:noProof/>
                <w:webHidden/>
                <w:sz w:val="24"/>
                <w:szCs w:val="24"/>
              </w:rPr>
              <w:tab/>
            </w:r>
            <w:r w:rsidR="000F05F3" w:rsidRPr="00D66515">
              <w:rPr>
                <w:rFonts w:ascii="Arial" w:hAnsi="Arial" w:cs="Arial"/>
                <w:noProof/>
                <w:webHidden/>
                <w:sz w:val="24"/>
                <w:szCs w:val="24"/>
              </w:rPr>
              <w:fldChar w:fldCharType="begin"/>
            </w:r>
            <w:r w:rsidR="000F05F3" w:rsidRPr="00D66515">
              <w:rPr>
                <w:rFonts w:ascii="Arial" w:hAnsi="Arial" w:cs="Arial"/>
                <w:noProof/>
                <w:webHidden/>
                <w:sz w:val="24"/>
                <w:szCs w:val="24"/>
              </w:rPr>
              <w:instrText xml:space="preserve"> PAGEREF _Toc135312993 \h </w:instrText>
            </w:r>
            <w:r w:rsidR="000F05F3" w:rsidRPr="00D66515">
              <w:rPr>
                <w:rFonts w:ascii="Arial" w:hAnsi="Arial" w:cs="Arial"/>
                <w:noProof/>
                <w:webHidden/>
                <w:sz w:val="24"/>
                <w:szCs w:val="24"/>
              </w:rPr>
            </w:r>
            <w:r w:rsidR="000F05F3" w:rsidRPr="00D66515">
              <w:rPr>
                <w:rFonts w:ascii="Arial" w:hAnsi="Arial" w:cs="Arial"/>
                <w:noProof/>
                <w:webHidden/>
                <w:sz w:val="24"/>
                <w:szCs w:val="24"/>
              </w:rPr>
              <w:fldChar w:fldCharType="separate"/>
            </w:r>
            <w:r w:rsidR="00CB345E">
              <w:rPr>
                <w:rFonts w:ascii="Arial" w:hAnsi="Arial" w:cs="Arial"/>
                <w:noProof/>
                <w:webHidden/>
                <w:sz w:val="24"/>
                <w:szCs w:val="24"/>
              </w:rPr>
              <w:t>7</w:t>
            </w:r>
            <w:r w:rsidR="000F05F3" w:rsidRPr="00D66515">
              <w:rPr>
                <w:rFonts w:ascii="Arial" w:hAnsi="Arial" w:cs="Arial"/>
                <w:noProof/>
                <w:webHidden/>
                <w:sz w:val="24"/>
                <w:szCs w:val="24"/>
              </w:rPr>
              <w:fldChar w:fldCharType="end"/>
            </w:r>
          </w:hyperlink>
        </w:p>
        <w:p w14:paraId="3CFE6671" w14:textId="63FBF366" w:rsidR="000F05F3" w:rsidRPr="00D66515" w:rsidRDefault="00CD0644" w:rsidP="00D66515">
          <w:pPr>
            <w:pStyle w:val="Spistreci1"/>
            <w:tabs>
              <w:tab w:val="right" w:leader="dot" w:pos="9060"/>
            </w:tabs>
            <w:spacing w:after="120" w:line="360" w:lineRule="auto"/>
            <w:rPr>
              <w:rFonts w:ascii="Arial" w:eastAsiaTheme="minorEastAsia" w:hAnsi="Arial" w:cs="Arial"/>
              <w:noProof/>
              <w:sz w:val="24"/>
              <w:szCs w:val="24"/>
              <w:lang w:eastAsia="pl-PL"/>
            </w:rPr>
          </w:pPr>
          <w:hyperlink w:anchor="_Toc135312994" w:history="1">
            <w:r w:rsidR="000F05F3" w:rsidRPr="00D66515">
              <w:rPr>
                <w:rStyle w:val="Hipercze"/>
                <w:rFonts w:ascii="Arial" w:hAnsi="Arial" w:cs="Arial"/>
                <w:noProof/>
                <w:sz w:val="24"/>
                <w:szCs w:val="24"/>
              </w:rPr>
              <w:t>Wykaz pojęć</w:t>
            </w:r>
            <w:r w:rsidR="000F05F3" w:rsidRPr="00D66515">
              <w:rPr>
                <w:rFonts w:ascii="Arial" w:hAnsi="Arial" w:cs="Arial"/>
                <w:noProof/>
                <w:webHidden/>
                <w:sz w:val="24"/>
                <w:szCs w:val="24"/>
              </w:rPr>
              <w:tab/>
            </w:r>
            <w:r w:rsidR="000F05F3" w:rsidRPr="00D66515">
              <w:rPr>
                <w:rFonts w:ascii="Arial" w:hAnsi="Arial" w:cs="Arial"/>
                <w:noProof/>
                <w:webHidden/>
                <w:sz w:val="24"/>
                <w:szCs w:val="24"/>
              </w:rPr>
              <w:fldChar w:fldCharType="begin"/>
            </w:r>
            <w:r w:rsidR="000F05F3" w:rsidRPr="00D66515">
              <w:rPr>
                <w:rFonts w:ascii="Arial" w:hAnsi="Arial" w:cs="Arial"/>
                <w:noProof/>
                <w:webHidden/>
                <w:sz w:val="24"/>
                <w:szCs w:val="24"/>
              </w:rPr>
              <w:instrText xml:space="preserve"> PAGEREF _Toc135312994 \h </w:instrText>
            </w:r>
            <w:r w:rsidR="000F05F3" w:rsidRPr="00D66515">
              <w:rPr>
                <w:rFonts w:ascii="Arial" w:hAnsi="Arial" w:cs="Arial"/>
                <w:noProof/>
                <w:webHidden/>
                <w:sz w:val="24"/>
                <w:szCs w:val="24"/>
              </w:rPr>
            </w:r>
            <w:r w:rsidR="000F05F3" w:rsidRPr="00D66515">
              <w:rPr>
                <w:rFonts w:ascii="Arial" w:hAnsi="Arial" w:cs="Arial"/>
                <w:noProof/>
                <w:webHidden/>
                <w:sz w:val="24"/>
                <w:szCs w:val="24"/>
              </w:rPr>
              <w:fldChar w:fldCharType="separate"/>
            </w:r>
            <w:r w:rsidR="00CB345E">
              <w:rPr>
                <w:rFonts w:ascii="Arial" w:hAnsi="Arial" w:cs="Arial"/>
                <w:noProof/>
                <w:webHidden/>
                <w:sz w:val="24"/>
                <w:szCs w:val="24"/>
              </w:rPr>
              <w:t>9</w:t>
            </w:r>
            <w:r w:rsidR="000F05F3" w:rsidRPr="00D66515">
              <w:rPr>
                <w:rFonts w:ascii="Arial" w:hAnsi="Arial" w:cs="Arial"/>
                <w:noProof/>
                <w:webHidden/>
                <w:sz w:val="24"/>
                <w:szCs w:val="24"/>
              </w:rPr>
              <w:fldChar w:fldCharType="end"/>
            </w:r>
          </w:hyperlink>
        </w:p>
        <w:p w14:paraId="06ACD6BE" w14:textId="72951D63" w:rsidR="000F05F3" w:rsidRPr="00D66515" w:rsidRDefault="00CD0644" w:rsidP="00D66515">
          <w:pPr>
            <w:pStyle w:val="Spistreci1"/>
            <w:tabs>
              <w:tab w:val="right" w:leader="dot" w:pos="9060"/>
            </w:tabs>
            <w:spacing w:after="120" w:line="360" w:lineRule="auto"/>
            <w:rPr>
              <w:rFonts w:ascii="Arial" w:eastAsiaTheme="minorEastAsia" w:hAnsi="Arial" w:cs="Arial"/>
              <w:noProof/>
              <w:sz w:val="24"/>
              <w:szCs w:val="24"/>
              <w:lang w:eastAsia="pl-PL"/>
            </w:rPr>
          </w:pPr>
          <w:hyperlink w:anchor="_Toc135312995" w:history="1">
            <w:r w:rsidR="000F05F3" w:rsidRPr="00D66515">
              <w:rPr>
                <w:rStyle w:val="Hipercze"/>
                <w:rFonts w:ascii="Arial" w:hAnsi="Arial" w:cs="Arial"/>
                <w:noProof/>
                <w:sz w:val="24"/>
                <w:szCs w:val="24"/>
              </w:rPr>
              <w:t>Postanowienia ogólne</w:t>
            </w:r>
            <w:r w:rsidR="000F05F3" w:rsidRPr="00D66515">
              <w:rPr>
                <w:rFonts w:ascii="Arial" w:hAnsi="Arial" w:cs="Arial"/>
                <w:noProof/>
                <w:webHidden/>
                <w:sz w:val="24"/>
                <w:szCs w:val="24"/>
              </w:rPr>
              <w:tab/>
            </w:r>
            <w:r w:rsidR="000F05F3" w:rsidRPr="00D66515">
              <w:rPr>
                <w:rFonts w:ascii="Arial" w:hAnsi="Arial" w:cs="Arial"/>
                <w:noProof/>
                <w:webHidden/>
                <w:sz w:val="24"/>
                <w:szCs w:val="24"/>
              </w:rPr>
              <w:fldChar w:fldCharType="begin"/>
            </w:r>
            <w:r w:rsidR="000F05F3" w:rsidRPr="00D66515">
              <w:rPr>
                <w:rFonts w:ascii="Arial" w:hAnsi="Arial" w:cs="Arial"/>
                <w:noProof/>
                <w:webHidden/>
                <w:sz w:val="24"/>
                <w:szCs w:val="24"/>
              </w:rPr>
              <w:instrText xml:space="preserve"> PAGEREF _Toc135312995 \h </w:instrText>
            </w:r>
            <w:r w:rsidR="000F05F3" w:rsidRPr="00D66515">
              <w:rPr>
                <w:rFonts w:ascii="Arial" w:hAnsi="Arial" w:cs="Arial"/>
                <w:noProof/>
                <w:webHidden/>
                <w:sz w:val="24"/>
                <w:szCs w:val="24"/>
              </w:rPr>
            </w:r>
            <w:r w:rsidR="000F05F3" w:rsidRPr="00D66515">
              <w:rPr>
                <w:rFonts w:ascii="Arial" w:hAnsi="Arial" w:cs="Arial"/>
                <w:noProof/>
                <w:webHidden/>
                <w:sz w:val="24"/>
                <w:szCs w:val="24"/>
              </w:rPr>
              <w:fldChar w:fldCharType="separate"/>
            </w:r>
            <w:r w:rsidR="00CB345E">
              <w:rPr>
                <w:rFonts w:ascii="Arial" w:hAnsi="Arial" w:cs="Arial"/>
                <w:noProof/>
                <w:webHidden/>
                <w:sz w:val="24"/>
                <w:szCs w:val="24"/>
              </w:rPr>
              <w:t>16</w:t>
            </w:r>
            <w:r w:rsidR="000F05F3" w:rsidRPr="00D66515">
              <w:rPr>
                <w:rFonts w:ascii="Arial" w:hAnsi="Arial" w:cs="Arial"/>
                <w:noProof/>
                <w:webHidden/>
                <w:sz w:val="24"/>
                <w:szCs w:val="24"/>
              </w:rPr>
              <w:fldChar w:fldCharType="end"/>
            </w:r>
          </w:hyperlink>
        </w:p>
        <w:p w14:paraId="2FB6FAC3" w14:textId="425795A6" w:rsidR="000F05F3" w:rsidRPr="00D66515" w:rsidRDefault="00CD0644" w:rsidP="00D66515">
          <w:pPr>
            <w:pStyle w:val="Spistreci1"/>
            <w:tabs>
              <w:tab w:val="right" w:leader="dot" w:pos="9060"/>
            </w:tabs>
            <w:spacing w:after="120" w:line="360" w:lineRule="auto"/>
            <w:rPr>
              <w:rFonts w:ascii="Arial" w:eastAsiaTheme="minorEastAsia" w:hAnsi="Arial" w:cs="Arial"/>
              <w:noProof/>
              <w:sz w:val="24"/>
              <w:szCs w:val="24"/>
              <w:lang w:eastAsia="pl-PL"/>
            </w:rPr>
          </w:pPr>
          <w:hyperlink w:anchor="_Toc135312996" w:history="1">
            <w:r w:rsidR="000F05F3" w:rsidRPr="00D66515">
              <w:rPr>
                <w:rStyle w:val="Hipercze"/>
                <w:rFonts w:ascii="Arial" w:hAnsi="Arial" w:cs="Arial"/>
                <w:noProof/>
                <w:sz w:val="24"/>
                <w:szCs w:val="24"/>
              </w:rPr>
              <w:t>Instytucja organizująca nabór</w:t>
            </w:r>
            <w:r w:rsidR="000F05F3" w:rsidRPr="00D66515">
              <w:rPr>
                <w:rFonts w:ascii="Arial" w:hAnsi="Arial" w:cs="Arial"/>
                <w:noProof/>
                <w:webHidden/>
                <w:sz w:val="24"/>
                <w:szCs w:val="24"/>
              </w:rPr>
              <w:tab/>
            </w:r>
            <w:r w:rsidR="000F05F3" w:rsidRPr="00D66515">
              <w:rPr>
                <w:rFonts w:ascii="Arial" w:hAnsi="Arial" w:cs="Arial"/>
                <w:noProof/>
                <w:webHidden/>
                <w:sz w:val="24"/>
                <w:szCs w:val="24"/>
              </w:rPr>
              <w:fldChar w:fldCharType="begin"/>
            </w:r>
            <w:r w:rsidR="000F05F3" w:rsidRPr="00D66515">
              <w:rPr>
                <w:rFonts w:ascii="Arial" w:hAnsi="Arial" w:cs="Arial"/>
                <w:noProof/>
                <w:webHidden/>
                <w:sz w:val="24"/>
                <w:szCs w:val="24"/>
              </w:rPr>
              <w:instrText xml:space="preserve"> PAGEREF _Toc135312996 \h </w:instrText>
            </w:r>
            <w:r w:rsidR="000F05F3" w:rsidRPr="00D66515">
              <w:rPr>
                <w:rFonts w:ascii="Arial" w:hAnsi="Arial" w:cs="Arial"/>
                <w:noProof/>
                <w:webHidden/>
                <w:sz w:val="24"/>
                <w:szCs w:val="24"/>
              </w:rPr>
            </w:r>
            <w:r w:rsidR="000F05F3" w:rsidRPr="00D66515">
              <w:rPr>
                <w:rFonts w:ascii="Arial" w:hAnsi="Arial" w:cs="Arial"/>
                <w:noProof/>
                <w:webHidden/>
                <w:sz w:val="24"/>
                <w:szCs w:val="24"/>
              </w:rPr>
              <w:fldChar w:fldCharType="separate"/>
            </w:r>
            <w:r w:rsidR="00CB345E">
              <w:rPr>
                <w:rFonts w:ascii="Arial" w:hAnsi="Arial" w:cs="Arial"/>
                <w:noProof/>
                <w:webHidden/>
                <w:sz w:val="24"/>
                <w:szCs w:val="24"/>
              </w:rPr>
              <w:t>18</w:t>
            </w:r>
            <w:r w:rsidR="000F05F3" w:rsidRPr="00D66515">
              <w:rPr>
                <w:rFonts w:ascii="Arial" w:hAnsi="Arial" w:cs="Arial"/>
                <w:noProof/>
                <w:webHidden/>
                <w:sz w:val="24"/>
                <w:szCs w:val="24"/>
              </w:rPr>
              <w:fldChar w:fldCharType="end"/>
            </w:r>
          </w:hyperlink>
        </w:p>
        <w:p w14:paraId="19BEC61C" w14:textId="79A12935" w:rsidR="000F05F3" w:rsidRPr="00D66515" w:rsidRDefault="00CD0644" w:rsidP="00D66515">
          <w:pPr>
            <w:pStyle w:val="Spistreci1"/>
            <w:tabs>
              <w:tab w:val="right" w:leader="dot" w:pos="9060"/>
            </w:tabs>
            <w:spacing w:after="120" w:line="360" w:lineRule="auto"/>
            <w:rPr>
              <w:rFonts w:ascii="Arial" w:eastAsiaTheme="minorEastAsia" w:hAnsi="Arial" w:cs="Arial"/>
              <w:noProof/>
              <w:sz w:val="24"/>
              <w:szCs w:val="24"/>
              <w:lang w:eastAsia="pl-PL"/>
            </w:rPr>
          </w:pPr>
          <w:hyperlink w:anchor="_Toc135312997" w:history="1">
            <w:r w:rsidR="000F05F3" w:rsidRPr="00D66515">
              <w:rPr>
                <w:rStyle w:val="Hipercze"/>
                <w:rFonts w:ascii="Arial" w:hAnsi="Arial" w:cs="Arial"/>
                <w:noProof/>
                <w:sz w:val="24"/>
                <w:szCs w:val="24"/>
              </w:rPr>
              <w:t>Kontakt i informacje dotyczące naboru</w:t>
            </w:r>
            <w:r w:rsidR="000F05F3" w:rsidRPr="00D66515">
              <w:rPr>
                <w:rFonts w:ascii="Arial" w:hAnsi="Arial" w:cs="Arial"/>
                <w:noProof/>
                <w:webHidden/>
                <w:sz w:val="24"/>
                <w:szCs w:val="24"/>
              </w:rPr>
              <w:tab/>
            </w:r>
            <w:r w:rsidR="000F05F3" w:rsidRPr="00D66515">
              <w:rPr>
                <w:rFonts w:ascii="Arial" w:hAnsi="Arial" w:cs="Arial"/>
                <w:noProof/>
                <w:webHidden/>
                <w:sz w:val="24"/>
                <w:szCs w:val="24"/>
              </w:rPr>
              <w:fldChar w:fldCharType="begin"/>
            </w:r>
            <w:r w:rsidR="000F05F3" w:rsidRPr="00D66515">
              <w:rPr>
                <w:rFonts w:ascii="Arial" w:hAnsi="Arial" w:cs="Arial"/>
                <w:noProof/>
                <w:webHidden/>
                <w:sz w:val="24"/>
                <w:szCs w:val="24"/>
              </w:rPr>
              <w:instrText xml:space="preserve"> PAGEREF _Toc135312997 \h </w:instrText>
            </w:r>
            <w:r w:rsidR="000F05F3" w:rsidRPr="00D66515">
              <w:rPr>
                <w:rFonts w:ascii="Arial" w:hAnsi="Arial" w:cs="Arial"/>
                <w:noProof/>
                <w:webHidden/>
                <w:sz w:val="24"/>
                <w:szCs w:val="24"/>
              </w:rPr>
            </w:r>
            <w:r w:rsidR="000F05F3" w:rsidRPr="00D66515">
              <w:rPr>
                <w:rFonts w:ascii="Arial" w:hAnsi="Arial" w:cs="Arial"/>
                <w:noProof/>
                <w:webHidden/>
                <w:sz w:val="24"/>
                <w:szCs w:val="24"/>
              </w:rPr>
              <w:fldChar w:fldCharType="separate"/>
            </w:r>
            <w:r w:rsidR="00CB345E">
              <w:rPr>
                <w:rFonts w:ascii="Arial" w:hAnsi="Arial" w:cs="Arial"/>
                <w:noProof/>
                <w:webHidden/>
                <w:sz w:val="24"/>
                <w:szCs w:val="24"/>
              </w:rPr>
              <w:t>19</w:t>
            </w:r>
            <w:r w:rsidR="000F05F3" w:rsidRPr="00D66515">
              <w:rPr>
                <w:rFonts w:ascii="Arial" w:hAnsi="Arial" w:cs="Arial"/>
                <w:noProof/>
                <w:webHidden/>
                <w:sz w:val="24"/>
                <w:szCs w:val="24"/>
              </w:rPr>
              <w:fldChar w:fldCharType="end"/>
            </w:r>
          </w:hyperlink>
        </w:p>
        <w:p w14:paraId="46C2EDA6" w14:textId="2036EDB4" w:rsidR="000F05F3" w:rsidRPr="00D66515" w:rsidRDefault="00CD0644" w:rsidP="00D66515">
          <w:pPr>
            <w:pStyle w:val="Spistreci1"/>
            <w:tabs>
              <w:tab w:val="right" w:leader="dot" w:pos="9060"/>
            </w:tabs>
            <w:spacing w:after="120" w:line="360" w:lineRule="auto"/>
            <w:rPr>
              <w:rFonts w:ascii="Arial" w:eastAsiaTheme="minorEastAsia" w:hAnsi="Arial" w:cs="Arial"/>
              <w:noProof/>
              <w:sz w:val="24"/>
              <w:szCs w:val="24"/>
              <w:lang w:eastAsia="pl-PL"/>
            </w:rPr>
          </w:pPr>
          <w:hyperlink w:anchor="_Toc135312998" w:history="1">
            <w:r w:rsidR="000F05F3" w:rsidRPr="00D66515">
              <w:rPr>
                <w:rStyle w:val="Hipercze"/>
                <w:rFonts w:ascii="Arial" w:hAnsi="Arial" w:cs="Arial"/>
                <w:noProof/>
                <w:sz w:val="24"/>
                <w:szCs w:val="24"/>
              </w:rPr>
              <w:t>Przedmiot naboru</w:t>
            </w:r>
            <w:r w:rsidR="000F05F3" w:rsidRPr="00D66515">
              <w:rPr>
                <w:rFonts w:ascii="Arial" w:hAnsi="Arial" w:cs="Arial"/>
                <w:noProof/>
                <w:webHidden/>
                <w:sz w:val="24"/>
                <w:szCs w:val="24"/>
              </w:rPr>
              <w:tab/>
            </w:r>
            <w:r w:rsidR="000F05F3" w:rsidRPr="00D66515">
              <w:rPr>
                <w:rFonts w:ascii="Arial" w:hAnsi="Arial" w:cs="Arial"/>
                <w:noProof/>
                <w:webHidden/>
                <w:sz w:val="24"/>
                <w:szCs w:val="24"/>
              </w:rPr>
              <w:fldChar w:fldCharType="begin"/>
            </w:r>
            <w:r w:rsidR="000F05F3" w:rsidRPr="00D66515">
              <w:rPr>
                <w:rFonts w:ascii="Arial" w:hAnsi="Arial" w:cs="Arial"/>
                <w:noProof/>
                <w:webHidden/>
                <w:sz w:val="24"/>
                <w:szCs w:val="24"/>
              </w:rPr>
              <w:instrText xml:space="preserve"> PAGEREF _Toc135312998 \h </w:instrText>
            </w:r>
            <w:r w:rsidR="000F05F3" w:rsidRPr="00D66515">
              <w:rPr>
                <w:rFonts w:ascii="Arial" w:hAnsi="Arial" w:cs="Arial"/>
                <w:noProof/>
                <w:webHidden/>
                <w:sz w:val="24"/>
                <w:szCs w:val="24"/>
              </w:rPr>
            </w:r>
            <w:r w:rsidR="000F05F3" w:rsidRPr="00D66515">
              <w:rPr>
                <w:rFonts w:ascii="Arial" w:hAnsi="Arial" w:cs="Arial"/>
                <w:noProof/>
                <w:webHidden/>
                <w:sz w:val="24"/>
                <w:szCs w:val="24"/>
              </w:rPr>
              <w:fldChar w:fldCharType="separate"/>
            </w:r>
            <w:r w:rsidR="00CB345E">
              <w:rPr>
                <w:rFonts w:ascii="Arial" w:hAnsi="Arial" w:cs="Arial"/>
                <w:noProof/>
                <w:webHidden/>
                <w:sz w:val="24"/>
                <w:szCs w:val="24"/>
              </w:rPr>
              <w:t>20</w:t>
            </w:r>
            <w:r w:rsidR="000F05F3" w:rsidRPr="00D66515">
              <w:rPr>
                <w:rFonts w:ascii="Arial" w:hAnsi="Arial" w:cs="Arial"/>
                <w:noProof/>
                <w:webHidden/>
                <w:sz w:val="24"/>
                <w:szCs w:val="24"/>
              </w:rPr>
              <w:fldChar w:fldCharType="end"/>
            </w:r>
          </w:hyperlink>
        </w:p>
        <w:p w14:paraId="3F23CC1A" w14:textId="08DF3450" w:rsidR="000F05F3" w:rsidRPr="00D66515" w:rsidRDefault="00CD0644" w:rsidP="00D66515">
          <w:pPr>
            <w:pStyle w:val="Spistreci1"/>
            <w:tabs>
              <w:tab w:val="right" w:leader="dot" w:pos="9060"/>
            </w:tabs>
            <w:spacing w:after="120" w:line="360" w:lineRule="auto"/>
            <w:rPr>
              <w:rFonts w:ascii="Arial" w:eastAsiaTheme="minorEastAsia" w:hAnsi="Arial" w:cs="Arial"/>
              <w:noProof/>
              <w:sz w:val="24"/>
              <w:szCs w:val="24"/>
              <w:lang w:eastAsia="pl-PL"/>
            </w:rPr>
          </w:pPr>
          <w:hyperlink w:anchor="_Toc135312999" w:history="1">
            <w:r w:rsidR="000F05F3" w:rsidRPr="00D66515">
              <w:rPr>
                <w:rStyle w:val="Hipercze"/>
                <w:rFonts w:ascii="Arial" w:hAnsi="Arial" w:cs="Arial"/>
                <w:noProof/>
                <w:sz w:val="24"/>
                <w:szCs w:val="24"/>
              </w:rPr>
              <w:t>Podmioty uprawnione do ubiegania się o dofinansowanie</w:t>
            </w:r>
            <w:r w:rsidR="000F05F3" w:rsidRPr="00D66515">
              <w:rPr>
                <w:rFonts w:ascii="Arial" w:hAnsi="Arial" w:cs="Arial"/>
                <w:noProof/>
                <w:webHidden/>
                <w:sz w:val="24"/>
                <w:szCs w:val="24"/>
              </w:rPr>
              <w:tab/>
            </w:r>
            <w:r w:rsidR="000F05F3" w:rsidRPr="00D66515">
              <w:rPr>
                <w:rFonts w:ascii="Arial" w:hAnsi="Arial" w:cs="Arial"/>
                <w:noProof/>
                <w:webHidden/>
                <w:sz w:val="24"/>
                <w:szCs w:val="24"/>
              </w:rPr>
              <w:fldChar w:fldCharType="begin"/>
            </w:r>
            <w:r w:rsidR="000F05F3" w:rsidRPr="00D66515">
              <w:rPr>
                <w:rFonts w:ascii="Arial" w:hAnsi="Arial" w:cs="Arial"/>
                <w:noProof/>
                <w:webHidden/>
                <w:sz w:val="24"/>
                <w:szCs w:val="24"/>
              </w:rPr>
              <w:instrText xml:space="preserve"> PAGEREF _Toc135312999 \h </w:instrText>
            </w:r>
            <w:r w:rsidR="000F05F3" w:rsidRPr="00D66515">
              <w:rPr>
                <w:rFonts w:ascii="Arial" w:hAnsi="Arial" w:cs="Arial"/>
                <w:noProof/>
                <w:webHidden/>
                <w:sz w:val="24"/>
                <w:szCs w:val="24"/>
              </w:rPr>
            </w:r>
            <w:r w:rsidR="000F05F3" w:rsidRPr="00D66515">
              <w:rPr>
                <w:rFonts w:ascii="Arial" w:hAnsi="Arial" w:cs="Arial"/>
                <w:noProof/>
                <w:webHidden/>
                <w:sz w:val="24"/>
                <w:szCs w:val="24"/>
              </w:rPr>
              <w:fldChar w:fldCharType="separate"/>
            </w:r>
            <w:r w:rsidR="00CB345E">
              <w:rPr>
                <w:rFonts w:ascii="Arial" w:hAnsi="Arial" w:cs="Arial"/>
                <w:noProof/>
                <w:webHidden/>
                <w:sz w:val="24"/>
                <w:szCs w:val="24"/>
              </w:rPr>
              <w:t>21</w:t>
            </w:r>
            <w:r w:rsidR="000F05F3" w:rsidRPr="00D66515">
              <w:rPr>
                <w:rFonts w:ascii="Arial" w:hAnsi="Arial" w:cs="Arial"/>
                <w:noProof/>
                <w:webHidden/>
                <w:sz w:val="24"/>
                <w:szCs w:val="24"/>
              </w:rPr>
              <w:fldChar w:fldCharType="end"/>
            </w:r>
          </w:hyperlink>
        </w:p>
        <w:p w14:paraId="5B59D045" w14:textId="2B02769D" w:rsidR="000F05F3" w:rsidRPr="00D66515" w:rsidRDefault="00CD0644" w:rsidP="00D66515">
          <w:pPr>
            <w:pStyle w:val="Spistreci1"/>
            <w:tabs>
              <w:tab w:val="right" w:leader="dot" w:pos="9060"/>
            </w:tabs>
            <w:spacing w:after="120" w:line="360" w:lineRule="auto"/>
            <w:rPr>
              <w:rFonts w:ascii="Arial" w:eastAsiaTheme="minorEastAsia" w:hAnsi="Arial" w:cs="Arial"/>
              <w:noProof/>
              <w:sz w:val="24"/>
              <w:szCs w:val="24"/>
              <w:lang w:eastAsia="pl-PL"/>
            </w:rPr>
          </w:pPr>
          <w:hyperlink w:anchor="_Toc135313000" w:history="1">
            <w:r w:rsidR="000F05F3" w:rsidRPr="00D66515">
              <w:rPr>
                <w:rStyle w:val="Hipercze"/>
                <w:rFonts w:ascii="Arial" w:hAnsi="Arial" w:cs="Arial"/>
                <w:noProof/>
                <w:sz w:val="24"/>
                <w:szCs w:val="24"/>
              </w:rPr>
              <w:t>Grupa docelowa</w:t>
            </w:r>
            <w:r w:rsidR="000F05F3" w:rsidRPr="00D66515">
              <w:rPr>
                <w:rFonts w:ascii="Arial" w:hAnsi="Arial" w:cs="Arial"/>
                <w:noProof/>
                <w:webHidden/>
                <w:sz w:val="24"/>
                <w:szCs w:val="24"/>
              </w:rPr>
              <w:tab/>
            </w:r>
            <w:r w:rsidR="000F05F3" w:rsidRPr="00D66515">
              <w:rPr>
                <w:rFonts w:ascii="Arial" w:hAnsi="Arial" w:cs="Arial"/>
                <w:noProof/>
                <w:webHidden/>
                <w:sz w:val="24"/>
                <w:szCs w:val="24"/>
              </w:rPr>
              <w:fldChar w:fldCharType="begin"/>
            </w:r>
            <w:r w:rsidR="000F05F3" w:rsidRPr="00D66515">
              <w:rPr>
                <w:rFonts w:ascii="Arial" w:hAnsi="Arial" w:cs="Arial"/>
                <w:noProof/>
                <w:webHidden/>
                <w:sz w:val="24"/>
                <w:szCs w:val="24"/>
              </w:rPr>
              <w:instrText xml:space="preserve"> PAGEREF _Toc135313000 \h </w:instrText>
            </w:r>
            <w:r w:rsidR="000F05F3" w:rsidRPr="00D66515">
              <w:rPr>
                <w:rFonts w:ascii="Arial" w:hAnsi="Arial" w:cs="Arial"/>
                <w:noProof/>
                <w:webHidden/>
                <w:sz w:val="24"/>
                <w:szCs w:val="24"/>
              </w:rPr>
            </w:r>
            <w:r w:rsidR="000F05F3" w:rsidRPr="00D66515">
              <w:rPr>
                <w:rFonts w:ascii="Arial" w:hAnsi="Arial" w:cs="Arial"/>
                <w:noProof/>
                <w:webHidden/>
                <w:sz w:val="24"/>
                <w:szCs w:val="24"/>
              </w:rPr>
              <w:fldChar w:fldCharType="separate"/>
            </w:r>
            <w:r w:rsidR="00CB345E">
              <w:rPr>
                <w:rFonts w:ascii="Arial" w:hAnsi="Arial" w:cs="Arial"/>
                <w:noProof/>
                <w:webHidden/>
                <w:sz w:val="24"/>
                <w:szCs w:val="24"/>
              </w:rPr>
              <w:t>22</w:t>
            </w:r>
            <w:r w:rsidR="000F05F3" w:rsidRPr="00D66515">
              <w:rPr>
                <w:rFonts w:ascii="Arial" w:hAnsi="Arial" w:cs="Arial"/>
                <w:noProof/>
                <w:webHidden/>
                <w:sz w:val="24"/>
                <w:szCs w:val="24"/>
              </w:rPr>
              <w:fldChar w:fldCharType="end"/>
            </w:r>
          </w:hyperlink>
        </w:p>
        <w:p w14:paraId="1F97C434" w14:textId="7DDFE6F9" w:rsidR="000F05F3" w:rsidRPr="00D66515" w:rsidRDefault="00CD0644" w:rsidP="00D66515">
          <w:pPr>
            <w:pStyle w:val="Spistreci1"/>
            <w:tabs>
              <w:tab w:val="right" w:leader="dot" w:pos="9060"/>
            </w:tabs>
            <w:spacing w:after="120" w:line="360" w:lineRule="auto"/>
            <w:rPr>
              <w:rFonts w:ascii="Arial" w:eastAsiaTheme="minorEastAsia" w:hAnsi="Arial" w:cs="Arial"/>
              <w:noProof/>
              <w:sz w:val="24"/>
              <w:szCs w:val="24"/>
              <w:lang w:eastAsia="pl-PL"/>
            </w:rPr>
          </w:pPr>
          <w:hyperlink w:anchor="_Toc135313001" w:history="1">
            <w:r w:rsidR="000F05F3" w:rsidRPr="00D66515">
              <w:rPr>
                <w:rStyle w:val="Hipercze"/>
                <w:rFonts w:ascii="Arial" w:hAnsi="Arial" w:cs="Arial"/>
                <w:noProof/>
                <w:sz w:val="24"/>
                <w:szCs w:val="24"/>
              </w:rPr>
              <w:t>Termin i miejsce składania wniosków o dofinansowanie</w:t>
            </w:r>
            <w:r w:rsidR="000F05F3" w:rsidRPr="00D66515">
              <w:rPr>
                <w:rFonts w:ascii="Arial" w:hAnsi="Arial" w:cs="Arial"/>
                <w:noProof/>
                <w:webHidden/>
                <w:sz w:val="24"/>
                <w:szCs w:val="24"/>
              </w:rPr>
              <w:tab/>
            </w:r>
            <w:r w:rsidR="000F05F3" w:rsidRPr="00D66515">
              <w:rPr>
                <w:rFonts w:ascii="Arial" w:hAnsi="Arial" w:cs="Arial"/>
                <w:noProof/>
                <w:webHidden/>
                <w:sz w:val="24"/>
                <w:szCs w:val="24"/>
              </w:rPr>
              <w:fldChar w:fldCharType="begin"/>
            </w:r>
            <w:r w:rsidR="000F05F3" w:rsidRPr="00D66515">
              <w:rPr>
                <w:rFonts w:ascii="Arial" w:hAnsi="Arial" w:cs="Arial"/>
                <w:noProof/>
                <w:webHidden/>
                <w:sz w:val="24"/>
                <w:szCs w:val="24"/>
              </w:rPr>
              <w:instrText xml:space="preserve"> PAGEREF _Toc135313001 \h </w:instrText>
            </w:r>
            <w:r w:rsidR="000F05F3" w:rsidRPr="00D66515">
              <w:rPr>
                <w:rFonts w:ascii="Arial" w:hAnsi="Arial" w:cs="Arial"/>
                <w:noProof/>
                <w:webHidden/>
                <w:sz w:val="24"/>
                <w:szCs w:val="24"/>
              </w:rPr>
            </w:r>
            <w:r w:rsidR="000F05F3" w:rsidRPr="00D66515">
              <w:rPr>
                <w:rFonts w:ascii="Arial" w:hAnsi="Arial" w:cs="Arial"/>
                <w:noProof/>
                <w:webHidden/>
                <w:sz w:val="24"/>
                <w:szCs w:val="24"/>
              </w:rPr>
              <w:fldChar w:fldCharType="separate"/>
            </w:r>
            <w:r w:rsidR="00CB345E">
              <w:rPr>
                <w:rFonts w:ascii="Arial" w:hAnsi="Arial" w:cs="Arial"/>
                <w:noProof/>
                <w:webHidden/>
                <w:sz w:val="24"/>
                <w:szCs w:val="24"/>
              </w:rPr>
              <w:t>23</w:t>
            </w:r>
            <w:r w:rsidR="000F05F3" w:rsidRPr="00D66515">
              <w:rPr>
                <w:rFonts w:ascii="Arial" w:hAnsi="Arial" w:cs="Arial"/>
                <w:noProof/>
                <w:webHidden/>
                <w:sz w:val="24"/>
                <w:szCs w:val="24"/>
              </w:rPr>
              <w:fldChar w:fldCharType="end"/>
            </w:r>
          </w:hyperlink>
        </w:p>
        <w:p w14:paraId="1C4ED044" w14:textId="3173794C" w:rsidR="000F05F3" w:rsidRPr="00D66515" w:rsidRDefault="00CD0644" w:rsidP="00D66515">
          <w:pPr>
            <w:pStyle w:val="Spistreci1"/>
            <w:tabs>
              <w:tab w:val="right" w:leader="dot" w:pos="9060"/>
            </w:tabs>
            <w:spacing w:after="120" w:line="360" w:lineRule="auto"/>
            <w:rPr>
              <w:rFonts w:ascii="Arial" w:eastAsiaTheme="minorEastAsia" w:hAnsi="Arial" w:cs="Arial"/>
              <w:noProof/>
              <w:sz w:val="24"/>
              <w:szCs w:val="24"/>
              <w:lang w:eastAsia="pl-PL"/>
            </w:rPr>
          </w:pPr>
          <w:hyperlink w:anchor="_Toc135313002" w:history="1">
            <w:r w:rsidR="000F05F3" w:rsidRPr="00D66515">
              <w:rPr>
                <w:rStyle w:val="Hipercze"/>
                <w:rFonts w:ascii="Arial" w:hAnsi="Arial" w:cs="Arial"/>
                <w:noProof/>
                <w:sz w:val="24"/>
                <w:szCs w:val="24"/>
              </w:rPr>
              <w:t>Kwota przeznaczona na dofinansowanie projektu</w:t>
            </w:r>
            <w:r w:rsidR="000F05F3" w:rsidRPr="00D66515">
              <w:rPr>
                <w:rFonts w:ascii="Arial" w:hAnsi="Arial" w:cs="Arial"/>
                <w:noProof/>
                <w:webHidden/>
                <w:sz w:val="24"/>
                <w:szCs w:val="24"/>
              </w:rPr>
              <w:tab/>
            </w:r>
            <w:r w:rsidR="000F05F3" w:rsidRPr="00D66515">
              <w:rPr>
                <w:rFonts w:ascii="Arial" w:hAnsi="Arial" w:cs="Arial"/>
                <w:noProof/>
                <w:webHidden/>
                <w:sz w:val="24"/>
                <w:szCs w:val="24"/>
              </w:rPr>
              <w:fldChar w:fldCharType="begin"/>
            </w:r>
            <w:r w:rsidR="000F05F3" w:rsidRPr="00D66515">
              <w:rPr>
                <w:rFonts w:ascii="Arial" w:hAnsi="Arial" w:cs="Arial"/>
                <w:noProof/>
                <w:webHidden/>
                <w:sz w:val="24"/>
                <w:szCs w:val="24"/>
              </w:rPr>
              <w:instrText xml:space="preserve"> PAGEREF _Toc135313002 \h </w:instrText>
            </w:r>
            <w:r w:rsidR="000F05F3" w:rsidRPr="00D66515">
              <w:rPr>
                <w:rFonts w:ascii="Arial" w:hAnsi="Arial" w:cs="Arial"/>
                <w:noProof/>
                <w:webHidden/>
                <w:sz w:val="24"/>
                <w:szCs w:val="24"/>
              </w:rPr>
            </w:r>
            <w:r w:rsidR="000F05F3" w:rsidRPr="00D66515">
              <w:rPr>
                <w:rFonts w:ascii="Arial" w:hAnsi="Arial" w:cs="Arial"/>
                <w:noProof/>
                <w:webHidden/>
                <w:sz w:val="24"/>
                <w:szCs w:val="24"/>
              </w:rPr>
              <w:fldChar w:fldCharType="separate"/>
            </w:r>
            <w:r w:rsidR="00CB345E">
              <w:rPr>
                <w:rFonts w:ascii="Arial" w:hAnsi="Arial" w:cs="Arial"/>
                <w:noProof/>
                <w:webHidden/>
                <w:sz w:val="24"/>
                <w:szCs w:val="24"/>
              </w:rPr>
              <w:t>24</w:t>
            </w:r>
            <w:r w:rsidR="000F05F3" w:rsidRPr="00D66515">
              <w:rPr>
                <w:rFonts w:ascii="Arial" w:hAnsi="Arial" w:cs="Arial"/>
                <w:noProof/>
                <w:webHidden/>
                <w:sz w:val="24"/>
                <w:szCs w:val="24"/>
              </w:rPr>
              <w:fldChar w:fldCharType="end"/>
            </w:r>
          </w:hyperlink>
        </w:p>
        <w:p w14:paraId="16987E39" w14:textId="633642C6" w:rsidR="000F05F3" w:rsidRPr="00D66515" w:rsidRDefault="00CD0644" w:rsidP="00D66515">
          <w:pPr>
            <w:pStyle w:val="Spistreci1"/>
            <w:tabs>
              <w:tab w:val="right" w:leader="dot" w:pos="9060"/>
            </w:tabs>
            <w:spacing w:after="120" w:line="360" w:lineRule="auto"/>
            <w:rPr>
              <w:rFonts w:ascii="Arial" w:eastAsiaTheme="minorEastAsia" w:hAnsi="Arial" w:cs="Arial"/>
              <w:noProof/>
              <w:sz w:val="24"/>
              <w:szCs w:val="24"/>
              <w:lang w:eastAsia="pl-PL"/>
            </w:rPr>
          </w:pPr>
          <w:hyperlink w:anchor="_Toc135313003" w:history="1">
            <w:r w:rsidR="000F05F3" w:rsidRPr="00D66515">
              <w:rPr>
                <w:rStyle w:val="Hipercze"/>
                <w:rFonts w:ascii="Arial" w:hAnsi="Arial" w:cs="Arial"/>
                <w:noProof/>
                <w:sz w:val="24"/>
                <w:szCs w:val="24"/>
              </w:rPr>
              <w:t>Kwalifikowalność wydatków</w:t>
            </w:r>
            <w:r w:rsidR="000F05F3" w:rsidRPr="00D66515">
              <w:rPr>
                <w:rFonts w:ascii="Arial" w:hAnsi="Arial" w:cs="Arial"/>
                <w:noProof/>
                <w:webHidden/>
                <w:sz w:val="24"/>
                <w:szCs w:val="24"/>
              </w:rPr>
              <w:tab/>
            </w:r>
            <w:r w:rsidR="000F05F3" w:rsidRPr="00D66515">
              <w:rPr>
                <w:rFonts w:ascii="Arial" w:hAnsi="Arial" w:cs="Arial"/>
                <w:noProof/>
                <w:webHidden/>
                <w:sz w:val="24"/>
                <w:szCs w:val="24"/>
              </w:rPr>
              <w:fldChar w:fldCharType="begin"/>
            </w:r>
            <w:r w:rsidR="000F05F3" w:rsidRPr="00D66515">
              <w:rPr>
                <w:rFonts w:ascii="Arial" w:hAnsi="Arial" w:cs="Arial"/>
                <w:noProof/>
                <w:webHidden/>
                <w:sz w:val="24"/>
                <w:szCs w:val="24"/>
              </w:rPr>
              <w:instrText xml:space="preserve"> PAGEREF _Toc135313003 \h </w:instrText>
            </w:r>
            <w:r w:rsidR="000F05F3" w:rsidRPr="00D66515">
              <w:rPr>
                <w:rFonts w:ascii="Arial" w:hAnsi="Arial" w:cs="Arial"/>
                <w:noProof/>
                <w:webHidden/>
                <w:sz w:val="24"/>
                <w:szCs w:val="24"/>
              </w:rPr>
            </w:r>
            <w:r w:rsidR="000F05F3" w:rsidRPr="00D66515">
              <w:rPr>
                <w:rFonts w:ascii="Arial" w:hAnsi="Arial" w:cs="Arial"/>
                <w:noProof/>
                <w:webHidden/>
                <w:sz w:val="24"/>
                <w:szCs w:val="24"/>
              </w:rPr>
              <w:fldChar w:fldCharType="separate"/>
            </w:r>
            <w:r w:rsidR="00CB345E">
              <w:rPr>
                <w:rFonts w:ascii="Arial" w:hAnsi="Arial" w:cs="Arial"/>
                <w:noProof/>
                <w:webHidden/>
                <w:sz w:val="24"/>
                <w:szCs w:val="24"/>
              </w:rPr>
              <w:t>25</w:t>
            </w:r>
            <w:r w:rsidR="000F05F3" w:rsidRPr="00D66515">
              <w:rPr>
                <w:rFonts w:ascii="Arial" w:hAnsi="Arial" w:cs="Arial"/>
                <w:noProof/>
                <w:webHidden/>
                <w:sz w:val="24"/>
                <w:szCs w:val="24"/>
              </w:rPr>
              <w:fldChar w:fldCharType="end"/>
            </w:r>
          </w:hyperlink>
        </w:p>
        <w:p w14:paraId="732F090D" w14:textId="7B891BEB" w:rsidR="000F05F3" w:rsidRPr="00D66515" w:rsidRDefault="00CD0644" w:rsidP="00D66515">
          <w:pPr>
            <w:pStyle w:val="Spistreci1"/>
            <w:tabs>
              <w:tab w:val="right" w:leader="dot" w:pos="9060"/>
            </w:tabs>
            <w:spacing w:after="120" w:line="360" w:lineRule="auto"/>
            <w:rPr>
              <w:rFonts w:ascii="Arial" w:eastAsiaTheme="minorEastAsia" w:hAnsi="Arial" w:cs="Arial"/>
              <w:noProof/>
              <w:sz w:val="24"/>
              <w:szCs w:val="24"/>
              <w:lang w:eastAsia="pl-PL"/>
            </w:rPr>
          </w:pPr>
          <w:hyperlink w:anchor="_Toc135313004" w:history="1">
            <w:r w:rsidR="000F05F3" w:rsidRPr="00D66515">
              <w:rPr>
                <w:rStyle w:val="Hipercze"/>
                <w:rFonts w:ascii="Arial" w:hAnsi="Arial" w:cs="Arial"/>
                <w:noProof/>
                <w:sz w:val="24"/>
                <w:szCs w:val="24"/>
              </w:rPr>
              <w:t>Wskaźniki</w:t>
            </w:r>
            <w:r w:rsidR="000F05F3" w:rsidRPr="00D66515">
              <w:rPr>
                <w:rFonts w:ascii="Arial" w:hAnsi="Arial" w:cs="Arial"/>
                <w:noProof/>
                <w:webHidden/>
                <w:sz w:val="24"/>
                <w:szCs w:val="24"/>
              </w:rPr>
              <w:tab/>
            </w:r>
            <w:r w:rsidR="000F05F3" w:rsidRPr="00D66515">
              <w:rPr>
                <w:rFonts w:ascii="Arial" w:hAnsi="Arial" w:cs="Arial"/>
                <w:noProof/>
                <w:webHidden/>
                <w:sz w:val="24"/>
                <w:szCs w:val="24"/>
              </w:rPr>
              <w:fldChar w:fldCharType="begin"/>
            </w:r>
            <w:r w:rsidR="000F05F3" w:rsidRPr="00D66515">
              <w:rPr>
                <w:rFonts w:ascii="Arial" w:hAnsi="Arial" w:cs="Arial"/>
                <w:noProof/>
                <w:webHidden/>
                <w:sz w:val="24"/>
                <w:szCs w:val="24"/>
              </w:rPr>
              <w:instrText xml:space="preserve"> PAGEREF _Toc135313004 \h </w:instrText>
            </w:r>
            <w:r w:rsidR="000F05F3" w:rsidRPr="00D66515">
              <w:rPr>
                <w:rFonts w:ascii="Arial" w:hAnsi="Arial" w:cs="Arial"/>
                <w:noProof/>
                <w:webHidden/>
                <w:sz w:val="24"/>
                <w:szCs w:val="24"/>
              </w:rPr>
            </w:r>
            <w:r w:rsidR="000F05F3" w:rsidRPr="00D66515">
              <w:rPr>
                <w:rFonts w:ascii="Arial" w:hAnsi="Arial" w:cs="Arial"/>
                <w:noProof/>
                <w:webHidden/>
                <w:sz w:val="24"/>
                <w:szCs w:val="24"/>
              </w:rPr>
              <w:fldChar w:fldCharType="separate"/>
            </w:r>
            <w:r w:rsidR="00CB345E">
              <w:rPr>
                <w:rFonts w:ascii="Arial" w:hAnsi="Arial" w:cs="Arial"/>
                <w:noProof/>
                <w:webHidden/>
                <w:sz w:val="24"/>
                <w:szCs w:val="24"/>
              </w:rPr>
              <w:t>27</w:t>
            </w:r>
            <w:r w:rsidR="000F05F3" w:rsidRPr="00D66515">
              <w:rPr>
                <w:rFonts w:ascii="Arial" w:hAnsi="Arial" w:cs="Arial"/>
                <w:noProof/>
                <w:webHidden/>
                <w:sz w:val="24"/>
                <w:szCs w:val="24"/>
              </w:rPr>
              <w:fldChar w:fldCharType="end"/>
            </w:r>
          </w:hyperlink>
        </w:p>
        <w:p w14:paraId="6E7B2856" w14:textId="7CDC8FCF" w:rsidR="000F05F3" w:rsidRPr="00D66515" w:rsidRDefault="00CD0644" w:rsidP="00D66515">
          <w:pPr>
            <w:pStyle w:val="Spistreci1"/>
            <w:tabs>
              <w:tab w:val="right" w:leader="dot" w:pos="9060"/>
            </w:tabs>
            <w:spacing w:after="120" w:line="360" w:lineRule="auto"/>
            <w:rPr>
              <w:rFonts w:ascii="Arial" w:eastAsiaTheme="minorEastAsia" w:hAnsi="Arial" w:cs="Arial"/>
              <w:noProof/>
              <w:sz w:val="24"/>
              <w:szCs w:val="24"/>
              <w:lang w:eastAsia="pl-PL"/>
            </w:rPr>
          </w:pPr>
          <w:hyperlink w:anchor="_Toc135313005" w:history="1">
            <w:r w:rsidR="000F05F3" w:rsidRPr="00D66515">
              <w:rPr>
                <w:rStyle w:val="Hipercze"/>
                <w:rFonts w:ascii="Arial" w:hAnsi="Arial" w:cs="Arial"/>
                <w:noProof/>
                <w:sz w:val="24"/>
                <w:szCs w:val="24"/>
              </w:rPr>
              <w:t>Zasady finansowania projektu</w:t>
            </w:r>
            <w:r w:rsidR="000F05F3" w:rsidRPr="00D66515">
              <w:rPr>
                <w:rFonts w:ascii="Arial" w:hAnsi="Arial" w:cs="Arial"/>
                <w:noProof/>
                <w:webHidden/>
                <w:sz w:val="24"/>
                <w:szCs w:val="24"/>
              </w:rPr>
              <w:tab/>
            </w:r>
            <w:r w:rsidR="000F05F3" w:rsidRPr="00D66515">
              <w:rPr>
                <w:rFonts w:ascii="Arial" w:hAnsi="Arial" w:cs="Arial"/>
                <w:noProof/>
                <w:webHidden/>
                <w:sz w:val="24"/>
                <w:szCs w:val="24"/>
              </w:rPr>
              <w:fldChar w:fldCharType="begin"/>
            </w:r>
            <w:r w:rsidR="000F05F3" w:rsidRPr="00D66515">
              <w:rPr>
                <w:rFonts w:ascii="Arial" w:hAnsi="Arial" w:cs="Arial"/>
                <w:noProof/>
                <w:webHidden/>
                <w:sz w:val="24"/>
                <w:szCs w:val="24"/>
              </w:rPr>
              <w:instrText xml:space="preserve"> PAGEREF _Toc135313005 \h </w:instrText>
            </w:r>
            <w:r w:rsidR="000F05F3" w:rsidRPr="00D66515">
              <w:rPr>
                <w:rFonts w:ascii="Arial" w:hAnsi="Arial" w:cs="Arial"/>
                <w:noProof/>
                <w:webHidden/>
                <w:sz w:val="24"/>
                <w:szCs w:val="24"/>
              </w:rPr>
            </w:r>
            <w:r w:rsidR="000F05F3" w:rsidRPr="00D66515">
              <w:rPr>
                <w:rFonts w:ascii="Arial" w:hAnsi="Arial" w:cs="Arial"/>
                <w:noProof/>
                <w:webHidden/>
                <w:sz w:val="24"/>
                <w:szCs w:val="24"/>
              </w:rPr>
              <w:fldChar w:fldCharType="separate"/>
            </w:r>
            <w:r w:rsidR="00CB345E">
              <w:rPr>
                <w:rFonts w:ascii="Arial" w:hAnsi="Arial" w:cs="Arial"/>
                <w:noProof/>
                <w:webHidden/>
                <w:sz w:val="24"/>
                <w:szCs w:val="24"/>
              </w:rPr>
              <w:t>30</w:t>
            </w:r>
            <w:r w:rsidR="000F05F3" w:rsidRPr="00D66515">
              <w:rPr>
                <w:rFonts w:ascii="Arial" w:hAnsi="Arial" w:cs="Arial"/>
                <w:noProof/>
                <w:webHidden/>
                <w:sz w:val="24"/>
                <w:szCs w:val="24"/>
              </w:rPr>
              <w:fldChar w:fldCharType="end"/>
            </w:r>
          </w:hyperlink>
        </w:p>
        <w:p w14:paraId="05C76BC0" w14:textId="119784C1" w:rsidR="000F05F3" w:rsidRPr="00D66515" w:rsidRDefault="00CD0644" w:rsidP="00D66515">
          <w:pPr>
            <w:pStyle w:val="Spistreci1"/>
            <w:tabs>
              <w:tab w:val="right" w:leader="dot" w:pos="9060"/>
            </w:tabs>
            <w:spacing w:after="120" w:line="360" w:lineRule="auto"/>
            <w:rPr>
              <w:rFonts w:ascii="Arial" w:eastAsiaTheme="minorEastAsia" w:hAnsi="Arial" w:cs="Arial"/>
              <w:noProof/>
              <w:sz w:val="24"/>
              <w:szCs w:val="24"/>
              <w:lang w:eastAsia="pl-PL"/>
            </w:rPr>
          </w:pPr>
          <w:hyperlink w:anchor="_Toc135313006" w:history="1">
            <w:r w:rsidR="000F05F3" w:rsidRPr="00D66515">
              <w:rPr>
                <w:rStyle w:val="Hipercze"/>
                <w:rFonts w:ascii="Arial" w:hAnsi="Arial" w:cs="Arial"/>
                <w:noProof/>
                <w:sz w:val="24"/>
                <w:szCs w:val="24"/>
              </w:rPr>
              <w:t>Podstawowe warunki i procedury konstruowania budżetu projektu</w:t>
            </w:r>
            <w:r w:rsidR="000F05F3" w:rsidRPr="00D66515">
              <w:rPr>
                <w:rFonts w:ascii="Arial" w:hAnsi="Arial" w:cs="Arial"/>
                <w:noProof/>
                <w:webHidden/>
                <w:sz w:val="24"/>
                <w:szCs w:val="24"/>
              </w:rPr>
              <w:tab/>
            </w:r>
            <w:r w:rsidR="000F05F3" w:rsidRPr="00D66515">
              <w:rPr>
                <w:rFonts w:ascii="Arial" w:hAnsi="Arial" w:cs="Arial"/>
                <w:noProof/>
                <w:webHidden/>
                <w:sz w:val="24"/>
                <w:szCs w:val="24"/>
              </w:rPr>
              <w:fldChar w:fldCharType="begin"/>
            </w:r>
            <w:r w:rsidR="000F05F3" w:rsidRPr="00D66515">
              <w:rPr>
                <w:rFonts w:ascii="Arial" w:hAnsi="Arial" w:cs="Arial"/>
                <w:noProof/>
                <w:webHidden/>
                <w:sz w:val="24"/>
                <w:szCs w:val="24"/>
              </w:rPr>
              <w:instrText xml:space="preserve"> PAGEREF _Toc135313006 \h </w:instrText>
            </w:r>
            <w:r w:rsidR="000F05F3" w:rsidRPr="00D66515">
              <w:rPr>
                <w:rFonts w:ascii="Arial" w:hAnsi="Arial" w:cs="Arial"/>
                <w:noProof/>
                <w:webHidden/>
                <w:sz w:val="24"/>
                <w:szCs w:val="24"/>
              </w:rPr>
            </w:r>
            <w:r w:rsidR="000F05F3" w:rsidRPr="00D66515">
              <w:rPr>
                <w:rFonts w:ascii="Arial" w:hAnsi="Arial" w:cs="Arial"/>
                <w:noProof/>
                <w:webHidden/>
                <w:sz w:val="24"/>
                <w:szCs w:val="24"/>
              </w:rPr>
              <w:fldChar w:fldCharType="separate"/>
            </w:r>
            <w:r w:rsidR="00CB345E">
              <w:rPr>
                <w:rFonts w:ascii="Arial" w:hAnsi="Arial" w:cs="Arial"/>
                <w:noProof/>
                <w:webHidden/>
                <w:sz w:val="24"/>
                <w:szCs w:val="24"/>
              </w:rPr>
              <w:t>33</w:t>
            </w:r>
            <w:r w:rsidR="000F05F3" w:rsidRPr="00D66515">
              <w:rPr>
                <w:rFonts w:ascii="Arial" w:hAnsi="Arial" w:cs="Arial"/>
                <w:noProof/>
                <w:webHidden/>
                <w:sz w:val="24"/>
                <w:szCs w:val="24"/>
              </w:rPr>
              <w:fldChar w:fldCharType="end"/>
            </w:r>
          </w:hyperlink>
        </w:p>
        <w:p w14:paraId="4E7D45A5" w14:textId="4EC57F59" w:rsidR="000F05F3" w:rsidRPr="00D66515" w:rsidRDefault="00CD0644" w:rsidP="00D66515">
          <w:pPr>
            <w:pStyle w:val="Spistreci1"/>
            <w:tabs>
              <w:tab w:val="right" w:leader="dot" w:pos="9060"/>
            </w:tabs>
            <w:spacing w:after="120" w:line="360" w:lineRule="auto"/>
            <w:rPr>
              <w:rFonts w:ascii="Arial" w:eastAsiaTheme="minorEastAsia" w:hAnsi="Arial" w:cs="Arial"/>
              <w:noProof/>
              <w:sz w:val="24"/>
              <w:szCs w:val="24"/>
              <w:lang w:eastAsia="pl-PL"/>
            </w:rPr>
          </w:pPr>
          <w:hyperlink w:anchor="_Toc135313007" w:history="1">
            <w:r w:rsidR="000F05F3" w:rsidRPr="00D66515">
              <w:rPr>
                <w:rStyle w:val="Hipercze"/>
                <w:rFonts w:ascii="Arial" w:hAnsi="Arial" w:cs="Arial"/>
                <w:noProof/>
                <w:sz w:val="24"/>
                <w:szCs w:val="24"/>
              </w:rPr>
              <w:t>Pomoc publiczna i pomoc de minimis</w:t>
            </w:r>
            <w:r w:rsidR="000F05F3" w:rsidRPr="00D66515">
              <w:rPr>
                <w:rFonts w:ascii="Arial" w:hAnsi="Arial" w:cs="Arial"/>
                <w:noProof/>
                <w:webHidden/>
                <w:sz w:val="24"/>
                <w:szCs w:val="24"/>
              </w:rPr>
              <w:tab/>
            </w:r>
            <w:r w:rsidR="000F05F3" w:rsidRPr="00D66515">
              <w:rPr>
                <w:rFonts w:ascii="Arial" w:hAnsi="Arial" w:cs="Arial"/>
                <w:noProof/>
                <w:webHidden/>
                <w:sz w:val="24"/>
                <w:szCs w:val="24"/>
              </w:rPr>
              <w:fldChar w:fldCharType="begin"/>
            </w:r>
            <w:r w:rsidR="000F05F3" w:rsidRPr="00D66515">
              <w:rPr>
                <w:rFonts w:ascii="Arial" w:hAnsi="Arial" w:cs="Arial"/>
                <w:noProof/>
                <w:webHidden/>
                <w:sz w:val="24"/>
                <w:szCs w:val="24"/>
              </w:rPr>
              <w:instrText xml:space="preserve"> PAGEREF _Toc135313007 \h </w:instrText>
            </w:r>
            <w:r w:rsidR="000F05F3" w:rsidRPr="00D66515">
              <w:rPr>
                <w:rFonts w:ascii="Arial" w:hAnsi="Arial" w:cs="Arial"/>
                <w:noProof/>
                <w:webHidden/>
                <w:sz w:val="24"/>
                <w:szCs w:val="24"/>
              </w:rPr>
            </w:r>
            <w:r w:rsidR="000F05F3" w:rsidRPr="00D66515">
              <w:rPr>
                <w:rFonts w:ascii="Arial" w:hAnsi="Arial" w:cs="Arial"/>
                <w:noProof/>
                <w:webHidden/>
                <w:sz w:val="24"/>
                <w:szCs w:val="24"/>
              </w:rPr>
              <w:fldChar w:fldCharType="separate"/>
            </w:r>
            <w:r w:rsidR="00CB345E">
              <w:rPr>
                <w:rFonts w:ascii="Arial" w:hAnsi="Arial" w:cs="Arial"/>
                <w:noProof/>
                <w:webHidden/>
                <w:sz w:val="24"/>
                <w:szCs w:val="24"/>
              </w:rPr>
              <w:t>36</w:t>
            </w:r>
            <w:r w:rsidR="000F05F3" w:rsidRPr="00D66515">
              <w:rPr>
                <w:rFonts w:ascii="Arial" w:hAnsi="Arial" w:cs="Arial"/>
                <w:noProof/>
                <w:webHidden/>
                <w:sz w:val="24"/>
                <w:szCs w:val="24"/>
              </w:rPr>
              <w:fldChar w:fldCharType="end"/>
            </w:r>
          </w:hyperlink>
        </w:p>
        <w:p w14:paraId="36E59AD1" w14:textId="3E87DC4C" w:rsidR="000F05F3" w:rsidRPr="00D66515" w:rsidRDefault="00CD0644" w:rsidP="00D66515">
          <w:pPr>
            <w:pStyle w:val="Spistreci1"/>
            <w:tabs>
              <w:tab w:val="right" w:leader="dot" w:pos="9060"/>
            </w:tabs>
            <w:spacing w:after="120" w:line="360" w:lineRule="auto"/>
            <w:rPr>
              <w:rFonts w:ascii="Arial" w:eastAsiaTheme="minorEastAsia" w:hAnsi="Arial" w:cs="Arial"/>
              <w:noProof/>
              <w:sz w:val="24"/>
              <w:szCs w:val="24"/>
              <w:lang w:eastAsia="pl-PL"/>
            </w:rPr>
          </w:pPr>
          <w:hyperlink w:anchor="_Toc135313008" w:history="1">
            <w:r w:rsidR="000F05F3" w:rsidRPr="00D66515">
              <w:rPr>
                <w:rStyle w:val="Hipercze"/>
                <w:rFonts w:ascii="Arial" w:hAnsi="Arial" w:cs="Arial"/>
                <w:noProof/>
                <w:sz w:val="24"/>
                <w:szCs w:val="24"/>
              </w:rPr>
              <w:t>Projekty partnerskie</w:t>
            </w:r>
            <w:r w:rsidR="000F05F3" w:rsidRPr="00D66515">
              <w:rPr>
                <w:rFonts w:ascii="Arial" w:hAnsi="Arial" w:cs="Arial"/>
                <w:noProof/>
                <w:webHidden/>
                <w:sz w:val="24"/>
                <w:szCs w:val="24"/>
              </w:rPr>
              <w:tab/>
            </w:r>
            <w:r w:rsidR="000F05F3" w:rsidRPr="00D66515">
              <w:rPr>
                <w:rFonts w:ascii="Arial" w:hAnsi="Arial" w:cs="Arial"/>
                <w:noProof/>
                <w:webHidden/>
                <w:sz w:val="24"/>
                <w:szCs w:val="24"/>
              </w:rPr>
              <w:fldChar w:fldCharType="begin"/>
            </w:r>
            <w:r w:rsidR="000F05F3" w:rsidRPr="00D66515">
              <w:rPr>
                <w:rFonts w:ascii="Arial" w:hAnsi="Arial" w:cs="Arial"/>
                <w:noProof/>
                <w:webHidden/>
                <w:sz w:val="24"/>
                <w:szCs w:val="24"/>
              </w:rPr>
              <w:instrText xml:space="preserve"> PAGEREF _Toc135313008 \h </w:instrText>
            </w:r>
            <w:r w:rsidR="000F05F3" w:rsidRPr="00D66515">
              <w:rPr>
                <w:rFonts w:ascii="Arial" w:hAnsi="Arial" w:cs="Arial"/>
                <w:noProof/>
                <w:webHidden/>
                <w:sz w:val="24"/>
                <w:szCs w:val="24"/>
              </w:rPr>
            </w:r>
            <w:r w:rsidR="000F05F3" w:rsidRPr="00D66515">
              <w:rPr>
                <w:rFonts w:ascii="Arial" w:hAnsi="Arial" w:cs="Arial"/>
                <w:noProof/>
                <w:webHidden/>
                <w:sz w:val="24"/>
                <w:szCs w:val="24"/>
              </w:rPr>
              <w:fldChar w:fldCharType="separate"/>
            </w:r>
            <w:r w:rsidR="00CB345E">
              <w:rPr>
                <w:rFonts w:ascii="Arial" w:hAnsi="Arial" w:cs="Arial"/>
                <w:noProof/>
                <w:webHidden/>
                <w:sz w:val="24"/>
                <w:szCs w:val="24"/>
              </w:rPr>
              <w:t>37</w:t>
            </w:r>
            <w:r w:rsidR="000F05F3" w:rsidRPr="00D66515">
              <w:rPr>
                <w:rFonts w:ascii="Arial" w:hAnsi="Arial" w:cs="Arial"/>
                <w:noProof/>
                <w:webHidden/>
                <w:sz w:val="24"/>
                <w:szCs w:val="24"/>
              </w:rPr>
              <w:fldChar w:fldCharType="end"/>
            </w:r>
          </w:hyperlink>
        </w:p>
        <w:p w14:paraId="21710F88" w14:textId="14180937" w:rsidR="000F05F3" w:rsidRPr="00D66515" w:rsidRDefault="00CD0644" w:rsidP="00D66515">
          <w:pPr>
            <w:pStyle w:val="Spistreci1"/>
            <w:tabs>
              <w:tab w:val="right" w:leader="dot" w:pos="9060"/>
            </w:tabs>
            <w:spacing w:after="120" w:line="360" w:lineRule="auto"/>
            <w:rPr>
              <w:rFonts w:ascii="Arial" w:eastAsiaTheme="minorEastAsia" w:hAnsi="Arial" w:cs="Arial"/>
              <w:noProof/>
              <w:sz w:val="24"/>
              <w:szCs w:val="24"/>
              <w:lang w:eastAsia="pl-PL"/>
            </w:rPr>
          </w:pPr>
          <w:hyperlink w:anchor="_Toc135313009" w:history="1">
            <w:r w:rsidR="000F05F3" w:rsidRPr="00D66515">
              <w:rPr>
                <w:rStyle w:val="Hipercze"/>
                <w:rFonts w:ascii="Arial" w:hAnsi="Arial" w:cs="Arial"/>
                <w:noProof/>
                <w:sz w:val="24"/>
                <w:szCs w:val="24"/>
              </w:rPr>
              <w:t>Procedura składania wniosku o dofinansowanie</w:t>
            </w:r>
            <w:r w:rsidR="000F05F3" w:rsidRPr="00D66515">
              <w:rPr>
                <w:rFonts w:ascii="Arial" w:hAnsi="Arial" w:cs="Arial"/>
                <w:noProof/>
                <w:webHidden/>
                <w:sz w:val="24"/>
                <w:szCs w:val="24"/>
              </w:rPr>
              <w:tab/>
            </w:r>
            <w:r w:rsidR="000F05F3" w:rsidRPr="00D66515">
              <w:rPr>
                <w:rFonts w:ascii="Arial" w:hAnsi="Arial" w:cs="Arial"/>
                <w:noProof/>
                <w:webHidden/>
                <w:sz w:val="24"/>
                <w:szCs w:val="24"/>
              </w:rPr>
              <w:fldChar w:fldCharType="begin"/>
            </w:r>
            <w:r w:rsidR="000F05F3" w:rsidRPr="00D66515">
              <w:rPr>
                <w:rFonts w:ascii="Arial" w:hAnsi="Arial" w:cs="Arial"/>
                <w:noProof/>
                <w:webHidden/>
                <w:sz w:val="24"/>
                <w:szCs w:val="24"/>
              </w:rPr>
              <w:instrText xml:space="preserve"> PAGEREF _Toc135313009 \h </w:instrText>
            </w:r>
            <w:r w:rsidR="000F05F3" w:rsidRPr="00D66515">
              <w:rPr>
                <w:rFonts w:ascii="Arial" w:hAnsi="Arial" w:cs="Arial"/>
                <w:noProof/>
                <w:webHidden/>
                <w:sz w:val="24"/>
                <w:szCs w:val="24"/>
              </w:rPr>
            </w:r>
            <w:r w:rsidR="000F05F3" w:rsidRPr="00D66515">
              <w:rPr>
                <w:rFonts w:ascii="Arial" w:hAnsi="Arial" w:cs="Arial"/>
                <w:noProof/>
                <w:webHidden/>
                <w:sz w:val="24"/>
                <w:szCs w:val="24"/>
              </w:rPr>
              <w:fldChar w:fldCharType="separate"/>
            </w:r>
            <w:r w:rsidR="00CB345E">
              <w:rPr>
                <w:rFonts w:ascii="Arial" w:hAnsi="Arial" w:cs="Arial"/>
                <w:noProof/>
                <w:webHidden/>
                <w:sz w:val="24"/>
                <w:szCs w:val="24"/>
              </w:rPr>
              <w:t>38</w:t>
            </w:r>
            <w:r w:rsidR="000F05F3" w:rsidRPr="00D66515">
              <w:rPr>
                <w:rFonts w:ascii="Arial" w:hAnsi="Arial" w:cs="Arial"/>
                <w:noProof/>
                <w:webHidden/>
                <w:sz w:val="24"/>
                <w:szCs w:val="24"/>
              </w:rPr>
              <w:fldChar w:fldCharType="end"/>
            </w:r>
          </w:hyperlink>
        </w:p>
        <w:p w14:paraId="096D9273" w14:textId="496E7EE7" w:rsidR="000F05F3" w:rsidRPr="00D66515" w:rsidRDefault="00CD0644" w:rsidP="00D66515">
          <w:pPr>
            <w:pStyle w:val="Spistreci1"/>
            <w:tabs>
              <w:tab w:val="right" w:leader="dot" w:pos="9060"/>
            </w:tabs>
            <w:spacing w:after="120" w:line="360" w:lineRule="auto"/>
            <w:rPr>
              <w:rFonts w:ascii="Arial" w:eastAsiaTheme="minorEastAsia" w:hAnsi="Arial" w:cs="Arial"/>
              <w:noProof/>
              <w:sz w:val="24"/>
              <w:szCs w:val="24"/>
              <w:lang w:eastAsia="pl-PL"/>
            </w:rPr>
          </w:pPr>
          <w:hyperlink w:anchor="_Toc135313010" w:history="1">
            <w:r w:rsidR="000F05F3" w:rsidRPr="00D66515">
              <w:rPr>
                <w:rStyle w:val="Hipercze"/>
                <w:rFonts w:ascii="Arial" w:hAnsi="Arial" w:cs="Arial"/>
                <w:noProof/>
                <w:sz w:val="24"/>
                <w:szCs w:val="24"/>
              </w:rPr>
              <w:t>Sposób wyboru projektu i opis procedury oceny projektu</w:t>
            </w:r>
            <w:r w:rsidR="000F05F3" w:rsidRPr="00D66515">
              <w:rPr>
                <w:rFonts w:ascii="Arial" w:hAnsi="Arial" w:cs="Arial"/>
                <w:noProof/>
                <w:webHidden/>
                <w:sz w:val="24"/>
                <w:szCs w:val="24"/>
              </w:rPr>
              <w:tab/>
            </w:r>
            <w:r w:rsidR="000F05F3" w:rsidRPr="00D66515">
              <w:rPr>
                <w:rFonts w:ascii="Arial" w:hAnsi="Arial" w:cs="Arial"/>
                <w:noProof/>
                <w:webHidden/>
                <w:sz w:val="24"/>
                <w:szCs w:val="24"/>
              </w:rPr>
              <w:fldChar w:fldCharType="begin"/>
            </w:r>
            <w:r w:rsidR="000F05F3" w:rsidRPr="00D66515">
              <w:rPr>
                <w:rFonts w:ascii="Arial" w:hAnsi="Arial" w:cs="Arial"/>
                <w:noProof/>
                <w:webHidden/>
                <w:sz w:val="24"/>
                <w:szCs w:val="24"/>
              </w:rPr>
              <w:instrText xml:space="preserve"> PAGEREF _Toc135313010 \h </w:instrText>
            </w:r>
            <w:r w:rsidR="000F05F3" w:rsidRPr="00D66515">
              <w:rPr>
                <w:rFonts w:ascii="Arial" w:hAnsi="Arial" w:cs="Arial"/>
                <w:noProof/>
                <w:webHidden/>
                <w:sz w:val="24"/>
                <w:szCs w:val="24"/>
              </w:rPr>
            </w:r>
            <w:r w:rsidR="000F05F3" w:rsidRPr="00D66515">
              <w:rPr>
                <w:rFonts w:ascii="Arial" w:hAnsi="Arial" w:cs="Arial"/>
                <w:noProof/>
                <w:webHidden/>
                <w:sz w:val="24"/>
                <w:szCs w:val="24"/>
              </w:rPr>
              <w:fldChar w:fldCharType="separate"/>
            </w:r>
            <w:r w:rsidR="00CB345E">
              <w:rPr>
                <w:rFonts w:ascii="Arial" w:hAnsi="Arial" w:cs="Arial"/>
                <w:noProof/>
                <w:webHidden/>
                <w:sz w:val="24"/>
                <w:szCs w:val="24"/>
              </w:rPr>
              <w:t>40</w:t>
            </w:r>
            <w:r w:rsidR="000F05F3" w:rsidRPr="00D66515">
              <w:rPr>
                <w:rFonts w:ascii="Arial" w:hAnsi="Arial" w:cs="Arial"/>
                <w:noProof/>
                <w:webHidden/>
                <w:sz w:val="24"/>
                <w:szCs w:val="24"/>
              </w:rPr>
              <w:fldChar w:fldCharType="end"/>
            </w:r>
          </w:hyperlink>
        </w:p>
        <w:p w14:paraId="4B98088A" w14:textId="416C2915" w:rsidR="000F05F3" w:rsidRPr="00D66515" w:rsidRDefault="00CD0644" w:rsidP="00D66515">
          <w:pPr>
            <w:pStyle w:val="Spistreci1"/>
            <w:tabs>
              <w:tab w:val="right" w:leader="dot" w:pos="9060"/>
            </w:tabs>
            <w:spacing w:after="120" w:line="360" w:lineRule="auto"/>
            <w:rPr>
              <w:rFonts w:ascii="Arial" w:eastAsiaTheme="minorEastAsia" w:hAnsi="Arial" w:cs="Arial"/>
              <w:noProof/>
              <w:sz w:val="24"/>
              <w:szCs w:val="24"/>
              <w:lang w:eastAsia="pl-PL"/>
            </w:rPr>
          </w:pPr>
          <w:hyperlink w:anchor="_Toc135313011" w:history="1">
            <w:r w:rsidR="000F05F3" w:rsidRPr="00D66515">
              <w:rPr>
                <w:rStyle w:val="Hipercze"/>
                <w:rFonts w:ascii="Arial" w:hAnsi="Arial" w:cs="Arial"/>
                <w:noProof/>
                <w:sz w:val="24"/>
                <w:szCs w:val="24"/>
              </w:rPr>
              <w:t>Ocena formalna projektu (dotyczy wyłącznie projektów finansowanych z EFRR)</w:t>
            </w:r>
            <w:r w:rsidR="000F05F3" w:rsidRPr="00D66515">
              <w:rPr>
                <w:rFonts w:ascii="Arial" w:hAnsi="Arial" w:cs="Arial"/>
                <w:noProof/>
                <w:webHidden/>
                <w:sz w:val="24"/>
                <w:szCs w:val="24"/>
              </w:rPr>
              <w:tab/>
            </w:r>
            <w:r w:rsidR="000F05F3" w:rsidRPr="00D66515">
              <w:rPr>
                <w:rFonts w:ascii="Arial" w:hAnsi="Arial" w:cs="Arial"/>
                <w:noProof/>
                <w:webHidden/>
                <w:sz w:val="24"/>
                <w:szCs w:val="24"/>
              </w:rPr>
              <w:fldChar w:fldCharType="begin"/>
            </w:r>
            <w:r w:rsidR="000F05F3" w:rsidRPr="00D66515">
              <w:rPr>
                <w:rFonts w:ascii="Arial" w:hAnsi="Arial" w:cs="Arial"/>
                <w:noProof/>
                <w:webHidden/>
                <w:sz w:val="24"/>
                <w:szCs w:val="24"/>
              </w:rPr>
              <w:instrText xml:space="preserve"> PAGEREF _Toc135313011 \h </w:instrText>
            </w:r>
            <w:r w:rsidR="000F05F3" w:rsidRPr="00D66515">
              <w:rPr>
                <w:rFonts w:ascii="Arial" w:hAnsi="Arial" w:cs="Arial"/>
                <w:noProof/>
                <w:webHidden/>
                <w:sz w:val="24"/>
                <w:szCs w:val="24"/>
              </w:rPr>
            </w:r>
            <w:r w:rsidR="000F05F3" w:rsidRPr="00D66515">
              <w:rPr>
                <w:rFonts w:ascii="Arial" w:hAnsi="Arial" w:cs="Arial"/>
                <w:noProof/>
                <w:webHidden/>
                <w:sz w:val="24"/>
                <w:szCs w:val="24"/>
              </w:rPr>
              <w:fldChar w:fldCharType="separate"/>
            </w:r>
            <w:r w:rsidR="00CB345E">
              <w:rPr>
                <w:rFonts w:ascii="Arial" w:hAnsi="Arial" w:cs="Arial"/>
                <w:noProof/>
                <w:webHidden/>
                <w:sz w:val="24"/>
                <w:szCs w:val="24"/>
              </w:rPr>
              <w:t>41</w:t>
            </w:r>
            <w:r w:rsidR="000F05F3" w:rsidRPr="00D66515">
              <w:rPr>
                <w:rFonts w:ascii="Arial" w:hAnsi="Arial" w:cs="Arial"/>
                <w:noProof/>
                <w:webHidden/>
                <w:sz w:val="24"/>
                <w:szCs w:val="24"/>
              </w:rPr>
              <w:fldChar w:fldCharType="end"/>
            </w:r>
          </w:hyperlink>
        </w:p>
        <w:p w14:paraId="228C69E8" w14:textId="20135498" w:rsidR="000F05F3" w:rsidRPr="00D66515" w:rsidRDefault="00CD0644" w:rsidP="00D66515">
          <w:pPr>
            <w:pStyle w:val="Spistreci1"/>
            <w:tabs>
              <w:tab w:val="right" w:leader="dot" w:pos="9060"/>
            </w:tabs>
            <w:spacing w:after="120" w:line="360" w:lineRule="auto"/>
            <w:rPr>
              <w:rFonts w:ascii="Arial" w:eastAsiaTheme="minorEastAsia" w:hAnsi="Arial" w:cs="Arial"/>
              <w:noProof/>
              <w:sz w:val="24"/>
              <w:szCs w:val="24"/>
              <w:lang w:eastAsia="pl-PL"/>
            </w:rPr>
          </w:pPr>
          <w:hyperlink w:anchor="_Toc135313012" w:history="1">
            <w:r w:rsidR="000F05F3" w:rsidRPr="00D66515">
              <w:rPr>
                <w:rStyle w:val="Hipercze"/>
                <w:rFonts w:ascii="Arial" w:hAnsi="Arial" w:cs="Arial"/>
                <w:noProof/>
                <w:sz w:val="24"/>
                <w:szCs w:val="24"/>
              </w:rPr>
              <w:t>Ocena merytoryczna projektu</w:t>
            </w:r>
            <w:r w:rsidR="000F05F3" w:rsidRPr="00D66515">
              <w:rPr>
                <w:rFonts w:ascii="Arial" w:hAnsi="Arial" w:cs="Arial"/>
                <w:noProof/>
                <w:webHidden/>
                <w:sz w:val="24"/>
                <w:szCs w:val="24"/>
              </w:rPr>
              <w:tab/>
            </w:r>
            <w:r w:rsidR="000F05F3" w:rsidRPr="00D66515">
              <w:rPr>
                <w:rFonts w:ascii="Arial" w:hAnsi="Arial" w:cs="Arial"/>
                <w:noProof/>
                <w:webHidden/>
                <w:sz w:val="24"/>
                <w:szCs w:val="24"/>
              </w:rPr>
              <w:fldChar w:fldCharType="begin"/>
            </w:r>
            <w:r w:rsidR="000F05F3" w:rsidRPr="00D66515">
              <w:rPr>
                <w:rFonts w:ascii="Arial" w:hAnsi="Arial" w:cs="Arial"/>
                <w:noProof/>
                <w:webHidden/>
                <w:sz w:val="24"/>
                <w:szCs w:val="24"/>
              </w:rPr>
              <w:instrText xml:space="preserve"> PAGEREF _Toc135313012 \h </w:instrText>
            </w:r>
            <w:r w:rsidR="000F05F3" w:rsidRPr="00D66515">
              <w:rPr>
                <w:rFonts w:ascii="Arial" w:hAnsi="Arial" w:cs="Arial"/>
                <w:noProof/>
                <w:webHidden/>
                <w:sz w:val="24"/>
                <w:szCs w:val="24"/>
              </w:rPr>
            </w:r>
            <w:r w:rsidR="000F05F3" w:rsidRPr="00D66515">
              <w:rPr>
                <w:rFonts w:ascii="Arial" w:hAnsi="Arial" w:cs="Arial"/>
                <w:noProof/>
                <w:webHidden/>
                <w:sz w:val="24"/>
                <w:szCs w:val="24"/>
              </w:rPr>
              <w:fldChar w:fldCharType="separate"/>
            </w:r>
            <w:r w:rsidR="00CB345E">
              <w:rPr>
                <w:rFonts w:ascii="Arial" w:hAnsi="Arial" w:cs="Arial"/>
                <w:noProof/>
                <w:webHidden/>
                <w:sz w:val="24"/>
                <w:szCs w:val="24"/>
              </w:rPr>
              <w:t>41</w:t>
            </w:r>
            <w:r w:rsidR="000F05F3" w:rsidRPr="00D66515">
              <w:rPr>
                <w:rFonts w:ascii="Arial" w:hAnsi="Arial" w:cs="Arial"/>
                <w:noProof/>
                <w:webHidden/>
                <w:sz w:val="24"/>
                <w:szCs w:val="24"/>
              </w:rPr>
              <w:fldChar w:fldCharType="end"/>
            </w:r>
          </w:hyperlink>
        </w:p>
        <w:p w14:paraId="7FC79F9A" w14:textId="5DFE25D0" w:rsidR="000F05F3" w:rsidRPr="00D66515" w:rsidRDefault="00CD0644" w:rsidP="00D66515">
          <w:pPr>
            <w:pStyle w:val="Spistreci1"/>
            <w:tabs>
              <w:tab w:val="right" w:leader="dot" w:pos="9060"/>
            </w:tabs>
            <w:spacing w:after="120" w:line="360" w:lineRule="auto"/>
            <w:rPr>
              <w:rFonts w:ascii="Arial" w:eastAsiaTheme="minorEastAsia" w:hAnsi="Arial" w:cs="Arial"/>
              <w:noProof/>
              <w:sz w:val="24"/>
              <w:szCs w:val="24"/>
              <w:lang w:eastAsia="pl-PL"/>
            </w:rPr>
          </w:pPr>
          <w:hyperlink w:anchor="_Toc135313013" w:history="1">
            <w:r w:rsidR="000F05F3" w:rsidRPr="00D66515">
              <w:rPr>
                <w:rStyle w:val="Hipercze"/>
                <w:rFonts w:ascii="Arial" w:hAnsi="Arial" w:cs="Arial"/>
                <w:noProof/>
                <w:sz w:val="24"/>
                <w:szCs w:val="24"/>
              </w:rPr>
              <w:t>Wyniki naboru</w:t>
            </w:r>
            <w:r w:rsidR="000F05F3" w:rsidRPr="00D66515">
              <w:rPr>
                <w:rFonts w:ascii="Arial" w:hAnsi="Arial" w:cs="Arial"/>
                <w:noProof/>
                <w:webHidden/>
                <w:sz w:val="24"/>
                <w:szCs w:val="24"/>
              </w:rPr>
              <w:tab/>
            </w:r>
            <w:r w:rsidR="000F05F3" w:rsidRPr="00D66515">
              <w:rPr>
                <w:rFonts w:ascii="Arial" w:hAnsi="Arial" w:cs="Arial"/>
                <w:noProof/>
                <w:webHidden/>
                <w:sz w:val="24"/>
                <w:szCs w:val="24"/>
              </w:rPr>
              <w:fldChar w:fldCharType="begin"/>
            </w:r>
            <w:r w:rsidR="000F05F3" w:rsidRPr="00D66515">
              <w:rPr>
                <w:rFonts w:ascii="Arial" w:hAnsi="Arial" w:cs="Arial"/>
                <w:noProof/>
                <w:webHidden/>
                <w:sz w:val="24"/>
                <w:szCs w:val="24"/>
              </w:rPr>
              <w:instrText xml:space="preserve"> PAGEREF _Toc135313013 \h </w:instrText>
            </w:r>
            <w:r w:rsidR="000F05F3" w:rsidRPr="00D66515">
              <w:rPr>
                <w:rFonts w:ascii="Arial" w:hAnsi="Arial" w:cs="Arial"/>
                <w:noProof/>
                <w:webHidden/>
                <w:sz w:val="24"/>
                <w:szCs w:val="24"/>
              </w:rPr>
            </w:r>
            <w:r w:rsidR="000F05F3" w:rsidRPr="00D66515">
              <w:rPr>
                <w:rFonts w:ascii="Arial" w:hAnsi="Arial" w:cs="Arial"/>
                <w:noProof/>
                <w:webHidden/>
                <w:sz w:val="24"/>
                <w:szCs w:val="24"/>
              </w:rPr>
              <w:fldChar w:fldCharType="separate"/>
            </w:r>
            <w:r w:rsidR="00CB345E">
              <w:rPr>
                <w:rFonts w:ascii="Arial" w:hAnsi="Arial" w:cs="Arial"/>
                <w:noProof/>
                <w:webHidden/>
                <w:sz w:val="24"/>
                <w:szCs w:val="24"/>
              </w:rPr>
              <w:t>48</w:t>
            </w:r>
            <w:r w:rsidR="000F05F3" w:rsidRPr="00D66515">
              <w:rPr>
                <w:rFonts w:ascii="Arial" w:hAnsi="Arial" w:cs="Arial"/>
                <w:noProof/>
                <w:webHidden/>
                <w:sz w:val="24"/>
                <w:szCs w:val="24"/>
              </w:rPr>
              <w:fldChar w:fldCharType="end"/>
            </w:r>
          </w:hyperlink>
        </w:p>
        <w:p w14:paraId="2842CB3C" w14:textId="0F5D34EF" w:rsidR="000F05F3" w:rsidRPr="00D66515" w:rsidRDefault="00CD0644" w:rsidP="00D66515">
          <w:pPr>
            <w:pStyle w:val="Spistreci1"/>
            <w:tabs>
              <w:tab w:val="right" w:leader="dot" w:pos="9060"/>
            </w:tabs>
            <w:spacing w:after="120" w:line="360" w:lineRule="auto"/>
            <w:rPr>
              <w:rFonts w:ascii="Arial" w:eastAsiaTheme="minorEastAsia" w:hAnsi="Arial" w:cs="Arial"/>
              <w:noProof/>
              <w:sz w:val="24"/>
              <w:szCs w:val="24"/>
              <w:lang w:eastAsia="pl-PL"/>
            </w:rPr>
          </w:pPr>
          <w:hyperlink w:anchor="_Toc135313014" w:history="1">
            <w:r w:rsidR="000F05F3" w:rsidRPr="00D66515">
              <w:rPr>
                <w:rStyle w:val="Hipercze"/>
                <w:rFonts w:ascii="Arial" w:hAnsi="Arial" w:cs="Arial"/>
                <w:noProof/>
                <w:sz w:val="24"/>
                <w:szCs w:val="24"/>
              </w:rPr>
              <w:t>Środki odwoławcze w przypadku negatywnej oceny</w:t>
            </w:r>
            <w:r w:rsidR="000F05F3" w:rsidRPr="00D66515">
              <w:rPr>
                <w:rFonts w:ascii="Arial" w:hAnsi="Arial" w:cs="Arial"/>
                <w:noProof/>
                <w:webHidden/>
                <w:sz w:val="24"/>
                <w:szCs w:val="24"/>
              </w:rPr>
              <w:tab/>
            </w:r>
            <w:r w:rsidR="000F05F3" w:rsidRPr="00D66515">
              <w:rPr>
                <w:rFonts w:ascii="Arial" w:hAnsi="Arial" w:cs="Arial"/>
                <w:noProof/>
                <w:webHidden/>
                <w:sz w:val="24"/>
                <w:szCs w:val="24"/>
              </w:rPr>
              <w:fldChar w:fldCharType="begin"/>
            </w:r>
            <w:r w:rsidR="000F05F3" w:rsidRPr="00D66515">
              <w:rPr>
                <w:rFonts w:ascii="Arial" w:hAnsi="Arial" w:cs="Arial"/>
                <w:noProof/>
                <w:webHidden/>
                <w:sz w:val="24"/>
                <w:szCs w:val="24"/>
              </w:rPr>
              <w:instrText xml:space="preserve"> PAGEREF _Toc135313014 \h </w:instrText>
            </w:r>
            <w:r w:rsidR="000F05F3" w:rsidRPr="00D66515">
              <w:rPr>
                <w:rFonts w:ascii="Arial" w:hAnsi="Arial" w:cs="Arial"/>
                <w:noProof/>
                <w:webHidden/>
                <w:sz w:val="24"/>
                <w:szCs w:val="24"/>
              </w:rPr>
            </w:r>
            <w:r w:rsidR="000F05F3" w:rsidRPr="00D66515">
              <w:rPr>
                <w:rFonts w:ascii="Arial" w:hAnsi="Arial" w:cs="Arial"/>
                <w:noProof/>
                <w:webHidden/>
                <w:sz w:val="24"/>
                <w:szCs w:val="24"/>
              </w:rPr>
              <w:fldChar w:fldCharType="separate"/>
            </w:r>
            <w:r w:rsidR="00CB345E">
              <w:rPr>
                <w:rFonts w:ascii="Arial" w:hAnsi="Arial" w:cs="Arial"/>
                <w:noProof/>
                <w:webHidden/>
                <w:sz w:val="24"/>
                <w:szCs w:val="24"/>
              </w:rPr>
              <w:t>51</w:t>
            </w:r>
            <w:r w:rsidR="000F05F3" w:rsidRPr="00D66515">
              <w:rPr>
                <w:rFonts w:ascii="Arial" w:hAnsi="Arial" w:cs="Arial"/>
                <w:noProof/>
                <w:webHidden/>
                <w:sz w:val="24"/>
                <w:szCs w:val="24"/>
              </w:rPr>
              <w:fldChar w:fldCharType="end"/>
            </w:r>
          </w:hyperlink>
        </w:p>
        <w:p w14:paraId="257B930B" w14:textId="5AB425B6" w:rsidR="000F05F3" w:rsidRPr="00D66515" w:rsidRDefault="00CD0644" w:rsidP="00D66515">
          <w:pPr>
            <w:pStyle w:val="Spistreci1"/>
            <w:tabs>
              <w:tab w:val="right" w:leader="dot" w:pos="9060"/>
            </w:tabs>
            <w:spacing w:after="120" w:line="360" w:lineRule="auto"/>
            <w:rPr>
              <w:rFonts w:ascii="Arial" w:eastAsiaTheme="minorEastAsia" w:hAnsi="Arial" w:cs="Arial"/>
              <w:noProof/>
              <w:sz w:val="24"/>
              <w:szCs w:val="24"/>
              <w:lang w:eastAsia="pl-PL"/>
            </w:rPr>
          </w:pPr>
          <w:hyperlink w:anchor="_Toc135313015" w:history="1">
            <w:r w:rsidR="000F05F3" w:rsidRPr="00D66515">
              <w:rPr>
                <w:rStyle w:val="Hipercze"/>
                <w:rFonts w:ascii="Arial" w:hAnsi="Arial" w:cs="Arial"/>
                <w:noProof/>
                <w:sz w:val="24"/>
                <w:szCs w:val="24"/>
              </w:rPr>
              <w:t>Podpisanie umowy o dofinansowanie projektu</w:t>
            </w:r>
            <w:r w:rsidR="000F05F3" w:rsidRPr="00D66515">
              <w:rPr>
                <w:rFonts w:ascii="Arial" w:hAnsi="Arial" w:cs="Arial"/>
                <w:noProof/>
                <w:webHidden/>
                <w:sz w:val="24"/>
                <w:szCs w:val="24"/>
              </w:rPr>
              <w:tab/>
            </w:r>
            <w:r w:rsidR="000F05F3" w:rsidRPr="00D66515">
              <w:rPr>
                <w:rFonts w:ascii="Arial" w:hAnsi="Arial" w:cs="Arial"/>
                <w:noProof/>
                <w:webHidden/>
                <w:sz w:val="24"/>
                <w:szCs w:val="24"/>
              </w:rPr>
              <w:fldChar w:fldCharType="begin"/>
            </w:r>
            <w:r w:rsidR="000F05F3" w:rsidRPr="00D66515">
              <w:rPr>
                <w:rFonts w:ascii="Arial" w:hAnsi="Arial" w:cs="Arial"/>
                <w:noProof/>
                <w:webHidden/>
                <w:sz w:val="24"/>
                <w:szCs w:val="24"/>
              </w:rPr>
              <w:instrText xml:space="preserve"> PAGEREF _Toc135313015 \h </w:instrText>
            </w:r>
            <w:r w:rsidR="000F05F3" w:rsidRPr="00D66515">
              <w:rPr>
                <w:rFonts w:ascii="Arial" w:hAnsi="Arial" w:cs="Arial"/>
                <w:noProof/>
                <w:webHidden/>
                <w:sz w:val="24"/>
                <w:szCs w:val="24"/>
              </w:rPr>
            </w:r>
            <w:r w:rsidR="000F05F3" w:rsidRPr="00D66515">
              <w:rPr>
                <w:rFonts w:ascii="Arial" w:hAnsi="Arial" w:cs="Arial"/>
                <w:noProof/>
                <w:webHidden/>
                <w:sz w:val="24"/>
                <w:szCs w:val="24"/>
              </w:rPr>
              <w:fldChar w:fldCharType="separate"/>
            </w:r>
            <w:r w:rsidR="00CB345E">
              <w:rPr>
                <w:rFonts w:ascii="Arial" w:hAnsi="Arial" w:cs="Arial"/>
                <w:noProof/>
                <w:webHidden/>
                <w:sz w:val="24"/>
                <w:szCs w:val="24"/>
              </w:rPr>
              <w:t>57</w:t>
            </w:r>
            <w:r w:rsidR="000F05F3" w:rsidRPr="00D66515">
              <w:rPr>
                <w:rFonts w:ascii="Arial" w:hAnsi="Arial" w:cs="Arial"/>
                <w:noProof/>
                <w:webHidden/>
                <w:sz w:val="24"/>
                <w:szCs w:val="24"/>
              </w:rPr>
              <w:fldChar w:fldCharType="end"/>
            </w:r>
          </w:hyperlink>
        </w:p>
        <w:p w14:paraId="10C4C319" w14:textId="433169DC" w:rsidR="000F05F3" w:rsidRPr="00D66515" w:rsidRDefault="00CD0644" w:rsidP="00D66515">
          <w:pPr>
            <w:pStyle w:val="Spistreci1"/>
            <w:tabs>
              <w:tab w:val="right" w:leader="dot" w:pos="9060"/>
            </w:tabs>
            <w:spacing w:after="120" w:line="360" w:lineRule="auto"/>
            <w:rPr>
              <w:rFonts w:ascii="Arial" w:eastAsiaTheme="minorEastAsia" w:hAnsi="Arial" w:cs="Arial"/>
              <w:noProof/>
              <w:sz w:val="24"/>
              <w:szCs w:val="24"/>
              <w:lang w:eastAsia="pl-PL"/>
            </w:rPr>
          </w:pPr>
          <w:hyperlink w:anchor="_Toc135313016" w:history="1">
            <w:r w:rsidR="000F05F3" w:rsidRPr="00D66515">
              <w:rPr>
                <w:rStyle w:val="Hipercze"/>
                <w:rFonts w:ascii="Arial" w:hAnsi="Arial" w:cs="Arial"/>
                <w:noProof/>
                <w:sz w:val="24"/>
                <w:szCs w:val="24"/>
              </w:rPr>
              <w:t>Autorskie prawa majątkowe</w:t>
            </w:r>
            <w:r w:rsidR="000F05F3" w:rsidRPr="00D66515">
              <w:rPr>
                <w:rFonts w:ascii="Arial" w:hAnsi="Arial" w:cs="Arial"/>
                <w:noProof/>
                <w:webHidden/>
                <w:sz w:val="24"/>
                <w:szCs w:val="24"/>
              </w:rPr>
              <w:tab/>
            </w:r>
            <w:r w:rsidR="000F05F3" w:rsidRPr="00D66515">
              <w:rPr>
                <w:rFonts w:ascii="Arial" w:hAnsi="Arial" w:cs="Arial"/>
                <w:noProof/>
                <w:webHidden/>
                <w:sz w:val="24"/>
                <w:szCs w:val="24"/>
              </w:rPr>
              <w:fldChar w:fldCharType="begin"/>
            </w:r>
            <w:r w:rsidR="000F05F3" w:rsidRPr="00D66515">
              <w:rPr>
                <w:rFonts w:ascii="Arial" w:hAnsi="Arial" w:cs="Arial"/>
                <w:noProof/>
                <w:webHidden/>
                <w:sz w:val="24"/>
                <w:szCs w:val="24"/>
              </w:rPr>
              <w:instrText xml:space="preserve"> PAGEREF _Toc135313016 \h </w:instrText>
            </w:r>
            <w:r w:rsidR="000F05F3" w:rsidRPr="00D66515">
              <w:rPr>
                <w:rFonts w:ascii="Arial" w:hAnsi="Arial" w:cs="Arial"/>
                <w:noProof/>
                <w:webHidden/>
                <w:sz w:val="24"/>
                <w:szCs w:val="24"/>
              </w:rPr>
            </w:r>
            <w:r w:rsidR="000F05F3" w:rsidRPr="00D66515">
              <w:rPr>
                <w:rFonts w:ascii="Arial" w:hAnsi="Arial" w:cs="Arial"/>
                <w:noProof/>
                <w:webHidden/>
                <w:sz w:val="24"/>
                <w:szCs w:val="24"/>
              </w:rPr>
              <w:fldChar w:fldCharType="separate"/>
            </w:r>
            <w:r w:rsidR="00CB345E">
              <w:rPr>
                <w:rFonts w:ascii="Arial" w:hAnsi="Arial" w:cs="Arial"/>
                <w:noProof/>
                <w:webHidden/>
                <w:sz w:val="24"/>
                <w:szCs w:val="24"/>
              </w:rPr>
              <w:t>63</w:t>
            </w:r>
            <w:r w:rsidR="000F05F3" w:rsidRPr="00D66515">
              <w:rPr>
                <w:rFonts w:ascii="Arial" w:hAnsi="Arial" w:cs="Arial"/>
                <w:noProof/>
                <w:webHidden/>
                <w:sz w:val="24"/>
                <w:szCs w:val="24"/>
              </w:rPr>
              <w:fldChar w:fldCharType="end"/>
            </w:r>
          </w:hyperlink>
        </w:p>
        <w:p w14:paraId="677D4F1A" w14:textId="5BBAE1C9" w:rsidR="000F05F3" w:rsidRPr="00D66515" w:rsidRDefault="00CD0644" w:rsidP="00D66515">
          <w:pPr>
            <w:pStyle w:val="Spistreci1"/>
            <w:tabs>
              <w:tab w:val="right" w:leader="dot" w:pos="9060"/>
            </w:tabs>
            <w:spacing w:after="120" w:line="360" w:lineRule="auto"/>
            <w:rPr>
              <w:rFonts w:ascii="Arial" w:eastAsiaTheme="minorEastAsia" w:hAnsi="Arial" w:cs="Arial"/>
              <w:noProof/>
              <w:sz w:val="24"/>
              <w:szCs w:val="24"/>
              <w:lang w:eastAsia="pl-PL"/>
            </w:rPr>
          </w:pPr>
          <w:hyperlink w:anchor="_Toc135313017" w:history="1">
            <w:r w:rsidR="000F05F3" w:rsidRPr="00D66515">
              <w:rPr>
                <w:rStyle w:val="Hipercze"/>
                <w:rFonts w:ascii="Arial" w:hAnsi="Arial" w:cs="Arial"/>
                <w:noProof/>
                <w:sz w:val="24"/>
                <w:szCs w:val="24"/>
              </w:rPr>
              <w:t>Postanowienia końcowe</w:t>
            </w:r>
            <w:r w:rsidR="000F05F3" w:rsidRPr="00D66515">
              <w:rPr>
                <w:rFonts w:ascii="Arial" w:hAnsi="Arial" w:cs="Arial"/>
                <w:noProof/>
                <w:webHidden/>
                <w:sz w:val="24"/>
                <w:szCs w:val="24"/>
              </w:rPr>
              <w:tab/>
            </w:r>
            <w:r w:rsidR="000F05F3" w:rsidRPr="00D66515">
              <w:rPr>
                <w:rFonts w:ascii="Arial" w:hAnsi="Arial" w:cs="Arial"/>
                <w:noProof/>
                <w:webHidden/>
                <w:sz w:val="24"/>
                <w:szCs w:val="24"/>
              </w:rPr>
              <w:fldChar w:fldCharType="begin"/>
            </w:r>
            <w:r w:rsidR="000F05F3" w:rsidRPr="00D66515">
              <w:rPr>
                <w:rFonts w:ascii="Arial" w:hAnsi="Arial" w:cs="Arial"/>
                <w:noProof/>
                <w:webHidden/>
                <w:sz w:val="24"/>
                <w:szCs w:val="24"/>
              </w:rPr>
              <w:instrText xml:space="preserve"> PAGEREF _Toc135313017 \h </w:instrText>
            </w:r>
            <w:r w:rsidR="000F05F3" w:rsidRPr="00D66515">
              <w:rPr>
                <w:rFonts w:ascii="Arial" w:hAnsi="Arial" w:cs="Arial"/>
                <w:noProof/>
                <w:webHidden/>
                <w:sz w:val="24"/>
                <w:szCs w:val="24"/>
              </w:rPr>
            </w:r>
            <w:r w:rsidR="000F05F3" w:rsidRPr="00D66515">
              <w:rPr>
                <w:rFonts w:ascii="Arial" w:hAnsi="Arial" w:cs="Arial"/>
                <w:noProof/>
                <w:webHidden/>
                <w:sz w:val="24"/>
                <w:szCs w:val="24"/>
              </w:rPr>
              <w:fldChar w:fldCharType="separate"/>
            </w:r>
            <w:r w:rsidR="00CB345E">
              <w:rPr>
                <w:rFonts w:ascii="Arial" w:hAnsi="Arial" w:cs="Arial"/>
                <w:noProof/>
                <w:webHidden/>
                <w:sz w:val="24"/>
                <w:szCs w:val="24"/>
              </w:rPr>
              <w:t>64</w:t>
            </w:r>
            <w:r w:rsidR="000F05F3" w:rsidRPr="00D66515">
              <w:rPr>
                <w:rFonts w:ascii="Arial" w:hAnsi="Arial" w:cs="Arial"/>
                <w:noProof/>
                <w:webHidden/>
                <w:sz w:val="24"/>
                <w:szCs w:val="24"/>
              </w:rPr>
              <w:fldChar w:fldCharType="end"/>
            </w:r>
          </w:hyperlink>
        </w:p>
        <w:p w14:paraId="4D507B0D" w14:textId="39C1AFF4" w:rsidR="000F05F3" w:rsidRPr="00D66515" w:rsidRDefault="00CD0644" w:rsidP="00D66515">
          <w:pPr>
            <w:pStyle w:val="Spistreci1"/>
            <w:tabs>
              <w:tab w:val="right" w:leader="dot" w:pos="9060"/>
            </w:tabs>
            <w:spacing w:after="120" w:line="360" w:lineRule="auto"/>
            <w:rPr>
              <w:rFonts w:ascii="Arial" w:eastAsiaTheme="minorEastAsia" w:hAnsi="Arial" w:cs="Arial"/>
              <w:noProof/>
              <w:sz w:val="24"/>
              <w:szCs w:val="24"/>
              <w:lang w:eastAsia="pl-PL"/>
            </w:rPr>
          </w:pPr>
          <w:hyperlink w:anchor="_Toc135313018" w:history="1">
            <w:r w:rsidR="000F05F3" w:rsidRPr="00D66515">
              <w:rPr>
                <w:rStyle w:val="Hipercze"/>
                <w:rFonts w:ascii="Arial" w:hAnsi="Arial" w:cs="Arial"/>
                <w:noProof/>
                <w:sz w:val="24"/>
                <w:szCs w:val="24"/>
              </w:rPr>
              <w:t>Spis załączników</w:t>
            </w:r>
            <w:r w:rsidR="000F05F3" w:rsidRPr="00D66515">
              <w:rPr>
                <w:rFonts w:ascii="Arial" w:hAnsi="Arial" w:cs="Arial"/>
                <w:noProof/>
                <w:webHidden/>
                <w:sz w:val="24"/>
                <w:szCs w:val="24"/>
              </w:rPr>
              <w:tab/>
            </w:r>
            <w:r w:rsidR="000F05F3" w:rsidRPr="00D66515">
              <w:rPr>
                <w:rFonts w:ascii="Arial" w:hAnsi="Arial" w:cs="Arial"/>
                <w:noProof/>
                <w:webHidden/>
                <w:sz w:val="24"/>
                <w:szCs w:val="24"/>
              </w:rPr>
              <w:fldChar w:fldCharType="begin"/>
            </w:r>
            <w:r w:rsidR="000F05F3" w:rsidRPr="00D66515">
              <w:rPr>
                <w:rFonts w:ascii="Arial" w:hAnsi="Arial" w:cs="Arial"/>
                <w:noProof/>
                <w:webHidden/>
                <w:sz w:val="24"/>
                <w:szCs w:val="24"/>
              </w:rPr>
              <w:instrText xml:space="preserve"> PAGEREF _Toc135313018 \h </w:instrText>
            </w:r>
            <w:r w:rsidR="000F05F3" w:rsidRPr="00D66515">
              <w:rPr>
                <w:rFonts w:ascii="Arial" w:hAnsi="Arial" w:cs="Arial"/>
                <w:noProof/>
                <w:webHidden/>
                <w:sz w:val="24"/>
                <w:szCs w:val="24"/>
              </w:rPr>
            </w:r>
            <w:r w:rsidR="000F05F3" w:rsidRPr="00D66515">
              <w:rPr>
                <w:rFonts w:ascii="Arial" w:hAnsi="Arial" w:cs="Arial"/>
                <w:noProof/>
                <w:webHidden/>
                <w:sz w:val="24"/>
                <w:szCs w:val="24"/>
              </w:rPr>
              <w:fldChar w:fldCharType="separate"/>
            </w:r>
            <w:r w:rsidR="00CB345E">
              <w:rPr>
                <w:rFonts w:ascii="Arial" w:hAnsi="Arial" w:cs="Arial"/>
                <w:noProof/>
                <w:webHidden/>
                <w:sz w:val="24"/>
                <w:szCs w:val="24"/>
              </w:rPr>
              <w:t>64</w:t>
            </w:r>
            <w:r w:rsidR="000F05F3" w:rsidRPr="00D66515">
              <w:rPr>
                <w:rFonts w:ascii="Arial" w:hAnsi="Arial" w:cs="Arial"/>
                <w:noProof/>
                <w:webHidden/>
                <w:sz w:val="24"/>
                <w:szCs w:val="24"/>
              </w:rPr>
              <w:fldChar w:fldCharType="end"/>
            </w:r>
          </w:hyperlink>
        </w:p>
        <w:p w14:paraId="5D7A802D" w14:textId="1DE6CEAA" w:rsidR="00D416CB" w:rsidRPr="00D66515" w:rsidRDefault="00F02F30" w:rsidP="00D66515">
          <w:pPr>
            <w:spacing w:after="120" w:line="360" w:lineRule="auto"/>
            <w:rPr>
              <w:rFonts w:ascii="Arial" w:hAnsi="Arial" w:cs="Arial"/>
              <w:sz w:val="24"/>
              <w:szCs w:val="24"/>
            </w:rPr>
          </w:pPr>
          <w:r w:rsidRPr="00D66515">
            <w:rPr>
              <w:rFonts w:ascii="Arial" w:hAnsi="Arial" w:cs="Arial"/>
              <w:b/>
              <w:bCs/>
              <w:sz w:val="24"/>
              <w:szCs w:val="24"/>
            </w:rPr>
            <w:fldChar w:fldCharType="end"/>
          </w:r>
        </w:p>
      </w:sdtContent>
    </w:sdt>
    <w:p w14:paraId="32BA060D" w14:textId="3AEA3C16" w:rsidR="00D416CB" w:rsidRPr="00D66515" w:rsidRDefault="00D416CB" w:rsidP="00D66515">
      <w:pPr>
        <w:spacing w:after="120" w:line="360" w:lineRule="auto"/>
        <w:rPr>
          <w:rFonts w:ascii="Arial" w:hAnsi="Arial" w:cs="Arial"/>
          <w:sz w:val="24"/>
          <w:szCs w:val="24"/>
        </w:rPr>
      </w:pPr>
    </w:p>
    <w:p w14:paraId="470FE6D1" w14:textId="27A4F0E7" w:rsidR="00397299" w:rsidRPr="00D66515" w:rsidRDefault="00397299" w:rsidP="00D66515">
      <w:pPr>
        <w:spacing w:line="360" w:lineRule="auto"/>
        <w:rPr>
          <w:rFonts w:ascii="Arial" w:hAnsi="Arial" w:cs="Arial"/>
          <w:sz w:val="24"/>
          <w:szCs w:val="24"/>
        </w:rPr>
      </w:pPr>
    </w:p>
    <w:p w14:paraId="7DBA8E5A" w14:textId="693296BC" w:rsidR="00397299" w:rsidRPr="00D66515" w:rsidRDefault="00397299" w:rsidP="00D66515">
      <w:pPr>
        <w:spacing w:line="360" w:lineRule="auto"/>
        <w:rPr>
          <w:rFonts w:ascii="Arial" w:hAnsi="Arial" w:cs="Arial"/>
          <w:sz w:val="24"/>
          <w:szCs w:val="24"/>
        </w:rPr>
      </w:pPr>
    </w:p>
    <w:p w14:paraId="1F8397F7" w14:textId="03416A4B" w:rsidR="00397299" w:rsidRPr="00D66515" w:rsidRDefault="00397299" w:rsidP="00D66515">
      <w:pPr>
        <w:spacing w:line="360" w:lineRule="auto"/>
        <w:rPr>
          <w:rFonts w:ascii="Arial" w:hAnsi="Arial" w:cs="Arial"/>
          <w:sz w:val="24"/>
          <w:szCs w:val="24"/>
        </w:rPr>
      </w:pPr>
    </w:p>
    <w:p w14:paraId="761763A2" w14:textId="77777777" w:rsidR="00D66515" w:rsidRDefault="00D66515">
      <w:pPr>
        <w:rPr>
          <w:rFonts w:ascii="Arial" w:eastAsiaTheme="majorEastAsia" w:hAnsi="Arial" w:cs="Arial"/>
          <w:b/>
          <w:bCs/>
          <w:color w:val="365F91" w:themeColor="accent1" w:themeShade="BF"/>
          <w:sz w:val="24"/>
          <w:szCs w:val="24"/>
        </w:rPr>
      </w:pPr>
      <w:bookmarkStart w:id="1" w:name="_Toc135312992"/>
      <w:r>
        <w:rPr>
          <w:sz w:val="24"/>
          <w:szCs w:val="24"/>
        </w:rPr>
        <w:br w:type="page"/>
      </w:r>
    </w:p>
    <w:p w14:paraId="226E7A3A" w14:textId="1DAFA346" w:rsidR="00FB0ACF" w:rsidRPr="00D66515" w:rsidRDefault="00445E43" w:rsidP="00D66515">
      <w:pPr>
        <w:pStyle w:val="Nagwek1"/>
        <w:spacing w:before="0" w:after="200" w:line="360" w:lineRule="auto"/>
        <w:rPr>
          <w:sz w:val="24"/>
          <w:szCs w:val="24"/>
        </w:rPr>
      </w:pPr>
      <w:r w:rsidRPr="00D66515">
        <w:rPr>
          <w:sz w:val="24"/>
          <w:szCs w:val="24"/>
        </w:rPr>
        <w:lastRenderedPageBreak/>
        <w:t>Podstawy prawne</w:t>
      </w:r>
      <w:r w:rsidR="005E55AF" w:rsidRPr="00D66515">
        <w:rPr>
          <w:sz w:val="24"/>
          <w:szCs w:val="24"/>
        </w:rPr>
        <w:t xml:space="preserve"> i</w:t>
      </w:r>
      <w:r w:rsidRPr="00D66515">
        <w:rPr>
          <w:sz w:val="24"/>
          <w:szCs w:val="24"/>
        </w:rPr>
        <w:t xml:space="preserve"> dokumenty</w:t>
      </w:r>
      <w:bookmarkEnd w:id="1"/>
    </w:p>
    <w:p w14:paraId="296ACE1C" w14:textId="39AB5198" w:rsidR="00E22767" w:rsidRPr="00D66515" w:rsidRDefault="00E22767" w:rsidP="00D66515">
      <w:pPr>
        <w:spacing w:line="360" w:lineRule="auto"/>
        <w:rPr>
          <w:rFonts w:ascii="Arial" w:hAnsi="Arial" w:cs="Arial"/>
          <w:sz w:val="24"/>
          <w:szCs w:val="24"/>
        </w:rPr>
      </w:pPr>
      <w:r w:rsidRPr="00D66515">
        <w:rPr>
          <w:rFonts w:ascii="Arial" w:hAnsi="Arial" w:cs="Arial"/>
          <w:sz w:val="24"/>
          <w:szCs w:val="24"/>
        </w:rPr>
        <w:t>Nabór jest organizowany w szczególności, w oparciu o następujące akty prawne:</w:t>
      </w:r>
    </w:p>
    <w:p w14:paraId="102F08A3" w14:textId="77777777" w:rsidR="00C31E1B" w:rsidRPr="00D66515" w:rsidRDefault="00C31E1B" w:rsidP="00D66515">
      <w:pPr>
        <w:spacing w:line="360" w:lineRule="auto"/>
        <w:rPr>
          <w:rFonts w:ascii="Arial" w:hAnsi="Arial" w:cs="Arial"/>
          <w:b/>
          <w:sz w:val="24"/>
          <w:szCs w:val="24"/>
        </w:rPr>
      </w:pPr>
      <w:r w:rsidRPr="00D66515">
        <w:rPr>
          <w:rFonts w:ascii="Arial" w:hAnsi="Arial" w:cs="Arial"/>
          <w:b/>
          <w:sz w:val="24"/>
          <w:szCs w:val="24"/>
        </w:rPr>
        <w:t>Uwaga – obowiązującą wersją, wymienionych poniżej dokumentów, jest wersja aktualna na dzień ogłoszenia naboru.</w:t>
      </w:r>
    </w:p>
    <w:p w14:paraId="38DAF4CE" w14:textId="3D870C64" w:rsidR="004B6FDF" w:rsidRPr="00D66515" w:rsidRDefault="00E22767" w:rsidP="00A73739">
      <w:pPr>
        <w:pStyle w:val="Akapitzlist"/>
        <w:numPr>
          <w:ilvl w:val="1"/>
          <w:numId w:val="14"/>
        </w:numPr>
        <w:spacing w:line="360" w:lineRule="auto"/>
        <w:ind w:left="426"/>
        <w:contextualSpacing w:val="0"/>
        <w:rPr>
          <w:rStyle w:val="markedcontent"/>
          <w:rFonts w:ascii="Arial" w:hAnsi="Arial" w:cs="Arial"/>
          <w:sz w:val="24"/>
          <w:szCs w:val="24"/>
        </w:rPr>
      </w:pPr>
      <w:r w:rsidRPr="00D66515">
        <w:rPr>
          <w:rFonts w:ascii="Arial" w:hAnsi="Arial" w:cs="Arial"/>
          <w:sz w:val="24"/>
          <w:szCs w:val="24"/>
        </w:rPr>
        <w:t>Rozporządzenie Parlamen</w:t>
      </w:r>
      <w:r w:rsidR="00971A9B" w:rsidRPr="00D66515">
        <w:rPr>
          <w:rFonts w:ascii="Arial" w:hAnsi="Arial" w:cs="Arial"/>
          <w:sz w:val="24"/>
          <w:szCs w:val="24"/>
        </w:rPr>
        <w:t xml:space="preserve">tu Europejskiego i Rady (UE) nr </w:t>
      </w:r>
      <w:r w:rsidRPr="00D66515">
        <w:rPr>
          <w:rFonts w:ascii="Arial" w:hAnsi="Arial" w:cs="Arial"/>
          <w:sz w:val="24"/>
          <w:szCs w:val="24"/>
        </w:rPr>
        <w:t>2021/1060 z dnia 24 czerwca 2021 r. ustanawia</w:t>
      </w:r>
      <w:r w:rsidR="00971A9B" w:rsidRPr="00D66515">
        <w:rPr>
          <w:rFonts w:ascii="Arial" w:hAnsi="Arial" w:cs="Arial"/>
          <w:sz w:val="24"/>
          <w:szCs w:val="24"/>
        </w:rPr>
        <w:t xml:space="preserve">jące wspólne przepisy dotyczące </w:t>
      </w:r>
      <w:r w:rsidRPr="00D66515">
        <w:rPr>
          <w:rFonts w:ascii="Arial" w:hAnsi="Arial" w:cs="Arial"/>
          <w:sz w:val="24"/>
          <w:szCs w:val="24"/>
        </w:rPr>
        <w:t>Europejskiego Funduszu Rozwoju Regio</w:t>
      </w:r>
      <w:r w:rsidR="00971A9B" w:rsidRPr="00D66515">
        <w:rPr>
          <w:rFonts w:ascii="Arial" w:hAnsi="Arial" w:cs="Arial"/>
          <w:sz w:val="24"/>
          <w:szCs w:val="24"/>
        </w:rPr>
        <w:t xml:space="preserve">nalnego, Europejskiego Funduszu </w:t>
      </w:r>
      <w:r w:rsidRPr="00D66515">
        <w:rPr>
          <w:rFonts w:ascii="Arial" w:hAnsi="Arial" w:cs="Arial"/>
          <w:sz w:val="24"/>
          <w:szCs w:val="24"/>
        </w:rPr>
        <w:t xml:space="preserve">Społecznego Plus, Funduszu Spójności, </w:t>
      </w:r>
      <w:r w:rsidR="00971A9B" w:rsidRPr="00D66515">
        <w:rPr>
          <w:rFonts w:ascii="Arial" w:hAnsi="Arial" w:cs="Arial"/>
          <w:sz w:val="24"/>
          <w:szCs w:val="24"/>
        </w:rPr>
        <w:t xml:space="preserve">Funduszu na rzecz Sprawiedliwej </w:t>
      </w:r>
      <w:r w:rsidRPr="00D66515">
        <w:rPr>
          <w:rFonts w:ascii="Arial" w:hAnsi="Arial" w:cs="Arial"/>
          <w:sz w:val="24"/>
          <w:szCs w:val="24"/>
        </w:rPr>
        <w:t>Transformacji i Europejskiego Funduszu Morsk</w:t>
      </w:r>
      <w:r w:rsidR="00971A9B" w:rsidRPr="00D66515">
        <w:rPr>
          <w:rFonts w:ascii="Arial" w:hAnsi="Arial" w:cs="Arial"/>
          <w:sz w:val="24"/>
          <w:szCs w:val="24"/>
        </w:rPr>
        <w:t xml:space="preserve">iego, Rybackiego i Akwakultury, </w:t>
      </w:r>
      <w:r w:rsidRPr="00D66515">
        <w:rPr>
          <w:rFonts w:ascii="Arial" w:hAnsi="Arial" w:cs="Arial"/>
          <w:sz w:val="24"/>
          <w:szCs w:val="24"/>
        </w:rPr>
        <w:t>a także przepisy finansowe na potrzeby tych fun</w:t>
      </w:r>
      <w:r w:rsidR="00971A9B" w:rsidRPr="00D66515">
        <w:rPr>
          <w:rFonts w:ascii="Arial" w:hAnsi="Arial" w:cs="Arial"/>
          <w:sz w:val="24"/>
          <w:szCs w:val="24"/>
        </w:rPr>
        <w:t xml:space="preserve">duszy oraz na potrzeby Funduszu </w:t>
      </w:r>
      <w:r w:rsidRPr="00D66515">
        <w:rPr>
          <w:rFonts w:ascii="Arial" w:hAnsi="Arial" w:cs="Arial"/>
          <w:sz w:val="24"/>
          <w:szCs w:val="24"/>
        </w:rPr>
        <w:t>Azylu, Migracji i Integracji, Funduszu Bezpieczeństwa Wewn</w:t>
      </w:r>
      <w:r w:rsidR="00971A9B" w:rsidRPr="00D66515">
        <w:rPr>
          <w:rFonts w:ascii="Arial" w:hAnsi="Arial" w:cs="Arial"/>
          <w:sz w:val="24"/>
          <w:szCs w:val="24"/>
        </w:rPr>
        <w:t xml:space="preserve">ętrznego i Instrumentu Wsparcia </w:t>
      </w:r>
      <w:r w:rsidRPr="00D66515">
        <w:rPr>
          <w:rFonts w:ascii="Arial" w:hAnsi="Arial" w:cs="Arial"/>
          <w:sz w:val="24"/>
          <w:szCs w:val="24"/>
        </w:rPr>
        <w:t>Finansowego na rzecz Zarządzan</w:t>
      </w:r>
      <w:r w:rsidR="00072476" w:rsidRPr="00D66515">
        <w:rPr>
          <w:rFonts w:ascii="Arial" w:hAnsi="Arial" w:cs="Arial"/>
          <w:sz w:val="24"/>
          <w:szCs w:val="24"/>
        </w:rPr>
        <w:t xml:space="preserve">ia Granicami i Polityki Wizowej, </w:t>
      </w:r>
      <w:r w:rsidR="00072476" w:rsidRPr="00D66515">
        <w:rPr>
          <w:rStyle w:val="markedcontent"/>
          <w:rFonts w:ascii="Arial" w:hAnsi="Arial" w:cs="Arial"/>
          <w:sz w:val="24"/>
          <w:szCs w:val="24"/>
        </w:rPr>
        <w:t xml:space="preserve">zwane dalej rozporządzeniem </w:t>
      </w:r>
      <w:r w:rsidR="005A2C33" w:rsidRPr="00D66515">
        <w:rPr>
          <w:rStyle w:val="markedcontent"/>
          <w:rFonts w:ascii="Arial" w:hAnsi="Arial" w:cs="Arial"/>
          <w:sz w:val="24"/>
          <w:szCs w:val="24"/>
        </w:rPr>
        <w:t>ogólnym</w:t>
      </w:r>
      <w:r w:rsidR="009F777F" w:rsidRPr="00D66515">
        <w:rPr>
          <w:rStyle w:val="markedcontent"/>
          <w:rFonts w:ascii="Arial" w:hAnsi="Arial" w:cs="Arial"/>
          <w:sz w:val="24"/>
          <w:szCs w:val="24"/>
        </w:rPr>
        <w:t>, dalej rozporządzenie ogólne</w:t>
      </w:r>
      <w:r w:rsidR="00072476" w:rsidRPr="00D66515">
        <w:rPr>
          <w:rStyle w:val="markedcontent"/>
          <w:rFonts w:ascii="Arial" w:hAnsi="Arial" w:cs="Arial"/>
          <w:sz w:val="24"/>
          <w:szCs w:val="24"/>
        </w:rPr>
        <w:t>;</w:t>
      </w:r>
      <w:r w:rsidR="004B6FDF" w:rsidRPr="00D66515">
        <w:rPr>
          <w:rStyle w:val="markedcontent"/>
          <w:rFonts w:ascii="Arial" w:hAnsi="Arial" w:cs="Arial"/>
          <w:sz w:val="24"/>
          <w:szCs w:val="24"/>
        </w:rPr>
        <w:t xml:space="preserve"> </w:t>
      </w:r>
    </w:p>
    <w:p w14:paraId="245ED66E" w14:textId="77777777" w:rsidR="004B6FDF" w:rsidRPr="00D66515" w:rsidRDefault="002671FA"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t>R</w:t>
      </w:r>
      <w:r w:rsidR="00E22767" w:rsidRPr="00D66515">
        <w:rPr>
          <w:rFonts w:ascii="Arial" w:hAnsi="Arial" w:cs="Arial"/>
          <w:sz w:val="24"/>
          <w:szCs w:val="24"/>
        </w:rPr>
        <w:t>ozporządzenie Parlamentu Europe</w:t>
      </w:r>
      <w:r w:rsidR="002819C1" w:rsidRPr="00D66515">
        <w:rPr>
          <w:rFonts w:ascii="Arial" w:hAnsi="Arial" w:cs="Arial"/>
          <w:sz w:val="24"/>
          <w:szCs w:val="24"/>
        </w:rPr>
        <w:t>jskiego i Rady (UE) nr 2021/1057</w:t>
      </w:r>
      <w:r w:rsidR="00E22767" w:rsidRPr="00D66515">
        <w:rPr>
          <w:rFonts w:ascii="Arial" w:hAnsi="Arial" w:cs="Arial"/>
          <w:sz w:val="24"/>
          <w:szCs w:val="24"/>
        </w:rPr>
        <w:t xml:space="preserve"> z dnia 24 czerwca 2021 r. </w:t>
      </w:r>
      <w:r w:rsidR="002819C1" w:rsidRPr="00D66515">
        <w:rPr>
          <w:rFonts w:ascii="Arial" w:hAnsi="Arial" w:cs="Arial"/>
          <w:sz w:val="24"/>
          <w:szCs w:val="24"/>
        </w:rPr>
        <w:t>ustanawiające Europejski Fundusz Społeczny Plus (EFS+) oraz uchylające rozporządzenie (UE) nr 1296/2013;</w:t>
      </w:r>
    </w:p>
    <w:p w14:paraId="4F41D52B" w14:textId="77777777" w:rsidR="004B6FDF" w:rsidRPr="00D66515" w:rsidRDefault="004C0747"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t>Rozporządzenie Komisji (UE) nr 651/2014 z dnia 17 czerwca 2014 r. uznające niektóre rodzaje pomocy za zgodne z rynkiem wewnętrznym w zastosowaniu art. 107 i 108 Traktatu</w:t>
      </w:r>
      <w:r w:rsidR="004B6FDF" w:rsidRPr="00D66515">
        <w:rPr>
          <w:rFonts w:ascii="Arial" w:hAnsi="Arial" w:cs="Arial"/>
          <w:sz w:val="24"/>
          <w:szCs w:val="24"/>
        </w:rPr>
        <w:t>;</w:t>
      </w:r>
    </w:p>
    <w:p w14:paraId="77DF1672" w14:textId="77777777" w:rsidR="004B6FDF" w:rsidRPr="00D66515" w:rsidRDefault="004C0747"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t>Rozporządzenie Komisji (UE) nr 1407/2013 z dnia 18 grudnia 2013 r. w sprawie stosowania art. 107 i 108 Traktatu o funkcjonowaniu Unii Europejskiej do pomocy de minimis;</w:t>
      </w:r>
    </w:p>
    <w:p w14:paraId="3663196C" w14:textId="6D47A4E7" w:rsidR="004C0747" w:rsidRPr="00D66515" w:rsidRDefault="004C0747"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w:t>
      </w:r>
      <w:r w:rsidR="004B6FDF" w:rsidRPr="00D66515">
        <w:rPr>
          <w:rFonts w:ascii="Arial" w:hAnsi="Arial" w:cs="Arial"/>
          <w:sz w:val="24"/>
          <w:szCs w:val="24"/>
        </w:rPr>
        <w:t>danych)</w:t>
      </w:r>
      <w:r w:rsidRPr="00D66515">
        <w:rPr>
          <w:rFonts w:ascii="Arial" w:hAnsi="Arial" w:cs="Arial"/>
          <w:sz w:val="24"/>
          <w:szCs w:val="24"/>
        </w:rPr>
        <w:t>;</w:t>
      </w:r>
    </w:p>
    <w:p w14:paraId="07947A63" w14:textId="77777777" w:rsidR="00140062" w:rsidRPr="00D66515" w:rsidRDefault="00140062"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t>Sprostowania do Rozporządzenia Parlamentu Europejskiego i Rady (UE) 2016/679 z dnia 27 kwietnia 2016 r. w sprawie ochrony osób fizycznych w związku z przetwarzaniem danych osobowych w sprawie swobodnego przepływu takich danych oraz uchylenia dyrektywy 95/46/WE zwanego dalej „RODO”;</w:t>
      </w:r>
    </w:p>
    <w:p w14:paraId="59FF83EA" w14:textId="5F6BE9E9" w:rsidR="00140062" w:rsidRPr="00D66515" w:rsidRDefault="004C0747"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lastRenderedPageBreak/>
        <w:t>Rozporządzenie Ministra Funduszy i Polityki Regionalnej z dnia 20 grudnia 2022 r. w sprawie udzielania pomocy de minimis oraz pomocy publicznej w ramach programów finansowanych z Europejskiego Funduszu Społecznego Plus (EFS+) na lata 2021–2027</w:t>
      </w:r>
      <w:r w:rsidR="004B6FDF" w:rsidRPr="00D66515">
        <w:rPr>
          <w:rFonts w:ascii="Arial" w:hAnsi="Arial" w:cs="Arial"/>
          <w:sz w:val="24"/>
          <w:szCs w:val="24"/>
        </w:rPr>
        <w:t>;</w:t>
      </w:r>
    </w:p>
    <w:p w14:paraId="49F9722D" w14:textId="5F066A85" w:rsidR="009641CB" w:rsidRPr="00D66515" w:rsidRDefault="009641CB"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t>Rozporządzenie Ministra Funduszy i Polityki Regionalnej z dnia 21 września 2022 r. w sprawie zaliczek w ramach programów finansowanych z udziałem środków europejskich;</w:t>
      </w:r>
    </w:p>
    <w:p w14:paraId="34BF6563" w14:textId="3331C9EC" w:rsidR="00E22767" w:rsidRPr="00D66515" w:rsidRDefault="00D05720"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t>Ustawę</w:t>
      </w:r>
      <w:r w:rsidR="002671FA" w:rsidRPr="00D66515">
        <w:rPr>
          <w:rFonts w:ascii="Arial" w:hAnsi="Arial" w:cs="Arial"/>
          <w:sz w:val="24"/>
          <w:szCs w:val="24"/>
        </w:rPr>
        <w:t xml:space="preserve"> z dnia 28 kwietnia 2022 r. o zasadach realizacji zadań finansowanych ze środków europejskich w perspektywie finansowej 2021-2027</w:t>
      </w:r>
      <w:r w:rsidR="00763370" w:rsidRPr="00D66515">
        <w:rPr>
          <w:rFonts w:ascii="Arial" w:hAnsi="Arial" w:cs="Arial"/>
          <w:sz w:val="24"/>
          <w:szCs w:val="24"/>
        </w:rPr>
        <w:t>,</w:t>
      </w:r>
      <w:r w:rsidR="0042760B" w:rsidRPr="00D66515">
        <w:rPr>
          <w:rFonts w:ascii="Arial" w:hAnsi="Arial" w:cs="Arial"/>
          <w:sz w:val="24"/>
          <w:szCs w:val="24"/>
        </w:rPr>
        <w:t xml:space="preserve"> </w:t>
      </w:r>
      <w:r w:rsidR="002819C1" w:rsidRPr="00D66515">
        <w:rPr>
          <w:rFonts w:ascii="Arial" w:hAnsi="Arial" w:cs="Arial"/>
          <w:sz w:val="24"/>
          <w:szCs w:val="24"/>
        </w:rPr>
        <w:t>dalej ustaw</w:t>
      </w:r>
      <w:r w:rsidR="00AF1941" w:rsidRPr="00D66515">
        <w:rPr>
          <w:rFonts w:ascii="Arial" w:hAnsi="Arial" w:cs="Arial"/>
          <w:sz w:val="24"/>
          <w:szCs w:val="24"/>
        </w:rPr>
        <w:t>a</w:t>
      </w:r>
      <w:r w:rsidR="003314A8" w:rsidRPr="00D66515">
        <w:rPr>
          <w:rFonts w:ascii="Arial" w:hAnsi="Arial" w:cs="Arial"/>
          <w:sz w:val="24"/>
          <w:szCs w:val="24"/>
        </w:rPr>
        <w:t xml:space="preserve"> wdrożeniow</w:t>
      </w:r>
      <w:r w:rsidR="00AF1941" w:rsidRPr="00D66515">
        <w:rPr>
          <w:rFonts w:ascii="Arial" w:hAnsi="Arial" w:cs="Arial"/>
          <w:sz w:val="24"/>
          <w:szCs w:val="24"/>
        </w:rPr>
        <w:t>a</w:t>
      </w:r>
      <w:r w:rsidR="00763370" w:rsidRPr="00D66515">
        <w:rPr>
          <w:rFonts w:ascii="Arial" w:hAnsi="Arial" w:cs="Arial"/>
          <w:sz w:val="24"/>
          <w:szCs w:val="24"/>
        </w:rPr>
        <w:t>;</w:t>
      </w:r>
    </w:p>
    <w:p w14:paraId="0BB4B4EF" w14:textId="0A41C914" w:rsidR="004B6FDF" w:rsidRPr="00D66515" w:rsidRDefault="008F3935"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t>U</w:t>
      </w:r>
      <w:r w:rsidR="004B6FDF" w:rsidRPr="00D66515">
        <w:rPr>
          <w:rFonts w:ascii="Arial" w:hAnsi="Arial" w:cs="Arial"/>
          <w:sz w:val="24"/>
          <w:szCs w:val="24"/>
        </w:rPr>
        <w:t>staw</w:t>
      </w:r>
      <w:r w:rsidRPr="00D66515">
        <w:rPr>
          <w:rFonts w:ascii="Arial" w:hAnsi="Arial" w:cs="Arial"/>
          <w:sz w:val="24"/>
          <w:szCs w:val="24"/>
        </w:rPr>
        <w:t>ę</w:t>
      </w:r>
      <w:r w:rsidR="004B6FDF" w:rsidRPr="00D66515">
        <w:rPr>
          <w:rFonts w:ascii="Arial" w:hAnsi="Arial" w:cs="Arial"/>
          <w:sz w:val="24"/>
          <w:szCs w:val="24"/>
        </w:rPr>
        <w:t xml:space="preserve"> z dnia 29 września 1994 r. o rachunkowości;</w:t>
      </w:r>
    </w:p>
    <w:p w14:paraId="18CBB4AC" w14:textId="35C894E9" w:rsidR="00520A63" w:rsidRPr="00D66515" w:rsidRDefault="00520A63"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t>Ustawę z dnia 6 marca 2018 r. Prawo przedsiębiorców</w:t>
      </w:r>
    </w:p>
    <w:p w14:paraId="1783D419" w14:textId="57C8D269" w:rsidR="004B6FDF" w:rsidRPr="00D66515" w:rsidRDefault="008F3935"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t>U</w:t>
      </w:r>
      <w:r w:rsidR="004B6FDF" w:rsidRPr="00D66515">
        <w:rPr>
          <w:rFonts w:ascii="Arial" w:hAnsi="Arial" w:cs="Arial"/>
          <w:sz w:val="24"/>
          <w:szCs w:val="24"/>
        </w:rPr>
        <w:t>staw</w:t>
      </w:r>
      <w:r w:rsidRPr="00D66515">
        <w:rPr>
          <w:rFonts w:ascii="Arial" w:hAnsi="Arial" w:cs="Arial"/>
          <w:sz w:val="24"/>
          <w:szCs w:val="24"/>
        </w:rPr>
        <w:t>ę</w:t>
      </w:r>
      <w:r w:rsidR="004B6FDF" w:rsidRPr="00D66515">
        <w:rPr>
          <w:rFonts w:ascii="Arial" w:hAnsi="Arial" w:cs="Arial"/>
          <w:sz w:val="24"/>
          <w:szCs w:val="24"/>
        </w:rPr>
        <w:t xml:space="preserve"> z dnia 10 maja 2018 r. o ochronie danych osobowych</w:t>
      </w:r>
      <w:r w:rsidR="00AF1941" w:rsidRPr="00D66515">
        <w:rPr>
          <w:rFonts w:ascii="Arial" w:hAnsi="Arial" w:cs="Arial"/>
          <w:sz w:val="24"/>
          <w:szCs w:val="24"/>
        </w:rPr>
        <w:t>;</w:t>
      </w:r>
    </w:p>
    <w:p w14:paraId="729D81EC" w14:textId="6FFD9A60" w:rsidR="00DD18C5" w:rsidRPr="00D66515" w:rsidRDefault="00DD18C5"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t>Ustawy z dnia 24 kwietnia 2003 r. o działalności pożytku publicznego i wolontariacie;</w:t>
      </w:r>
    </w:p>
    <w:p w14:paraId="4955E1E7" w14:textId="56063F6E" w:rsidR="00B45645" w:rsidRPr="00D66515" w:rsidRDefault="00B45645"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t>Ustaw</w:t>
      </w:r>
      <w:r w:rsidR="00A03EFD" w:rsidRPr="00D66515">
        <w:rPr>
          <w:rFonts w:ascii="Arial" w:hAnsi="Arial" w:cs="Arial"/>
          <w:sz w:val="24"/>
          <w:szCs w:val="24"/>
        </w:rPr>
        <w:t>ę</w:t>
      </w:r>
      <w:r w:rsidRPr="00D66515">
        <w:rPr>
          <w:rFonts w:ascii="Arial" w:hAnsi="Arial" w:cs="Arial"/>
          <w:sz w:val="24"/>
          <w:szCs w:val="24"/>
        </w:rPr>
        <w:t xml:space="preserve"> z dnia 27 sierpnia 2009 r. o finansach publicznych;</w:t>
      </w:r>
    </w:p>
    <w:p w14:paraId="789C1695" w14:textId="48BC5546" w:rsidR="00520A63" w:rsidRPr="00D66515" w:rsidRDefault="00520A63"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t>Ustaw</w:t>
      </w:r>
      <w:r w:rsidR="00A03EFD" w:rsidRPr="00D66515">
        <w:rPr>
          <w:rFonts w:ascii="Arial" w:hAnsi="Arial" w:cs="Arial"/>
          <w:sz w:val="24"/>
          <w:szCs w:val="24"/>
        </w:rPr>
        <w:t>ę</w:t>
      </w:r>
      <w:r w:rsidRPr="00D66515">
        <w:rPr>
          <w:rFonts w:ascii="Arial" w:hAnsi="Arial" w:cs="Arial"/>
          <w:sz w:val="24"/>
          <w:szCs w:val="24"/>
        </w:rPr>
        <w:t xml:space="preserve"> z dnia 26 lipca 1991 r. o podatku dochodowym od osób fizycznych; </w:t>
      </w:r>
    </w:p>
    <w:p w14:paraId="56164378" w14:textId="7C2030FF" w:rsidR="00520A63" w:rsidRPr="00D66515" w:rsidRDefault="00520A63"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t>Ustaw</w:t>
      </w:r>
      <w:r w:rsidR="00A03EFD" w:rsidRPr="00D66515">
        <w:rPr>
          <w:rFonts w:ascii="Arial" w:hAnsi="Arial" w:cs="Arial"/>
          <w:sz w:val="24"/>
          <w:szCs w:val="24"/>
        </w:rPr>
        <w:t>ę</w:t>
      </w:r>
      <w:r w:rsidRPr="00D66515">
        <w:rPr>
          <w:rFonts w:ascii="Arial" w:hAnsi="Arial" w:cs="Arial"/>
          <w:sz w:val="24"/>
          <w:szCs w:val="24"/>
        </w:rPr>
        <w:t xml:space="preserve"> z dnia 11 marca 2004 r. o podatku od towarów i usług;</w:t>
      </w:r>
    </w:p>
    <w:p w14:paraId="7EC823F8" w14:textId="7A04AD48" w:rsidR="00B45645" w:rsidRPr="00D66515" w:rsidRDefault="00B45645"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t>Ustaw</w:t>
      </w:r>
      <w:r w:rsidR="00A03EFD" w:rsidRPr="00D66515">
        <w:rPr>
          <w:rFonts w:ascii="Arial" w:hAnsi="Arial" w:cs="Arial"/>
          <w:sz w:val="24"/>
          <w:szCs w:val="24"/>
        </w:rPr>
        <w:t>ę</w:t>
      </w:r>
      <w:r w:rsidRPr="00D66515">
        <w:rPr>
          <w:rFonts w:ascii="Arial" w:hAnsi="Arial" w:cs="Arial"/>
          <w:sz w:val="24"/>
          <w:szCs w:val="24"/>
        </w:rPr>
        <w:t xml:space="preserve"> z dnia 23 kwietnia 1964 r. Kodeks cywilny;</w:t>
      </w:r>
    </w:p>
    <w:p w14:paraId="5F18E51E" w14:textId="20788CBC" w:rsidR="00B45645" w:rsidRPr="00D66515" w:rsidRDefault="00B45645"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t>Ustaw</w:t>
      </w:r>
      <w:r w:rsidR="00A03EFD" w:rsidRPr="00D66515">
        <w:rPr>
          <w:rFonts w:ascii="Arial" w:hAnsi="Arial" w:cs="Arial"/>
          <w:sz w:val="24"/>
          <w:szCs w:val="24"/>
        </w:rPr>
        <w:t>ę</w:t>
      </w:r>
      <w:r w:rsidRPr="00D66515">
        <w:rPr>
          <w:rFonts w:ascii="Arial" w:hAnsi="Arial" w:cs="Arial"/>
          <w:sz w:val="24"/>
          <w:szCs w:val="24"/>
        </w:rPr>
        <w:t xml:space="preserve"> z dnia 14 czerwca 1960 r. Kodeks postępowania administracyjnego; </w:t>
      </w:r>
    </w:p>
    <w:p w14:paraId="591A8BD6" w14:textId="4BBBB93A" w:rsidR="00B45645" w:rsidRPr="00D66515" w:rsidRDefault="00B45645"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t>Ustaw</w:t>
      </w:r>
      <w:r w:rsidR="00A03EFD" w:rsidRPr="00D66515">
        <w:rPr>
          <w:rFonts w:ascii="Arial" w:hAnsi="Arial" w:cs="Arial"/>
          <w:sz w:val="24"/>
          <w:szCs w:val="24"/>
        </w:rPr>
        <w:t>ę</w:t>
      </w:r>
      <w:r w:rsidRPr="00D66515">
        <w:rPr>
          <w:rFonts w:ascii="Arial" w:hAnsi="Arial" w:cs="Arial"/>
          <w:sz w:val="24"/>
          <w:szCs w:val="24"/>
        </w:rPr>
        <w:t xml:space="preserve"> z dnia 11 września 2019 r. Prawo zamówień publicznych;</w:t>
      </w:r>
    </w:p>
    <w:p w14:paraId="41F0E838" w14:textId="7BBDB0FF" w:rsidR="00A26E6E" w:rsidRPr="00D66515" w:rsidRDefault="00A26E6E"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t>Ustaw</w:t>
      </w:r>
      <w:r w:rsidR="00A03EFD" w:rsidRPr="00D66515">
        <w:rPr>
          <w:rFonts w:ascii="Arial" w:hAnsi="Arial" w:cs="Arial"/>
          <w:sz w:val="24"/>
          <w:szCs w:val="24"/>
        </w:rPr>
        <w:t>ę</w:t>
      </w:r>
      <w:r w:rsidRPr="00D66515">
        <w:rPr>
          <w:rFonts w:ascii="Arial" w:hAnsi="Arial" w:cs="Arial"/>
          <w:sz w:val="24"/>
          <w:szCs w:val="24"/>
        </w:rPr>
        <w:t xml:space="preserve"> z dnia 22 grudnia 2015 r. o Zintegrowanym Systemie Kwalifikacji;</w:t>
      </w:r>
    </w:p>
    <w:p w14:paraId="40E174FA" w14:textId="373C190E" w:rsidR="00A26E6E" w:rsidRPr="00D66515" w:rsidRDefault="00A26E6E"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t>Ustaw</w:t>
      </w:r>
      <w:r w:rsidR="00A03EFD" w:rsidRPr="00D66515">
        <w:rPr>
          <w:rFonts w:ascii="Arial" w:hAnsi="Arial" w:cs="Arial"/>
          <w:sz w:val="24"/>
          <w:szCs w:val="24"/>
        </w:rPr>
        <w:t>ę</w:t>
      </w:r>
      <w:r w:rsidRPr="00D66515">
        <w:rPr>
          <w:rFonts w:ascii="Arial" w:hAnsi="Arial" w:cs="Arial"/>
          <w:sz w:val="24"/>
          <w:szCs w:val="24"/>
        </w:rPr>
        <w:t xml:space="preserve"> z dnia 27 sierpnia 1997 r. o rehabilitacji zawodowej i społecznej oraz zatrudnianiu osób niepełnosprawnych;</w:t>
      </w:r>
    </w:p>
    <w:p w14:paraId="245168AC" w14:textId="1799EFA7" w:rsidR="00A26E6E" w:rsidRPr="00D66515" w:rsidRDefault="00A26E6E"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lastRenderedPageBreak/>
        <w:t>Ustaw</w:t>
      </w:r>
      <w:r w:rsidR="00A03EFD" w:rsidRPr="00D66515">
        <w:rPr>
          <w:rFonts w:ascii="Arial" w:hAnsi="Arial" w:cs="Arial"/>
          <w:sz w:val="24"/>
          <w:szCs w:val="24"/>
        </w:rPr>
        <w:t>ę</w:t>
      </w:r>
      <w:r w:rsidRPr="00D66515">
        <w:rPr>
          <w:rFonts w:ascii="Arial" w:hAnsi="Arial" w:cs="Arial"/>
          <w:sz w:val="24"/>
          <w:szCs w:val="24"/>
        </w:rPr>
        <w:t xml:space="preserve"> z dnia 15 czerwca 2012 r. o skutkach powierzania wykonywania pracy cudzoziemcom przebywającym wbrew przepisom na terytorium Rzeczpospolitej Polskiej;</w:t>
      </w:r>
    </w:p>
    <w:p w14:paraId="62295DC2" w14:textId="078B8AAD" w:rsidR="00A26E6E" w:rsidRPr="00D66515" w:rsidRDefault="00A26E6E"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t>Ustaw</w:t>
      </w:r>
      <w:r w:rsidR="00A03EFD" w:rsidRPr="00D66515">
        <w:rPr>
          <w:rFonts w:ascii="Arial" w:hAnsi="Arial" w:cs="Arial"/>
          <w:sz w:val="24"/>
          <w:szCs w:val="24"/>
        </w:rPr>
        <w:t>ę</w:t>
      </w:r>
      <w:r w:rsidRPr="00D66515">
        <w:rPr>
          <w:rFonts w:ascii="Arial" w:hAnsi="Arial" w:cs="Arial"/>
          <w:sz w:val="24"/>
          <w:szCs w:val="24"/>
        </w:rPr>
        <w:t xml:space="preserve"> z dnia 28 października 2002 r. o odpowiedzialności podmiotów zbiorowych za czyny zabronione pod groźbą kary;</w:t>
      </w:r>
    </w:p>
    <w:p w14:paraId="29DDF0A2" w14:textId="0F53BA62" w:rsidR="00A26E6E" w:rsidRPr="00D66515" w:rsidRDefault="00A26E6E"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t>Ustaw</w:t>
      </w:r>
      <w:r w:rsidR="00A03EFD" w:rsidRPr="00D66515">
        <w:rPr>
          <w:rFonts w:ascii="Arial" w:hAnsi="Arial" w:cs="Arial"/>
          <w:sz w:val="24"/>
          <w:szCs w:val="24"/>
        </w:rPr>
        <w:t>ę</w:t>
      </w:r>
      <w:r w:rsidRPr="00D66515">
        <w:rPr>
          <w:rFonts w:ascii="Arial" w:hAnsi="Arial" w:cs="Arial"/>
          <w:sz w:val="24"/>
          <w:szCs w:val="24"/>
        </w:rPr>
        <w:t xml:space="preserve"> z dnia 4 lutego 1994 r. o prawie autorskim i prawach pokrewnych;</w:t>
      </w:r>
    </w:p>
    <w:p w14:paraId="6D148BA0" w14:textId="02F0340D" w:rsidR="002671FA" w:rsidRPr="00D66515" w:rsidRDefault="00F03A50"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t>Program regionalny Fundusze Europejskie dla Łódzkiego 2021-2027 przyjęty decyzją Komisji Europe</w:t>
      </w:r>
      <w:r w:rsidR="004B6FDF" w:rsidRPr="00D66515">
        <w:rPr>
          <w:rFonts w:ascii="Arial" w:hAnsi="Arial" w:cs="Arial"/>
          <w:sz w:val="24"/>
          <w:szCs w:val="24"/>
        </w:rPr>
        <w:t>jskiej z dnia 5 grudnia 2022 r.,</w:t>
      </w:r>
      <w:r w:rsidR="00B15CA1" w:rsidRPr="00D66515">
        <w:rPr>
          <w:rFonts w:ascii="Arial" w:hAnsi="Arial" w:cs="Arial"/>
          <w:sz w:val="24"/>
          <w:szCs w:val="24"/>
        </w:rPr>
        <w:t xml:space="preserve"> zatwierdzony </w:t>
      </w:r>
      <w:r w:rsidR="00E15202" w:rsidRPr="00D66515">
        <w:rPr>
          <w:rFonts w:ascii="Arial" w:hAnsi="Arial" w:cs="Arial"/>
          <w:sz w:val="24"/>
          <w:szCs w:val="24"/>
        </w:rPr>
        <w:t xml:space="preserve">Uchwałą </w:t>
      </w:r>
      <w:r w:rsidR="00B15CA1" w:rsidRPr="00D66515">
        <w:rPr>
          <w:rFonts w:ascii="Arial" w:hAnsi="Arial" w:cs="Arial"/>
          <w:sz w:val="24"/>
          <w:szCs w:val="24"/>
        </w:rPr>
        <w:t>ZWŁ nr 1119/22 z dnia 28.12.2022</w:t>
      </w:r>
      <w:r w:rsidR="00AF1941" w:rsidRPr="00D66515">
        <w:rPr>
          <w:rFonts w:ascii="Arial" w:hAnsi="Arial" w:cs="Arial"/>
          <w:sz w:val="24"/>
          <w:szCs w:val="24"/>
        </w:rPr>
        <w:t>,</w:t>
      </w:r>
      <w:r w:rsidR="00B15CA1" w:rsidRPr="00D66515">
        <w:rPr>
          <w:rFonts w:ascii="Arial" w:hAnsi="Arial" w:cs="Arial"/>
          <w:sz w:val="24"/>
          <w:szCs w:val="24"/>
        </w:rPr>
        <w:t xml:space="preserve"> dalej FEŁ2027; </w:t>
      </w:r>
    </w:p>
    <w:p w14:paraId="4053D6A0" w14:textId="4370A9BA" w:rsidR="00F03A50" w:rsidRPr="00D66515" w:rsidRDefault="00F03A50"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t>Szczegółowy Opis Priorytetów programu regionalnego Fundusze Europ</w:t>
      </w:r>
      <w:r w:rsidR="007C3BC4" w:rsidRPr="00D66515">
        <w:rPr>
          <w:rFonts w:ascii="Arial" w:hAnsi="Arial" w:cs="Arial"/>
          <w:sz w:val="24"/>
          <w:szCs w:val="24"/>
        </w:rPr>
        <w:t>ejskie dla Łódzkiego 2021-2027;</w:t>
      </w:r>
    </w:p>
    <w:p w14:paraId="6E242144" w14:textId="4071D5E4" w:rsidR="004B6FDF" w:rsidRPr="00D66515" w:rsidRDefault="00CB763F"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t>Wytyczne Ministra Funduszy i Polityki Regionalnej dotyczące wyboru projektów na lata 2021-2027</w:t>
      </w:r>
      <w:r w:rsidR="00DF036E" w:rsidRPr="00D66515">
        <w:rPr>
          <w:rFonts w:ascii="Arial" w:hAnsi="Arial" w:cs="Arial"/>
          <w:sz w:val="24"/>
          <w:szCs w:val="24"/>
        </w:rPr>
        <w:t>;</w:t>
      </w:r>
      <w:r w:rsidRPr="00D66515">
        <w:rPr>
          <w:rFonts w:ascii="Arial" w:hAnsi="Arial" w:cs="Arial"/>
          <w:sz w:val="24"/>
          <w:szCs w:val="24"/>
        </w:rPr>
        <w:t xml:space="preserve"> </w:t>
      </w:r>
    </w:p>
    <w:p w14:paraId="3B32B96D" w14:textId="06724248" w:rsidR="000A7EC3" w:rsidRPr="00D66515" w:rsidRDefault="000A7EC3"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t>Wytyczne Ministra Funduszy i Polityki Regionalnej dotyczące kwalifikowalności wydatków na lata 2021-2027</w:t>
      </w:r>
      <w:r w:rsidR="00DF036E" w:rsidRPr="00D66515">
        <w:rPr>
          <w:rFonts w:ascii="Arial" w:hAnsi="Arial" w:cs="Arial"/>
          <w:sz w:val="24"/>
          <w:szCs w:val="24"/>
        </w:rPr>
        <w:t>;</w:t>
      </w:r>
      <w:r w:rsidRPr="00D66515">
        <w:rPr>
          <w:rFonts w:ascii="Arial" w:hAnsi="Arial" w:cs="Arial"/>
          <w:sz w:val="24"/>
          <w:szCs w:val="24"/>
        </w:rPr>
        <w:t xml:space="preserve"> </w:t>
      </w:r>
      <w:r w:rsidR="00AF1941" w:rsidRPr="00D66515">
        <w:rPr>
          <w:rFonts w:ascii="Arial" w:hAnsi="Arial" w:cs="Arial"/>
          <w:sz w:val="24"/>
          <w:szCs w:val="24"/>
        </w:rPr>
        <w:t>dalej wytyczne kwalifikowalności</w:t>
      </w:r>
      <w:r w:rsidR="004322CF" w:rsidRPr="00D66515">
        <w:rPr>
          <w:rFonts w:ascii="Arial" w:hAnsi="Arial" w:cs="Arial"/>
          <w:sz w:val="24"/>
          <w:szCs w:val="24"/>
        </w:rPr>
        <w:t>;</w:t>
      </w:r>
    </w:p>
    <w:p w14:paraId="3CC30ECE" w14:textId="62C318F8" w:rsidR="000A7EC3" w:rsidRPr="00D66515" w:rsidRDefault="00164173"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t>Wytyczne Ministra Funduszy i Polityki Regionalnej dotyczące realizacji zasad równościowych w ramach funduszy unijnych na lata 2021-2027</w:t>
      </w:r>
      <w:r w:rsidR="00DF036E" w:rsidRPr="00D66515">
        <w:rPr>
          <w:rFonts w:ascii="Arial" w:hAnsi="Arial" w:cs="Arial"/>
          <w:sz w:val="24"/>
          <w:szCs w:val="24"/>
        </w:rPr>
        <w:t>;</w:t>
      </w:r>
      <w:r w:rsidRPr="00D66515">
        <w:rPr>
          <w:rFonts w:ascii="Arial" w:hAnsi="Arial" w:cs="Arial"/>
          <w:sz w:val="24"/>
          <w:szCs w:val="24"/>
        </w:rPr>
        <w:t xml:space="preserve"> </w:t>
      </w:r>
    </w:p>
    <w:p w14:paraId="0D5B95DE" w14:textId="26ABC88A" w:rsidR="00164173" w:rsidRPr="00D66515" w:rsidRDefault="00164173"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t>Wytyczne Ministra Funduszy i Polityki Regionalnej dotyczące monitorowania postępu rzeczowego realizacji programów na lata 2021-2027</w:t>
      </w:r>
      <w:r w:rsidR="00DF036E" w:rsidRPr="00D66515">
        <w:rPr>
          <w:rFonts w:ascii="Arial" w:hAnsi="Arial" w:cs="Arial"/>
          <w:sz w:val="24"/>
          <w:szCs w:val="24"/>
        </w:rPr>
        <w:t>;</w:t>
      </w:r>
      <w:r w:rsidRPr="00D66515">
        <w:rPr>
          <w:rFonts w:ascii="Arial" w:hAnsi="Arial" w:cs="Arial"/>
          <w:sz w:val="24"/>
          <w:szCs w:val="24"/>
        </w:rPr>
        <w:t xml:space="preserve"> </w:t>
      </w:r>
    </w:p>
    <w:p w14:paraId="30A7AE30" w14:textId="43167C81" w:rsidR="004610CE" w:rsidRPr="00D66515" w:rsidRDefault="004610CE"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t>Wytyczne Ministra Funduszy i Polityki Regionalnej dotyczące realizacji projektów z udziałem środków Europejskiego Funduszu Społecznego Plus w regionalnych programach na lata 2021-2027</w:t>
      </w:r>
      <w:r w:rsidR="00DF036E" w:rsidRPr="00D66515">
        <w:rPr>
          <w:rFonts w:ascii="Arial" w:hAnsi="Arial" w:cs="Arial"/>
          <w:sz w:val="24"/>
          <w:szCs w:val="24"/>
        </w:rPr>
        <w:t>;</w:t>
      </w:r>
    </w:p>
    <w:p w14:paraId="5217C4EF" w14:textId="3767773E" w:rsidR="006C456D" w:rsidRPr="00D66515" w:rsidRDefault="006C456D"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t>Wytyczne Ministra Funduszy i Polityki Regionalnej dotyczące realizacji zasady partnerstwa na lata 2021-2027;</w:t>
      </w:r>
    </w:p>
    <w:p w14:paraId="4080E247" w14:textId="00B0734E" w:rsidR="008F2AA9" w:rsidRPr="00D66515" w:rsidRDefault="008F2AA9"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t>Wytyczne Ministra Funduszy i Polityki Regionalnej dotyczące warunków gromadzenia i przekazywania danych w postaci el</w:t>
      </w:r>
      <w:r w:rsidR="004610CE" w:rsidRPr="00D66515">
        <w:rPr>
          <w:rFonts w:ascii="Arial" w:hAnsi="Arial" w:cs="Arial"/>
          <w:sz w:val="24"/>
          <w:szCs w:val="24"/>
        </w:rPr>
        <w:t>ektronicznej na lata 2021-2027</w:t>
      </w:r>
      <w:r w:rsidR="00DF036E" w:rsidRPr="00D66515">
        <w:rPr>
          <w:rFonts w:ascii="Arial" w:hAnsi="Arial" w:cs="Arial"/>
          <w:sz w:val="24"/>
          <w:szCs w:val="24"/>
        </w:rPr>
        <w:t>;</w:t>
      </w:r>
      <w:r w:rsidR="004610CE" w:rsidRPr="00D66515">
        <w:rPr>
          <w:rFonts w:ascii="Arial" w:hAnsi="Arial" w:cs="Arial"/>
          <w:sz w:val="24"/>
          <w:szCs w:val="24"/>
        </w:rPr>
        <w:t xml:space="preserve"> </w:t>
      </w:r>
    </w:p>
    <w:p w14:paraId="19833B78" w14:textId="6A79D886" w:rsidR="000131C3" w:rsidRPr="00D66515" w:rsidRDefault="000131C3" w:rsidP="00A73739">
      <w:pPr>
        <w:pStyle w:val="Akapitzlist"/>
        <w:numPr>
          <w:ilvl w:val="1"/>
          <w:numId w:val="14"/>
        </w:numPr>
        <w:spacing w:line="360" w:lineRule="auto"/>
        <w:ind w:left="426"/>
        <w:contextualSpacing w:val="0"/>
        <w:rPr>
          <w:rFonts w:ascii="Arial" w:hAnsi="Arial" w:cs="Arial"/>
          <w:sz w:val="24"/>
          <w:szCs w:val="24"/>
        </w:rPr>
      </w:pPr>
      <w:r w:rsidRPr="00D66515">
        <w:rPr>
          <w:rFonts w:ascii="Arial" w:hAnsi="Arial" w:cs="Arial"/>
          <w:sz w:val="24"/>
          <w:szCs w:val="24"/>
        </w:rPr>
        <w:lastRenderedPageBreak/>
        <w:t>Wytyczne dotyczące zapewnienia poszanowania Karty praw podstawowych Unii Europejskiej przy wdrażaniu europejskich funduszy strukturalnych i inwestycyjnych</w:t>
      </w:r>
      <w:r w:rsidR="00DF036E" w:rsidRPr="00D66515">
        <w:rPr>
          <w:rFonts w:ascii="Arial" w:hAnsi="Arial" w:cs="Arial"/>
          <w:sz w:val="24"/>
          <w:szCs w:val="24"/>
        </w:rPr>
        <w:t>.</w:t>
      </w:r>
    </w:p>
    <w:p w14:paraId="07757624" w14:textId="6ACD8A4D" w:rsidR="004C2663" w:rsidRPr="00D66515" w:rsidRDefault="004C2663" w:rsidP="00D66515">
      <w:pPr>
        <w:spacing w:line="360" w:lineRule="auto"/>
        <w:rPr>
          <w:rFonts w:ascii="Arial" w:hAnsi="Arial" w:cs="Arial"/>
          <w:sz w:val="24"/>
          <w:szCs w:val="24"/>
        </w:rPr>
      </w:pPr>
      <w:r w:rsidRPr="00D66515">
        <w:rPr>
          <w:rFonts w:ascii="Arial" w:hAnsi="Arial" w:cs="Arial"/>
          <w:sz w:val="24"/>
          <w:szCs w:val="24"/>
        </w:rPr>
        <w:t xml:space="preserve">Powyższe dokumenty dostępne są na stronach internetowych: </w:t>
      </w:r>
      <w:hyperlink r:id="rId11" w:history="1">
        <w:r w:rsidRPr="00D66515">
          <w:rPr>
            <w:rFonts w:ascii="Arial" w:hAnsi="Arial" w:cs="Arial"/>
            <w:color w:val="0000FF" w:themeColor="hyperlink"/>
            <w:sz w:val="24"/>
            <w:szCs w:val="24"/>
            <w:u w:val="single"/>
          </w:rPr>
          <w:t>www.funduszeeuropejskie.gov.pl</w:t>
        </w:r>
      </w:hyperlink>
      <w:r w:rsidRPr="00D66515">
        <w:rPr>
          <w:rFonts w:ascii="Arial" w:hAnsi="Arial" w:cs="Arial"/>
          <w:sz w:val="24"/>
          <w:szCs w:val="24"/>
        </w:rPr>
        <w:t xml:space="preserve"> i </w:t>
      </w:r>
      <w:hyperlink r:id="rId12" w:history="1">
        <w:r w:rsidRPr="00D66515">
          <w:rPr>
            <w:rFonts w:ascii="Arial" w:hAnsi="Arial" w:cs="Arial"/>
            <w:color w:val="0000FF" w:themeColor="hyperlink"/>
            <w:sz w:val="24"/>
            <w:szCs w:val="24"/>
            <w:u w:val="single"/>
          </w:rPr>
          <w:t>www.rpo.lodzkie.pl</w:t>
        </w:r>
      </w:hyperlink>
      <w:r w:rsidRPr="00D66515">
        <w:rPr>
          <w:rFonts w:ascii="Arial" w:hAnsi="Arial" w:cs="Arial"/>
          <w:sz w:val="24"/>
          <w:szCs w:val="24"/>
        </w:rPr>
        <w:t xml:space="preserve">. </w:t>
      </w:r>
    </w:p>
    <w:p w14:paraId="0ACB936A" w14:textId="1AEE756D" w:rsidR="005E55AF" w:rsidRPr="00D66515" w:rsidRDefault="005E55AF" w:rsidP="00D66515">
      <w:pPr>
        <w:spacing w:line="360" w:lineRule="auto"/>
        <w:rPr>
          <w:rFonts w:ascii="Arial" w:hAnsi="Arial" w:cs="Arial"/>
          <w:color w:val="FF0000"/>
          <w:sz w:val="24"/>
          <w:szCs w:val="24"/>
        </w:rPr>
      </w:pPr>
    </w:p>
    <w:p w14:paraId="25D3BA3F" w14:textId="4DD62E5D" w:rsidR="00F5732E" w:rsidRPr="00D66515" w:rsidRDefault="005E55AF" w:rsidP="00D66515">
      <w:pPr>
        <w:pStyle w:val="Nagwek1"/>
        <w:spacing w:before="0" w:after="200" w:line="360" w:lineRule="auto"/>
        <w:rPr>
          <w:sz w:val="24"/>
          <w:szCs w:val="24"/>
        </w:rPr>
      </w:pPr>
      <w:bookmarkStart w:id="2" w:name="_Toc135312993"/>
      <w:r w:rsidRPr="00D66515">
        <w:rPr>
          <w:sz w:val="24"/>
          <w:szCs w:val="24"/>
        </w:rPr>
        <w:t>Wykaz skrótów</w:t>
      </w:r>
      <w:bookmarkEnd w:id="2"/>
    </w:p>
    <w:p w14:paraId="71BE87D9" w14:textId="4871BE4F" w:rsidR="000D47BE" w:rsidRPr="00D66515" w:rsidRDefault="000D47BE" w:rsidP="00D66515">
      <w:pPr>
        <w:spacing w:line="360" w:lineRule="auto"/>
        <w:rPr>
          <w:rFonts w:ascii="Arial" w:hAnsi="Arial" w:cs="Arial"/>
          <w:sz w:val="24"/>
          <w:szCs w:val="24"/>
        </w:rPr>
      </w:pPr>
      <w:r w:rsidRPr="00D66515">
        <w:rPr>
          <w:rFonts w:ascii="Arial" w:hAnsi="Arial" w:cs="Arial"/>
          <w:b/>
          <w:sz w:val="24"/>
          <w:szCs w:val="24"/>
        </w:rPr>
        <w:t xml:space="preserve">BK2021 </w:t>
      </w:r>
      <w:r w:rsidRPr="00D66515">
        <w:rPr>
          <w:rFonts w:ascii="Arial" w:hAnsi="Arial" w:cs="Arial"/>
          <w:sz w:val="24"/>
          <w:szCs w:val="24"/>
        </w:rPr>
        <w:t xml:space="preserve">– Baza Konkurencyjności – strona internetowa prowadzona przez </w:t>
      </w:r>
      <w:r w:rsidR="00257223" w:rsidRPr="00D66515">
        <w:rPr>
          <w:rFonts w:ascii="Arial" w:hAnsi="Arial" w:cs="Arial"/>
          <w:sz w:val="24"/>
          <w:szCs w:val="24"/>
        </w:rPr>
        <w:t>ministra właściwego do spraw rozwoju regionalnego przeznaczona do zamieszczania zapytań ofertowych zgodnie z zasadą konkurencyjności (</w:t>
      </w:r>
      <w:hyperlink r:id="rId13" w:history="1">
        <w:r w:rsidR="00257223" w:rsidRPr="00D66515">
          <w:rPr>
            <w:rStyle w:val="Hipercze"/>
            <w:rFonts w:ascii="Arial" w:hAnsi="Arial" w:cs="Arial"/>
            <w:sz w:val="24"/>
            <w:szCs w:val="24"/>
          </w:rPr>
          <w:t>https://bazakonkurencyjnosci.funduszeeuropejskie.gov.pl/</w:t>
        </w:r>
      </w:hyperlink>
      <w:r w:rsidR="00257223" w:rsidRPr="00D66515">
        <w:rPr>
          <w:rFonts w:ascii="Arial" w:hAnsi="Arial" w:cs="Arial"/>
          <w:sz w:val="24"/>
          <w:szCs w:val="24"/>
        </w:rPr>
        <w:t>)</w:t>
      </w:r>
      <w:r w:rsidR="00DF036E" w:rsidRPr="00D66515">
        <w:rPr>
          <w:rFonts w:ascii="Arial" w:hAnsi="Arial" w:cs="Arial"/>
          <w:sz w:val="24"/>
          <w:szCs w:val="24"/>
        </w:rPr>
        <w:t>;</w:t>
      </w:r>
    </w:p>
    <w:p w14:paraId="4E9EBA0F" w14:textId="7D47AA53" w:rsidR="00520A63" w:rsidRPr="00D66515" w:rsidRDefault="00520A63" w:rsidP="00D66515">
      <w:pPr>
        <w:spacing w:line="360" w:lineRule="auto"/>
        <w:rPr>
          <w:rFonts w:ascii="Arial" w:hAnsi="Arial" w:cs="Arial"/>
          <w:b/>
          <w:sz w:val="24"/>
          <w:szCs w:val="24"/>
        </w:rPr>
      </w:pPr>
      <w:r w:rsidRPr="00D66515">
        <w:rPr>
          <w:rFonts w:ascii="Arial" w:hAnsi="Arial" w:cs="Arial"/>
          <w:b/>
          <w:sz w:val="24"/>
          <w:szCs w:val="24"/>
        </w:rPr>
        <w:t>BUR</w:t>
      </w:r>
      <w:r w:rsidR="00C914BD">
        <w:rPr>
          <w:rFonts w:ascii="Arial" w:hAnsi="Arial" w:cs="Arial"/>
          <w:b/>
          <w:sz w:val="24"/>
          <w:szCs w:val="24"/>
        </w:rPr>
        <w:t xml:space="preserve"> </w:t>
      </w:r>
      <w:r w:rsidR="00C914BD" w:rsidRPr="00D66515">
        <w:rPr>
          <w:rFonts w:ascii="Arial" w:hAnsi="Arial" w:cs="Arial"/>
          <w:sz w:val="24"/>
          <w:szCs w:val="24"/>
        </w:rPr>
        <w:t>–</w:t>
      </w:r>
      <w:r w:rsidRPr="00D66515">
        <w:rPr>
          <w:rFonts w:ascii="Arial" w:hAnsi="Arial" w:cs="Arial"/>
          <w:sz w:val="24"/>
          <w:szCs w:val="24"/>
        </w:rPr>
        <w:t xml:space="preserve"> Baza Usług Rozwojowych</w:t>
      </w:r>
      <w:r w:rsidR="006837A2" w:rsidRPr="00D66515">
        <w:rPr>
          <w:rFonts w:ascii="Arial" w:hAnsi="Arial" w:cs="Arial"/>
          <w:sz w:val="24"/>
          <w:szCs w:val="24"/>
        </w:rPr>
        <w:t>- internetowy rejestr usług rozwojowych prowadzony w formie systemu teleinformatycznego przez Administratora BUR;</w:t>
      </w:r>
    </w:p>
    <w:p w14:paraId="72EFD571" w14:textId="0C96015A" w:rsidR="00BE207D" w:rsidRPr="00D66515" w:rsidRDefault="00BE207D" w:rsidP="00D66515">
      <w:pPr>
        <w:spacing w:line="360" w:lineRule="auto"/>
        <w:rPr>
          <w:rFonts w:ascii="Arial" w:hAnsi="Arial" w:cs="Arial"/>
          <w:sz w:val="24"/>
          <w:szCs w:val="24"/>
        </w:rPr>
      </w:pPr>
      <w:r w:rsidRPr="00D66515">
        <w:rPr>
          <w:rFonts w:ascii="Arial" w:hAnsi="Arial" w:cs="Arial"/>
          <w:b/>
          <w:sz w:val="24"/>
          <w:szCs w:val="24"/>
        </w:rPr>
        <w:t>CST</w:t>
      </w:r>
      <w:r w:rsidR="00AF4234" w:rsidRPr="00D66515">
        <w:rPr>
          <w:rFonts w:ascii="Arial" w:hAnsi="Arial" w:cs="Arial"/>
          <w:b/>
          <w:sz w:val="24"/>
          <w:szCs w:val="24"/>
        </w:rPr>
        <w:t>2021</w:t>
      </w:r>
      <w:r w:rsidR="00AF4234" w:rsidRPr="00D66515">
        <w:rPr>
          <w:rFonts w:ascii="Arial" w:hAnsi="Arial" w:cs="Arial"/>
          <w:sz w:val="24"/>
          <w:szCs w:val="24"/>
        </w:rPr>
        <w:t xml:space="preserve"> – </w:t>
      </w:r>
      <w:r w:rsidR="007338A6" w:rsidRPr="00D66515">
        <w:rPr>
          <w:rFonts w:ascii="Arial" w:hAnsi="Arial" w:cs="Arial"/>
          <w:sz w:val="24"/>
          <w:szCs w:val="24"/>
        </w:rPr>
        <w:t>c</w:t>
      </w:r>
      <w:r w:rsidRPr="00D66515">
        <w:rPr>
          <w:rFonts w:ascii="Arial" w:hAnsi="Arial" w:cs="Arial"/>
          <w:sz w:val="24"/>
          <w:szCs w:val="24"/>
        </w:rPr>
        <w:t>entralny system teleinformatyczny wspierający realizację programów operacyjnych i</w:t>
      </w:r>
      <w:r w:rsidR="005076E5" w:rsidRPr="00D66515">
        <w:rPr>
          <w:rFonts w:ascii="Arial" w:hAnsi="Arial" w:cs="Arial"/>
          <w:sz w:val="24"/>
          <w:szCs w:val="24"/>
        </w:rPr>
        <w:t> </w:t>
      </w:r>
      <w:r w:rsidRPr="00D66515">
        <w:rPr>
          <w:rFonts w:ascii="Arial" w:hAnsi="Arial" w:cs="Arial"/>
          <w:sz w:val="24"/>
          <w:szCs w:val="24"/>
        </w:rPr>
        <w:t>projektów współfinansowanych z Funduszy Europejskich 2021-2027</w:t>
      </w:r>
      <w:r w:rsidR="007338A6" w:rsidRPr="00D66515">
        <w:rPr>
          <w:rFonts w:ascii="Arial" w:hAnsi="Arial" w:cs="Arial"/>
          <w:sz w:val="24"/>
          <w:szCs w:val="24"/>
        </w:rPr>
        <w:t>;</w:t>
      </w:r>
    </w:p>
    <w:p w14:paraId="635616FC" w14:textId="4A4E3E1D" w:rsidR="00BD6946" w:rsidRPr="00D66515" w:rsidRDefault="00BD6946" w:rsidP="00D66515">
      <w:pPr>
        <w:spacing w:line="360" w:lineRule="auto"/>
        <w:rPr>
          <w:rFonts w:ascii="Arial" w:hAnsi="Arial" w:cs="Arial"/>
          <w:sz w:val="24"/>
          <w:szCs w:val="24"/>
        </w:rPr>
      </w:pPr>
      <w:r w:rsidRPr="00D66515">
        <w:rPr>
          <w:rFonts w:ascii="Arial" w:hAnsi="Arial" w:cs="Arial"/>
          <w:b/>
          <w:sz w:val="24"/>
          <w:szCs w:val="24"/>
        </w:rPr>
        <w:t>DFEŁ</w:t>
      </w:r>
      <w:r w:rsidRPr="00D66515">
        <w:rPr>
          <w:rFonts w:ascii="Arial" w:hAnsi="Arial" w:cs="Arial"/>
          <w:sz w:val="24"/>
          <w:szCs w:val="24"/>
        </w:rPr>
        <w:t xml:space="preserve"> – Departament Fundusze Europejskie dla Łódzkiego 2027;</w:t>
      </w:r>
    </w:p>
    <w:p w14:paraId="7AF74ED9" w14:textId="736D52C5" w:rsidR="004832F3" w:rsidRPr="00D66515" w:rsidRDefault="004832F3" w:rsidP="00D66515">
      <w:pPr>
        <w:spacing w:line="360" w:lineRule="auto"/>
        <w:rPr>
          <w:rFonts w:ascii="Arial" w:hAnsi="Arial" w:cs="Arial"/>
          <w:sz w:val="24"/>
          <w:szCs w:val="24"/>
        </w:rPr>
      </w:pPr>
      <w:r w:rsidRPr="00D66515">
        <w:rPr>
          <w:rFonts w:ascii="Arial" w:hAnsi="Arial" w:cs="Arial"/>
          <w:b/>
          <w:sz w:val="24"/>
          <w:szCs w:val="24"/>
        </w:rPr>
        <w:t>DNSH</w:t>
      </w:r>
      <w:r w:rsidRPr="00D66515">
        <w:rPr>
          <w:rFonts w:ascii="Arial" w:hAnsi="Arial" w:cs="Arial"/>
          <w:sz w:val="24"/>
          <w:szCs w:val="24"/>
        </w:rPr>
        <w:t xml:space="preserve"> </w:t>
      </w:r>
      <w:r w:rsidR="00C914BD" w:rsidRPr="00D66515">
        <w:rPr>
          <w:rFonts w:ascii="Arial" w:hAnsi="Arial" w:cs="Arial"/>
          <w:sz w:val="24"/>
          <w:szCs w:val="24"/>
        </w:rPr>
        <w:t>–</w:t>
      </w:r>
      <w:r w:rsidRPr="00D66515">
        <w:rPr>
          <w:rFonts w:ascii="Arial" w:hAnsi="Arial" w:cs="Arial"/>
          <w:sz w:val="24"/>
          <w:szCs w:val="24"/>
        </w:rPr>
        <w:t xml:space="preserve"> </w:t>
      </w:r>
      <w:r w:rsidRPr="00D66515">
        <w:rPr>
          <w:rFonts w:ascii="Arial" w:hAnsi="Arial" w:cs="Arial"/>
          <w:bCs/>
          <w:sz w:val="24"/>
          <w:szCs w:val="24"/>
        </w:rPr>
        <w:t>(</w:t>
      </w:r>
      <w:r w:rsidRPr="00D66515">
        <w:rPr>
          <w:rFonts w:ascii="Arial" w:hAnsi="Arial" w:cs="Arial"/>
          <w:sz w:val="24"/>
          <w:szCs w:val="24"/>
        </w:rPr>
        <w:t>ang. Do No Significant Harm</w:t>
      </w:r>
      <w:r w:rsidRPr="00D66515">
        <w:rPr>
          <w:rFonts w:ascii="Arial" w:hAnsi="Arial" w:cs="Arial"/>
          <w:b/>
          <w:bCs/>
          <w:sz w:val="24"/>
          <w:szCs w:val="24"/>
        </w:rPr>
        <w:t xml:space="preserve"> - </w:t>
      </w:r>
      <w:r w:rsidRPr="00D66515">
        <w:rPr>
          <w:rFonts w:ascii="Arial" w:hAnsi="Arial" w:cs="Arial"/>
          <w:sz w:val="24"/>
          <w:szCs w:val="24"/>
        </w:rPr>
        <w:t>„nie czyń poważnych szkód") - zasada horyzontalna UE, której istotą jest niewspieranie ani nieprowadzenie działalności gospodarczej, która czyni znaczące szkody dla któregokolwiek z następujących celów środowiskowych:</w:t>
      </w:r>
    </w:p>
    <w:p w14:paraId="7C98C514" w14:textId="14B3039E" w:rsidR="004832F3" w:rsidRPr="00D66515" w:rsidRDefault="00C914BD" w:rsidP="00A73739">
      <w:pPr>
        <w:pStyle w:val="Akapitzlist"/>
        <w:numPr>
          <w:ilvl w:val="0"/>
          <w:numId w:val="15"/>
        </w:numPr>
        <w:spacing w:line="360" w:lineRule="auto"/>
        <w:contextualSpacing w:val="0"/>
        <w:rPr>
          <w:rFonts w:ascii="Arial" w:hAnsi="Arial" w:cs="Arial"/>
          <w:sz w:val="24"/>
          <w:szCs w:val="24"/>
        </w:rPr>
      </w:pPr>
      <w:r>
        <w:rPr>
          <w:rFonts w:ascii="Arial" w:hAnsi="Arial" w:cs="Arial"/>
          <w:sz w:val="24"/>
          <w:szCs w:val="24"/>
        </w:rPr>
        <w:t>łagodzenie zmian klimatu,</w:t>
      </w:r>
    </w:p>
    <w:p w14:paraId="0BCD7FFD" w14:textId="2868941A" w:rsidR="004832F3" w:rsidRPr="00D66515" w:rsidRDefault="00C914BD" w:rsidP="00A73739">
      <w:pPr>
        <w:pStyle w:val="Akapitzlist"/>
        <w:numPr>
          <w:ilvl w:val="0"/>
          <w:numId w:val="15"/>
        </w:numPr>
        <w:spacing w:line="360" w:lineRule="auto"/>
        <w:contextualSpacing w:val="0"/>
        <w:rPr>
          <w:rFonts w:ascii="Arial" w:hAnsi="Arial" w:cs="Arial"/>
          <w:sz w:val="24"/>
          <w:szCs w:val="24"/>
        </w:rPr>
      </w:pPr>
      <w:r>
        <w:rPr>
          <w:rFonts w:ascii="Arial" w:hAnsi="Arial" w:cs="Arial"/>
          <w:sz w:val="24"/>
          <w:szCs w:val="24"/>
        </w:rPr>
        <w:t>adaptacja do zmian klimatu,</w:t>
      </w:r>
    </w:p>
    <w:p w14:paraId="65B3B9CA" w14:textId="2171D5A4" w:rsidR="004832F3" w:rsidRPr="00D66515" w:rsidRDefault="004832F3" w:rsidP="00A73739">
      <w:pPr>
        <w:pStyle w:val="Akapitzlist"/>
        <w:numPr>
          <w:ilvl w:val="0"/>
          <w:numId w:val="15"/>
        </w:numPr>
        <w:spacing w:line="360" w:lineRule="auto"/>
        <w:contextualSpacing w:val="0"/>
        <w:rPr>
          <w:rFonts w:ascii="Arial" w:hAnsi="Arial" w:cs="Arial"/>
          <w:sz w:val="24"/>
          <w:szCs w:val="24"/>
        </w:rPr>
      </w:pPr>
      <w:r w:rsidRPr="00D66515">
        <w:rPr>
          <w:rFonts w:ascii="Arial" w:hAnsi="Arial" w:cs="Arial"/>
          <w:sz w:val="24"/>
          <w:szCs w:val="24"/>
        </w:rPr>
        <w:t>odpowiednie użytkowanie i och</w:t>
      </w:r>
      <w:r w:rsidR="00C914BD">
        <w:rPr>
          <w:rFonts w:ascii="Arial" w:hAnsi="Arial" w:cs="Arial"/>
          <w:sz w:val="24"/>
          <w:szCs w:val="24"/>
        </w:rPr>
        <w:t>rona zasobów wodnych i morskich,</w:t>
      </w:r>
    </w:p>
    <w:p w14:paraId="3AEB7305" w14:textId="24299915" w:rsidR="004832F3" w:rsidRPr="00D66515" w:rsidRDefault="004832F3" w:rsidP="00A73739">
      <w:pPr>
        <w:pStyle w:val="Akapitzlist"/>
        <w:numPr>
          <w:ilvl w:val="0"/>
          <w:numId w:val="15"/>
        </w:numPr>
        <w:spacing w:line="360" w:lineRule="auto"/>
        <w:contextualSpacing w:val="0"/>
        <w:rPr>
          <w:rFonts w:ascii="Arial" w:hAnsi="Arial" w:cs="Arial"/>
          <w:sz w:val="24"/>
          <w:szCs w:val="24"/>
        </w:rPr>
      </w:pPr>
      <w:r w:rsidRPr="00D66515">
        <w:rPr>
          <w:rFonts w:ascii="Arial" w:hAnsi="Arial" w:cs="Arial"/>
          <w:sz w:val="24"/>
          <w:szCs w:val="24"/>
        </w:rPr>
        <w:t>gospodarka o obiegu zamkniętym, w tym zapobieganie powstawaniu odpadów i recykling</w:t>
      </w:r>
      <w:r w:rsidR="00C914BD">
        <w:rPr>
          <w:rFonts w:ascii="Arial" w:hAnsi="Arial" w:cs="Arial"/>
          <w:sz w:val="24"/>
          <w:szCs w:val="24"/>
        </w:rPr>
        <w:t>,</w:t>
      </w:r>
    </w:p>
    <w:p w14:paraId="75A84B39" w14:textId="633D0109" w:rsidR="004832F3" w:rsidRPr="00D66515" w:rsidRDefault="004832F3" w:rsidP="00A73739">
      <w:pPr>
        <w:pStyle w:val="Akapitzlist"/>
        <w:numPr>
          <w:ilvl w:val="0"/>
          <w:numId w:val="15"/>
        </w:numPr>
        <w:spacing w:line="360" w:lineRule="auto"/>
        <w:contextualSpacing w:val="0"/>
        <w:rPr>
          <w:rFonts w:ascii="Arial" w:hAnsi="Arial" w:cs="Arial"/>
          <w:sz w:val="24"/>
          <w:szCs w:val="24"/>
        </w:rPr>
      </w:pPr>
      <w:r w:rsidRPr="00D66515">
        <w:rPr>
          <w:rFonts w:ascii="Arial" w:hAnsi="Arial" w:cs="Arial"/>
          <w:sz w:val="24"/>
          <w:szCs w:val="24"/>
        </w:rPr>
        <w:t>zapobieganie i kontrola zanieczys</w:t>
      </w:r>
      <w:r w:rsidR="00C914BD">
        <w:rPr>
          <w:rFonts w:ascii="Arial" w:hAnsi="Arial" w:cs="Arial"/>
          <w:sz w:val="24"/>
          <w:szCs w:val="24"/>
        </w:rPr>
        <w:t>zczeń powietrza, wody lub ziemi,</w:t>
      </w:r>
    </w:p>
    <w:p w14:paraId="545AC3B0" w14:textId="2BDC64CA" w:rsidR="004832F3" w:rsidRPr="00D66515" w:rsidRDefault="004832F3" w:rsidP="00A73739">
      <w:pPr>
        <w:pStyle w:val="Akapitzlist"/>
        <w:numPr>
          <w:ilvl w:val="0"/>
          <w:numId w:val="15"/>
        </w:numPr>
        <w:spacing w:line="360" w:lineRule="auto"/>
        <w:contextualSpacing w:val="0"/>
        <w:rPr>
          <w:rFonts w:ascii="Arial" w:hAnsi="Arial" w:cs="Arial"/>
          <w:sz w:val="24"/>
          <w:szCs w:val="24"/>
        </w:rPr>
      </w:pPr>
      <w:r w:rsidRPr="00D66515">
        <w:rPr>
          <w:rFonts w:ascii="Arial" w:hAnsi="Arial" w:cs="Arial"/>
          <w:sz w:val="24"/>
          <w:szCs w:val="24"/>
        </w:rPr>
        <w:t>ochrona i odtwarzanie</w:t>
      </w:r>
      <w:r w:rsidR="00C914BD">
        <w:rPr>
          <w:rFonts w:ascii="Arial" w:hAnsi="Arial" w:cs="Arial"/>
          <w:sz w:val="24"/>
          <w:szCs w:val="24"/>
        </w:rPr>
        <w:t xml:space="preserve"> bioróżnorodności i ekosystemów;</w:t>
      </w:r>
    </w:p>
    <w:p w14:paraId="1A5FF4BF" w14:textId="56620C5B" w:rsidR="005E55AF" w:rsidRPr="00D66515" w:rsidRDefault="005076E5" w:rsidP="00D66515">
      <w:pPr>
        <w:spacing w:line="360" w:lineRule="auto"/>
        <w:rPr>
          <w:rFonts w:ascii="Arial" w:hAnsi="Arial" w:cs="Arial"/>
          <w:sz w:val="24"/>
          <w:szCs w:val="24"/>
        </w:rPr>
      </w:pPr>
      <w:r w:rsidRPr="00D66515">
        <w:rPr>
          <w:rFonts w:ascii="Arial" w:hAnsi="Arial" w:cs="Arial"/>
          <w:b/>
          <w:sz w:val="24"/>
          <w:szCs w:val="24"/>
        </w:rPr>
        <w:lastRenderedPageBreak/>
        <w:t>EFS</w:t>
      </w:r>
      <w:r w:rsidR="00EA7450" w:rsidRPr="00D66515">
        <w:rPr>
          <w:rFonts w:ascii="Arial" w:hAnsi="Arial" w:cs="Arial"/>
          <w:b/>
          <w:sz w:val="24"/>
          <w:szCs w:val="24"/>
        </w:rPr>
        <w:t>+</w:t>
      </w:r>
      <w:r w:rsidR="005E55AF" w:rsidRPr="00D66515">
        <w:rPr>
          <w:rFonts w:ascii="Arial" w:hAnsi="Arial" w:cs="Arial"/>
          <w:b/>
          <w:sz w:val="24"/>
          <w:szCs w:val="24"/>
        </w:rPr>
        <w:t xml:space="preserve"> </w:t>
      </w:r>
      <w:r w:rsidR="005E55AF" w:rsidRPr="00D66515">
        <w:rPr>
          <w:rFonts w:ascii="Arial" w:hAnsi="Arial" w:cs="Arial"/>
          <w:sz w:val="24"/>
          <w:szCs w:val="24"/>
        </w:rPr>
        <w:t>– Europej</w:t>
      </w:r>
      <w:r w:rsidRPr="00D66515">
        <w:rPr>
          <w:rFonts w:ascii="Arial" w:hAnsi="Arial" w:cs="Arial"/>
          <w:sz w:val="24"/>
          <w:szCs w:val="24"/>
        </w:rPr>
        <w:t>ski Fundusz Społeczny Plus</w:t>
      </w:r>
      <w:r w:rsidR="005E55AF" w:rsidRPr="00D66515">
        <w:rPr>
          <w:rFonts w:ascii="Arial" w:hAnsi="Arial" w:cs="Arial"/>
          <w:sz w:val="24"/>
          <w:szCs w:val="24"/>
        </w:rPr>
        <w:t>;</w:t>
      </w:r>
    </w:p>
    <w:p w14:paraId="77A17DC4" w14:textId="45D13075" w:rsidR="00AF4234" w:rsidRPr="00D66515" w:rsidRDefault="00AF4234" w:rsidP="00D66515">
      <w:pPr>
        <w:spacing w:line="360" w:lineRule="auto"/>
        <w:rPr>
          <w:rFonts w:ascii="Arial" w:hAnsi="Arial" w:cs="Arial"/>
          <w:sz w:val="24"/>
          <w:szCs w:val="24"/>
        </w:rPr>
      </w:pPr>
      <w:r w:rsidRPr="00D66515">
        <w:rPr>
          <w:rFonts w:ascii="Arial" w:hAnsi="Arial" w:cs="Arial"/>
          <w:b/>
          <w:sz w:val="24"/>
          <w:szCs w:val="24"/>
        </w:rPr>
        <w:t xml:space="preserve">FEŁ2027 </w:t>
      </w:r>
      <w:r w:rsidR="00BB70A0" w:rsidRPr="00D66515">
        <w:rPr>
          <w:rFonts w:ascii="Arial" w:hAnsi="Arial" w:cs="Arial"/>
          <w:sz w:val="24"/>
          <w:szCs w:val="24"/>
        </w:rPr>
        <w:t>–</w:t>
      </w:r>
      <w:r w:rsidRPr="00D66515">
        <w:rPr>
          <w:rFonts w:ascii="Arial" w:hAnsi="Arial" w:cs="Arial"/>
          <w:sz w:val="24"/>
          <w:szCs w:val="24"/>
        </w:rPr>
        <w:t xml:space="preserve"> </w:t>
      </w:r>
      <w:r w:rsidR="000A0C86" w:rsidRPr="00D66515">
        <w:rPr>
          <w:rFonts w:ascii="Arial" w:hAnsi="Arial" w:cs="Arial"/>
          <w:sz w:val="24"/>
          <w:szCs w:val="24"/>
        </w:rPr>
        <w:t>program regionalny</w:t>
      </w:r>
      <w:r w:rsidRPr="00D66515">
        <w:rPr>
          <w:rFonts w:ascii="Arial" w:hAnsi="Arial" w:cs="Arial"/>
          <w:sz w:val="24"/>
          <w:szCs w:val="24"/>
        </w:rPr>
        <w:t xml:space="preserve"> Fundusze Europejskie dla Łódzkiego 2021-2027;</w:t>
      </w:r>
    </w:p>
    <w:p w14:paraId="4245DC15" w14:textId="446B0FA1" w:rsidR="008009A3" w:rsidRPr="00D66515" w:rsidRDefault="008009A3" w:rsidP="00D66515">
      <w:pPr>
        <w:spacing w:line="360" w:lineRule="auto"/>
        <w:rPr>
          <w:rFonts w:ascii="Arial" w:hAnsi="Arial" w:cs="Arial"/>
          <w:sz w:val="24"/>
          <w:szCs w:val="24"/>
        </w:rPr>
      </w:pPr>
      <w:r w:rsidRPr="00D66515">
        <w:rPr>
          <w:rFonts w:ascii="Arial" w:hAnsi="Arial" w:cs="Arial"/>
          <w:b/>
          <w:sz w:val="24"/>
          <w:szCs w:val="24"/>
        </w:rPr>
        <w:t>ION</w:t>
      </w:r>
      <w:r w:rsidR="00C914BD">
        <w:rPr>
          <w:rFonts w:ascii="Arial" w:hAnsi="Arial" w:cs="Arial"/>
          <w:sz w:val="24"/>
          <w:szCs w:val="24"/>
        </w:rPr>
        <w:t xml:space="preserve"> </w:t>
      </w:r>
      <w:r w:rsidR="00C914BD" w:rsidRPr="00D66515">
        <w:rPr>
          <w:rFonts w:ascii="Arial" w:hAnsi="Arial" w:cs="Arial"/>
          <w:sz w:val="24"/>
          <w:szCs w:val="24"/>
        </w:rPr>
        <w:t>–</w:t>
      </w:r>
      <w:r w:rsidR="00A50B36" w:rsidRPr="00D66515">
        <w:rPr>
          <w:rFonts w:ascii="Arial" w:hAnsi="Arial" w:cs="Arial"/>
          <w:sz w:val="24"/>
          <w:szCs w:val="24"/>
        </w:rPr>
        <w:t xml:space="preserve"> Instytucja Organizująca Nabór;</w:t>
      </w:r>
    </w:p>
    <w:p w14:paraId="74E9A2A3" w14:textId="5FA4154C" w:rsidR="00CB3804" w:rsidRPr="00D66515" w:rsidRDefault="00CB3804" w:rsidP="00D66515">
      <w:pPr>
        <w:spacing w:line="360" w:lineRule="auto"/>
        <w:rPr>
          <w:rFonts w:ascii="Arial" w:hAnsi="Arial" w:cs="Arial"/>
          <w:b/>
          <w:sz w:val="24"/>
          <w:szCs w:val="24"/>
        </w:rPr>
      </w:pPr>
      <w:r w:rsidRPr="00D66515">
        <w:rPr>
          <w:rFonts w:ascii="Arial" w:hAnsi="Arial" w:cs="Arial"/>
          <w:b/>
          <w:sz w:val="24"/>
          <w:szCs w:val="24"/>
        </w:rPr>
        <w:t xml:space="preserve">IZ FEŁ2027 </w:t>
      </w:r>
      <w:r w:rsidR="00AF4234" w:rsidRPr="00D66515">
        <w:rPr>
          <w:rFonts w:ascii="Arial" w:hAnsi="Arial" w:cs="Arial"/>
          <w:sz w:val="24"/>
          <w:szCs w:val="24"/>
        </w:rPr>
        <w:t>–</w:t>
      </w:r>
      <w:r w:rsidRPr="00D66515">
        <w:rPr>
          <w:rFonts w:ascii="Arial" w:hAnsi="Arial" w:cs="Arial"/>
          <w:b/>
          <w:sz w:val="24"/>
          <w:szCs w:val="24"/>
        </w:rPr>
        <w:t xml:space="preserve"> </w:t>
      </w:r>
      <w:r w:rsidRPr="00D66515">
        <w:rPr>
          <w:rFonts w:ascii="Arial" w:hAnsi="Arial" w:cs="Arial"/>
          <w:sz w:val="24"/>
          <w:szCs w:val="24"/>
        </w:rPr>
        <w:t xml:space="preserve">Instytucja Zarządzająca </w:t>
      </w:r>
      <w:r w:rsidR="000A0C86" w:rsidRPr="00D66515">
        <w:rPr>
          <w:rFonts w:ascii="Arial" w:hAnsi="Arial" w:cs="Arial"/>
          <w:sz w:val="24"/>
          <w:szCs w:val="24"/>
        </w:rPr>
        <w:t>programem regionalnym</w:t>
      </w:r>
      <w:r w:rsidRPr="00D66515">
        <w:rPr>
          <w:rFonts w:ascii="Arial" w:hAnsi="Arial" w:cs="Arial"/>
          <w:sz w:val="24"/>
          <w:szCs w:val="24"/>
        </w:rPr>
        <w:t xml:space="preserve"> Fundusze Europejskie dla Łódzkiego 2021-2027;</w:t>
      </w:r>
    </w:p>
    <w:p w14:paraId="54F45ADF" w14:textId="7DC900CD" w:rsidR="00544593" w:rsidRPr="00D66515" w:rsidRDefault="00544593" w:rsidP="00D66515">
      <w:pPr>
        <w:spacing w:line="360" w:lineRule="auto"/>
        <w:rPr>
          <w:rFonts w:ascii="Arial" w:hAnsi="Arial" w:cs="Arial"/>
          <w:sz w:val="24"/>
          <w:szCs w:val="24"/>
        </w:rPr>
      </w:pPr>
      <w:r w:rsidRPr="00D66515">
        <w:rPr>
          <w:rFonts w:ascii="Arial" w:hAnsi="Arial" w:cs="Arial"/>
          <w:b/>
          <w:sz w:val="24"/>
          <w:szCs w:val="24"/>
        </w:rPr>
        <w:t xml:space="preserve">JST </w:t>
      </w:r>
      <w:r w:rsidRPr="00D66515">
        <w:rPr>
          <w:rFonts w:ascii="Arial" w:hAnsi="Arial" w:cs="Arial"/>
          <w:sz w:val="24"/>
          <w:szCs w:val="24"/>
        </w:rPr>
        <w:t>– Jednostka samorządu terytorialnego;</w:t>
      </w:r>
    </w:p>
    <w:p w14:paraId="42E468A7" w14:textId="446A3D4A" w:rsidR="005E55AF" w:rsidRPr="00D66515" w:rsidRDefault="005E55AF" w:rsidP="00D66515">
      <w:pPr>
        <w:spacing w:line="360" w:lineRule="auto"/>
        <w:rPr>
          <w:rFonts w:ascii="Arial" w:hAnsi="Arial" w:cs="Arial"/>
          <w:sz w:val="24"/>
          <w:szCs w:val="24"/>
        </w:rPr>
      </w:pPr>
      <w:r w:rsidRPr="00D66515">
        <w:rPr>
          <w:rFonts w:ascii="Arial" w:hAnsi="Arial" w:cs="Arial"/>
          <w:b/>
          <w:sz w:val="24"/>
          <w:szCs w:val="24"/>
        </w:rPr>
        <w:t xml:space="preserve">KE </w:t>
      </w:r>
      <w:r w:rsidRPr="00D66515">
        <w:rPr>
          <w:rFonts w:ascii="Arial" w:hAnsi="Arial" w:cs="Arial"/>
          <w:sz w:val="24"/>
          <w:szCs w:val="24"/>
        </w:rPr>
        <w:t>– Komisja Europejska;</w:t>
      </w:r>
    </w:p>
    <w:p w14:paraId="4F8FA43C" w14:textId="1A9D7FC1" w:rsidR="005E55AF" w:rsidRPr="00D66515" w:rsidRDefault="005E55AF" w:rsidP="00D66515">
      <w:pPr>
        <w:spacing w:line="360" w:lineRule="auto"/>
        <w:rPr>
          <w:rFonts w:ascii="Arial" w:hAnsi="Arial" w:cs="Arial"/>
          <w:sz w:val="24"/>
          <w:szCs w:val="24"/>
        </w:rPr>
      </w:pPr>
      <w:r w:rsidRPr="00D66515">
        <w:rPr>
          <w:rFonts w:ascii="Arial" w:hAnsi="Arial" w:cs="Arial"/>
          <w:b/>
          <w:sz w:val="24"/>
          <w:szCs w:val="24"/>
        </w:rPr>
        <w:t>KM</w:t>
      </w:r>
      <w:r w:rsidR="0030082A" w:rsidRPr="00D66515">
        <w:rPr>
          <w:rFonts w:ascii="Arial" w:hAnsi="Arial" w:cs="Arial"/>
          <w:b/>
          <w:sz w:val="24"/>
          <w:szCs w:val="24"/>
        </w:rPr>
        <w:t xml:space="preserve"> FEŁ2027</w:t>
      </w:r>
      <w:r w:rsidRPr="00D66515">
        <w:rPr>
          <w:rFonts w:ascii="Arial" w:hAnsi="Arial" w:cs="Arial"/>
          <w:b/>
          <w:sz w:val="24"/>
          <w:szCs w:val="24"/>
        </w:rPr>
        <w:t xml:space="preserve"> </w:t>
      </w:r>
      <w:r w:rsidR="00AF4234" w:rsidRPr="00D66515">
        <w:rPr>
          <w:rFonts w:ascii="Arial" w:hAnsi="Arial" w:cs="Arial"/>
          <w:sz w:val="24"/>
          <w:szCs w:val="24"/>
        </w:rPr>
        <w:t>– Komitet M</w:t>
      </w:r>
      <w:r w:rsidRPr="00D66515">
        <w:rPr>
          <w:rFonts w:ascii="Arial" w:hAnsi="Arial" w:cs="Arial"/>
          <w:sz w:val="24"/>
          <w:szCs w:val="24"/>
        </w:rPr>
        <w:t>onitorujący</w:t>
      </w:r>
      <w:r w:rsidR="0030082A" w:rsidRPr="00D66515">
        <w:rPr>
          <w:rFonts w:ascii="Arial" w:hAnsi="Arial" w:cs="Arial"/>
          <w:sz w:val="24"/>
          <w:szCs w:val="24"/>
        </w:rPr>
        <w:t xml:space="preserve"> p</w:t>
      </w:r>
      <w:r w:rsidR="009F58A5" w:rsidRPr="00D66515">
        <w:rPr>
          <w:rFonts w:ascii="Arial" w:hAnsi="Arial" w:cs="Arial"/>
          <w:sz w:val="24"/>
          <w:szCs w:val="24"/>
        </w:rPr>
        <w:t>r</w:t>
      </w:r>
      <w:r w:rsidR="0030082A" w:rsidRPr="00D66515">
        <w:rPr>
          <w:rFonts w:ascii="Arial" w:hAnsi="Arial" w:cs="Arial"/>
          <w:sz w:val="24"/>
          <w:szCs w:val="24"/>
        </w:rPr>
        <w:t>ogram regionalny Fundusze Europejskie dla Łódzkiego 2021-2027</w:t>
      </w:r>
      <w:r w:rsidR="00D236B2" w:rsidRPr="00D66515">
        <w:rPr>
          <w:rFonts w:ascii="Arial" w:hAnsi="Arial" w:cs="Arial"/>
          <w:sz w:val="24"/>
          <w:szCs w:val="24"/>
        </w:rPr>
        <w:t>;</w:t>
      </w:r>
    </w:p>
    <w:p w14:paraId="02C215D0" w14:textId="7915822C" w:rsidR="00BB6EE8" w:rsidRPr="00D66515" w:rsidRDefault="00BB6EE8" w:rsidP="00D66515">
      <w:pPr>
        <w:spacing w:line="360" w:lineRule="auto"/>
        <w:rPr>
          <w:rFonts w:ascii="Arial" w:hAnsi="Arial" w:cs="Arial"/>
          <w:sz w:val="24"/>
          <w:szCs w:val="24"/>
        </w:rPr>
      </w:pPr>
      <w:r w:rsidRPr="00D66515">
        <w:rPr>
          <w:rFonts w:ascii="Arial" w:hAnsi="Arial" w:cs="Arial"/>
          <w:b/>
          <w:sz w:val="24"/>
          <w:szCs w:val="24"/>
        </w:rPr>
        <w:t>KOM</w:t>
      </w:r>
      <w:r w:rsidRPr="00D66515">
        <w:rPr>
          <w:rFonts w:ascii="Arial" w:hAnsi="Arial" w:cs="Arial"/>
          <w:sz w:val="24"/>
          <w:szCs w:val="24"/>
        </w:rPr>
        <w:t xml:space="preserve"> - Karta Oceny Merytorycznej wniosku o dofinansowanie projektu wybieranego w sposób konkurencyjny z EFS+ w ramach FEŁ2027</w:t>
      </w:r>
      <w:r w:rsidR="00DF036E" w:rsidRPr="00D66515">
        <w:rPr>
          <w:rFonts w:ascii="Arial" w:hAnsi="Arial" w:cs="Arial"/>
          <w:sz w:val="24"/>
          <w:szCs w:val="24"/>
        </w:rPr>
        <w:t>;</w:t>
      </w:r>
    </w:p>
    <w:p w14:paraId="6ACB758C" w14:textId="19418E76" w:rsidR="00BB6EE8" w:rsidRPr="00D66515" w:rsidRDefault="00BB6EE8" w:rsidP="00D66515">
      <w:pPr>
        <w:spacing w:line="360" w:lineRule="auto"/>
        <w:rPr>
          <w:rFonts w:ascii="Arial" w:hAnsi="Arial" w:cs="Arial"/>
          <w:sz w:val="24"/>
          <w:szCs w:val="24"/>
        </w:rPr>
      </w:pPr>
      <w:r w:rsidRPr="00D66515">
        <w:rPr>
          <w:rFonts w:ascii="Arial" w:hAnsi="Arial" w:cs="Arial"/>
          <w:b/>
          <w:sz w:val="24"/>
          <w:szCs w:val="24"/>
        </w:rPr>
        <w:t xml:space="preserve">KOKP </w:t>
      </w:r>
      <w:r w:rsidRPr="00D66515">
        <w:rPr>
          <w:rFonts w:ascii="Arial" w:hAnsi="Arial" w:cs="Arial"/>
          <w:sz w:val="24"/>
          <w:szCs w:val="24"/>
        </w:rPr>
        <w:t>- Karta oceny ogólnego kryterium podsumowującego</w:t>
      </w:r>
      <w:r w:rsidR="00DF036E" w:rsidRPr="00D66515">
        <w:rPr>
          <w:rFonts w:ascii="Arial" w:hAnsi="Arial" w:cs="Arial"/>
          <w:sz w:val="24"/>
          <w:szCs w:val="24"/>
        </w:rPr>
        <w:t>;</w:t>
      </w:r>
      <w:r w:rsidRPr="00D66515">
        <w:rPr>
          <w:rFonts w:ascii="Arial" w:hAnsi="Arial" w:cs="Arial"/>
          <w:sz w:val="24"/>
          <w:szCs w:val="24"/>
        </w:rPr>
        <w:t xml:space="preserve"> </w:t>
      </w:r>
    </w:p>
    <w:p w14:paraId="549C7C45" w14:textId="0356F4E9" w:rsidR="005E55AF" w:rsidRPr="00D66515" w:rsidRDefault="005E55AF" w:rsidP="00D66515">
      <w:pPr>
        <w:spacing w:line="360" w:lineRule="auto"/>
        <w:rPr>
          <w:rFonts w:ascii="Arial" w:hAnsi="Arial" w:cs="Arial"/>
          <w:sz w:val="24"/>
          <w:szCs w:val="24"/>
        </w:rPr>
      </w:pPr>
      <w:r w:rsidRPr="00D66515">
        <w:rPr>
          <w:rFonts w:ascii="Arial" w:hAnsi="Arial" w:cs="Arial"/>
          <w:b/>
          <w:sz w:val="24"/>
          <w:szCs w:val="24"/>
        </w:rPr>
        <w:t xml:space="preserve">KOP </w:t>
      </w:r>
      <w:r w:rsidRPr="00D66515">
        <w:rPr>
          <w:rFonts w:ascii="Arial" w:hAnsi="Arial" w:cs="Arial"/>
          <w:sz w:val="24"/>
          <w:szCs w:val="24"/>
        </w:rPr>
        <w:t xml:space="preserve">– </w:t>
      </w:r>
      <w:r w:rsidR="00AF4234" w:rsidRPr="00D66515">
        <w:rPr>
          <w:rFonts w:ascii="Arial" w:hAnsi="Arial" w:cs="Arial"/>
          <w:sz w:val="24"/>
          <w:szCs w:val="24"/>
        </w:rPr>
        <w:t>Komisja Oceny P</w:t>
      </w:r>
      <w:r w:rsidRPr="00D66515">
        <w:rPr>
          <w:rFonts w:ascii="Arial" w:hAnsi="Arial" w:cs="Arial"/>
          <w:sz w:val="24"/>
          <w:szCs w:val="24"/>
        </w:rPr>
        <w:t>rojektów;</w:t>
      </w:r>
    </w:p>
    <w:p w14:paraId="1258412E" w14:textId="617C09A4" w:rsidR="005E55AF" w:rsidRPr="00D66515" w:rsidRDefault="005E55AF" w:rsidP="00D66515">
      <w:pPr>
        <w:spacing w:line="360" w:lineRule="auto"/>
        <w:rPr>
          <w:rFonts w:ascii="Arial" w:hAnsi="Arial" w:cs="Arial"/>
          <w:sz w:val="24"/>
          <w:szCs w:val="24"/>
        </w:rPr>
      </w:pPr>
      <w:r w:rsidRPr="00D66515">
        <w:rPr>
          <w:rFonts w:ascii="Arial" w:hAnsi="Arial" w:cs="Arial"/>
          <w:b/>
          <w:sz w:val="24"/>
          <w:szCs w:val="24"/>
        </w:rPr>
        <w:t xml:space="preserve">KPA </w:t>
      </w:r>
      <w:r w:rsidRPr="00D66515">
        <w:rPr>
          <w:rFonts w:ascii="Arial" w:hAnsi="Arial" w:cs="Arial"/>
          <w:sz w:val="24"/>
          <w:szCs w:val="24"/>
        </w:rPr>
        <w:t>– ustawa z dnia 14 czerwca 1960 r. – Kodeks postępowania administracyjnego;</w:t>
      </w:r>
    </w:p>
    <w:p w14:paraId="4F2400DC" w14:textId="70DD13E3" w:rsidR="004832F3" w:rsidRPr="00D66515" w:rsidRDefault="004832F3" w:rsidP="00D66515">
      <w:pPr>
        <w:spacing w:line="360" w:lineRule="auto"/>
        <w:rPr>
          <w:rFonts w:ascii="Arial" w:hAnsi="Arial" w:cs="Arial"/>
          <w:sz w:val="24"/>
          <w:szCs w:val="24"/>
        </w:rPr>
      </w:pPr>
      <w:r w:rsidRPr="00D66515">
        <w:rPr>
          <w:rFonts w:ascii="Arial" w:hAnsi="Arial" w:cs="Arial"/>
          <w:b/>
          <w:sz w:val="24"/>
          <w:szCs w:val="24"/>
        </w:rPr>
        <w:t>LWK 2021</w:t>
      </w:r>
      <w:r w:rsidR="00EA7450" w:rsidRPr="00D66515">
        <w:rPr>
          <w:rFonts w:ascii="Arial" w:hAnsi="Arial" w:cs="Arial"/>
          <w:b/>
          <w:sz w:val="24"/>
          <w:szCs w:val="24"/>
        </w:rPr>
        <w:t xml:space="preserve"> dla EFS+</w:t>
      </w:r>
      <w:r w:rsidRPr="00D66515">
        <w:rPr>
          <w:rFonts w:ascii="Arial" w:hAnsi="Arial" w:cs="Arial"/>
          <w:sz w:val="24"/>
          <w:szCs w:val="24"/>
        </w:rPr>
        <w:t xml:space="preserve"> – Lista </w:t>
      </w:r>
      <w:r w:rsidR="00EA7450" w:rsidRPr="00D66515">
        <w:rPr>
          <w:rFonts w:ascii="Arial" w:hAnsi="Arial" w:cs="Arial"/>
          <w:sz w:val="24"/>
          <w:szCs w:val="24"/>
        </w:rPr>
        <w:t>W</w:t>
      </w:r>
      <w:r w:rsidRPr="00D66515">
        <w:rPr>
          <w:rFonts w:ascii="Arial" w:hAnsi="Arial" w:cs="Arial"/>
          <w:sz w:val="24"/>
          <w:szCs w:val="24"/>
        </w:rPr>
        <w:t xml:space="preserve">skaźników </w:t>
      </w:r>
      <w:r w:rsidR="00EA7450" w:rsidRPr="00D66515">
        <w:rPr>
          <w:rFonts w:ascii="Arial" w:hAnsi="Arial" w:cs="Arial"/>
          <w:sz w:val="24"/>
          <w:szCs w:val="24"/>
        </w:rPr>
        <w:t>K</w:t>
      </w:r>
      <w:r w:rsidRPr="00D66515">
        <w:rPr>
          <w:rFonts w:ascii="Arial" w:hAnsi="Arial" w:cs="Arial"/>
          <w:sz w:val="24"/>
          <w:szCs w:val="24"/>
        </w:rPr>
        <w:t>luczowych</w:t>
      </w:r>
      <w:r w:rsidR="00EA7450" w:rsidRPr="00D66515">
        <w:rPr>
          <w:rFonts w:ascii="Arial" w:hAnsi="Arial" w:cs="Arial"/>
          <w:sz w:val="24"/>
          <w:szCs w:val="24"/>
        </w:rPr>
        <w:t xml:space="preserve"> na lata 2021-2027 dla EFS+</w:t>
      </w:r>
      <w:r w:rsidR="00DF036E" w:rsidRPr="00D66515">
        <w:rPr>
          <w:rFonts w:ascii="Arial" w:hAnsi="Arial" w:cs="Arial"/>
          <w:sz w:val="24"/>
          <w:szCs w:val="24"/>
        </w:rPr>
        <w:t>;</w:t>
      </w:r>
      <w:r w:rsidRPr="00D66515">
        <w:rPr>
          <w:rFonts w:ascii="Arial" w:hAnsi="Arial" w:cs="Arial"/>
          <w:sz w:val="24"/>
          <w:szCs w:val="24"/>
        </w:rPr>
        <w:t xml:space="preserve"> o której mowa w art. 28 ust. 2 ustawy wdrożeniowej;</w:t>
      </w:r>
    </w:p>
    <w:p w14:paraId="6C50D21D" w14:textId="3B1F08A1" w:rsidR="00D641A2" w:rsidRPr="00D66515" w:rsidRDefault="00D641A2" w:rsidP="00D66515">
      <w:pPr>
        <w:spacing w:line="360" w:lineRule="auto"/>
        <w:rPr>
          <w:rFonts w:ascii="Arial" w:hAnsi="Arial" w:cs="Arial"/>
          <w:sz w:val="24"/>
          <w:szCs w:val="24"/>
        </w:rPr>
      </w:pPr>
      <w:r w:rsidRPr="00D66515">
        <w:rPr>
          <w:rFonts w:ascii="Arial" w:hAnsi="Arial" w:cs="Arial"/>
          <w:b/>
          <w:sz w:val="24"/>
          <w:szCs w:val="24"/>
        </w:rPr>
        <w:t>OWES</w:t>
      </w:r>
      <w:r w:rsidRPr="00D66515">
        <w:rPr>
          <w:rFonts w:ascii="Arial" w:hAnsi="Arial" w:cs="Arial"/>
          <w:sz w:val="24"/>
          <w:szCs w:val="24"/>
        </w:rPr>
        <w:t xml:space="preserve"> – ośrodek wsparcia ekonomii społecznej, o którym mowa w art. 36 ust.1 ustawy z dnia 5 sierpnia 2022 r. o ekonomii społecznej;</w:t>
      </w:r>
    </w:p>
    <w:p w14:paraId="6F54AAD0" w14:textId="70DA9BFA" w:rsidR="00D641A2" w:rsidRPr="00D66515" w:rsidRDefault="00D641A2" w:rsidP="00D66515">
      <w:pPr>
        <w:spacing w:line="360" w:lineRule="auto"/>
        <w:rPr>
          <w:rFonts w:ascii="Arial" w:hAnsi="Arial" w:cs="Arial"/>
          <w:sz w:val="24"/>
          <w:szCs w:val="24"/>
        </w:rPr>
      </w:pPr>
      <w:r w:rsidRPr="00D66515">
        <w:rPr>
          <w:rFonts w:ascii="Arial" w:hAnsi="Arial" w:cs="Arial"/>
          <w:b/>
          <w:sz w:val="24"/>
          <w:szCs w:val="24"/>
        </w:rPr>
        <w:t>PES</w:t>
      </w:r>
      <w:r w:rsidR="00C914BD">
        <w:rPr>
          <w:rFonts w:ascii="Arial" w:hAnsi="Arial" w:cs="Arial"/>
          <w:b/>
          <w:sz w:val="24"/>
          <w:szCs w:val="24"/>
        </w:rPr>
        <w:t xml:space="preserve"> </w:t>
      </w:r>
      <w:r w:rsidR="00C914BD" w:rsidRPr="00D66515">
        <w:rPr>
          <w:rFonts w:ascii="Arial" w:hAnsi="Arial" w:cs="Arial"/>
          <w:sz w:val="24"/>
          <w:szCs w:val="24"/>
        </w:rPr>
        <w:t>–</w:t>
      </w:r>
      <w:r w:rsidRPr="00D66515">
        <w:rPr>
          <w:rFonts w:ascii="Arial" w:hAnsi="Arial" w:cs="Arial"/>
          <w:sz w:val="24"/>
          <w:szCs w:val="24"/>
        </w:rPr>
        <w:t xml:space="preserve"> podmiot ekonomii społecznej, o którym mowa w art. 2 pkt 5 ustawy z dnia 5 sierpnia 2022 r. o ekonomii społecznej;</w:t>
      </w:r>
    </w:p>
    <w:p w14:paraId="6422EBC4" w14:textId="64F76959" w:rsidR="00D641A2" w:rsidRPr="00D66515" w:rsidRDefault="00D641A2" w:rsidP="00D66515">
      <w:pPr>
        <w:spacing w:line="360" w:lineRule="auto"/>
        <w:rPr>
          <w:rFonts w:ascii="Arial" w:hAnsi="Arial" w:cs="Arial"/>
          <w:sz w:val="24"/>
          <w:szCs w:val="24"/>
        </w:rPr>
      </w:pPr>
      <w:r w:rsidRPr="00D66515">
        <w:rPr>
          <w:rFonts w:ascii="Arial" w:hAnsi="Arial" w:cs="Arial"/>
          <w:b/>
          <w:sz w:val="24"/>
          <w:szCs w:val="24"/>
        </w:rPr>
        <w:t>PSF</w:t>
      </w:r>
      <w:r w:rsidR="00C914BD">
        <w:rPr>
          <w:rFonts w:ascii="Arial" w:hAnsi="Arial" w:cs="Arial"/>
          <w:sz w:val="24"/>
          <w:szCs w:val="24"/>
        </w:rPr>
        <w:t xml:space="preserve"> </w:t>
      </w:r>
      <w:r w:rsidR="00C914BD" w:rsidRPr="00D66515">
        <w:rPr>
          <w:rFonts w:ascii="Arial" w:hAnsi="Arial" w:cs="Arial"/>
          <w:sz w:val="24"/>
          <w:szCs w:val="24"/>
        </w:rPr>
        <w:t>–</w:t>
      </w:r>
      <w:r w:rsidRPr="00D66515">
        <w:rPr>
          <w:rFonts w:ascii="Arial" w:hAnsi="Arial" w:cs="Arial"/>
          <w:sz w:val="24"/>
          <w:szCs w:val="24"/>
        </w:rPr>
        <w:t xml:space="preserve"> podmiotowy system finansowania, system dystrybucji przez Operatora środków EFS+ przeznaczonych na wspieranie rozwoju umiejętności/kompetencji/kwalifikacji pracodawców i ich pracowników w województwie łódzkim, oparty na podejściu popytowym z wykorzystaniem systemu bonowego i BUR.</w:t>
      </w:r>
    </w:p>
    <w:p w14:paraId="6E8AB7CF" w14:textId="713BDE57" w:rsidR="00BE207D" w:rsidRPr="00D66515" w:rsidRDefault="00D2660A" w:rsidP="00D66515">
      <w:pPr>
        <w:spacing w:line="360" w:lineRule="auto"/>
        <w:rPr>
          <w:rFonts w:ascii="Arial" w:hAnsi="Arial" w:cs="Arial"/>
          <w:sz w:val="24"/>
          <w:szCs w:val="24"/>
        </w:rPr>
      </w:pPr>
      <w:r w:rsidRPr="00D66515">
        <w:rPr>
          <w:rFonts w:ascii="Arial" w:hAnsi="Arial" w:cs="Arial"/>
          <w:b/>
          <w:sz w:val="24"/>
          <w:szCs w:val="24"/>
        </w:rPr>
        <w:lastRenderedPageBreak/>
        <w:t>SL2021</w:t>
      </w:r>
      <w:r w:rsidR="00C61E84" w:rsidRPr="00D66515">
        <w:rPr>
          <w:rFonts w:ascii="Arial" w:hAnsi="Arial" w:cs="Arial"/>
          <w:b/>
          <w:sz w:val="24"/>
          <w:szCs w:val="24"/>
        </w:rPr>
        <w:t xml:space="preserve"> projekty</w:t>
      </w:r>
      <w:r w:rsidR="00C914BD">
        <w:rPr>
          <w:rFonts w:ascii="Arial" w:hAnsi="Arial" w:cs="Arial"/>
          <w:b/>
          <w:sz w:val="24"/>
          <w:szCs w:val="24"/>
        </w:rPr>
        <w:t xml:space="preserve"> </w:t>
      </w:r>
      <w:r w:rsidRPr="00D66515">
        <w:rPr>
          <w:rFonts w:ascii="Arial" w:hAnsi="Arial" w:cs="Arial"/>
          <w:sz w:val="24"/>
          <w:szCs w:val="24"/>
        </w:rPr>
        <w:t xml:space="preserve">– </w:t>
      </w:r>
      <w:r w:rsidR="007E6487" w:rsidRPr="00D66515">
        <w:rPr>
          <w:rFonts w:ascii="Arial" w:hAnsi="Arial" w:cs="Arial"/>
          <w:sz w:val="24"/>
          <w:szCs w:val="24"/>
        </w:rPr>
        <w:t>aplikacja Centralnego systemu teleinformatycznego do obsługi procesu realizacji projektów, w tym gromadzenia i przesyłania danych dotyczących wniosków o płatność, o której mowa w Wytycznych dotyczących warunków gromadzenia i przekazywania danych w postaci elektronicznej na lata 2021-2027;</w:t>
      </w:r>
    </w:p>
    <w:p w14:paraId="407D3BF5" w14:textId="18546C97" w:rsidR="004832F3" w:rsidRPr="00D66515" w:rsidRDefault="004832F3" w:rsidP="00D66515">
      <w:pPr>
        <w:spacing w:line="360" w:lineRule="auto"/>
        <w:rPr>
          <w:rFonts w:ascii="Arial" w:hAnsi="Arial" w:cs="Arial"/>
          <w:sz w:val="24"/>
          <w:szCs w:val="24"/>
        </w:rPr>
      </w:pPr>
      <w:r w:rsidRPr="00D66515">
        <w:rPr>
          <w:rFonts w:ascii="Arial" w:hAnsi="Arial" w:cs="Arial"/>
          <w:b/>
          <w:bCs/>
          <w:sz w:val="24"/>
          <w:szCs w:val="24"/>
        </w:rPr>
        <w:t xml:space="preserve">SOWA EFS  </w:t>
      </w:r>
      <w:r w:rsidRPr="00D66515">
        <w:rPr>
          <w:rFonts w:ascii="Arial" w:hAnsi="Arial" w:cs="Arial"/>
          <w:sz w:val="24"/>
          <w:szCs w:val="24"/>
        </w:rPr>
        <w:t>– System Obsługi Wniosków Aplikacyjnych EFS</w:t>
      </w:r>
      <w:r w:rsidR="00EB11A7" w:rsidRPr="00D66515">
        <w:rPr>
          <w:rFonts w:ascii="Arial" w:hAnsi="Arial" w:cs="Arial"/>
          <w:sz w:val="24"/>
          <w:szCs w:val="24"/>
        </w:rPr>
        <w:t xml:space="preserve"> – to aplikacja wspierająca procesy ubiegania się o środki pochodzące z Europejskiego Funduszu Społecznego Plus</w:t>
      </w:r>
      <w:r w:rsidRPr="00D66515">
        <w:rPr>
          <w:rFonts w:ascii="Arial" w:hAnsi="Arial" w:cs="Arial"/>
          <w:sz w:val="24"/>
          <w:szCs w:val="24"/>
        </w:rPr>
        <w:t>;</w:t>
      </w:r>
    </w:p>
    <w:p w14:paraId="5EC93A94" w14:textId="1BB4B259" w:rsidR="005E55AF" w:rsidRPr="00D66515" w:rsidRDefault="005E55AF" w:rsidP="00D66515">
      <w:pPr>
        <w:spacing w:line="360" w:lineRule="auto"/>
        <w:rPr>
          <w:rFonts w:ascii="Arial" w:hAnsi="Arial" w:cs="Arial"/>
          <w:sz w:val="24"/>
          <w:szCs w:val="24"/>
        </w:rPr>
      </w:pPr>
      <w:r w:rsidRPr="00D66515">
        <w:rPr>
          <w:rFonts w:ascii="Arial" w:hAnsi="Arial" w:cs="Arial"/>
          <w:b/>
          <w:sz w:val="24"/>
          <w:szCs w:val="24"/>
        </w:rPr>
        <w:t xml:space="preserve">SZOP </w:t>
      </w:r>
      <w:r w:rsidR="00AF4234" w:rsidRPr="00D66515">
        <w:rPr>
          <w:rFonts w:ascii="Arial" w:hAnsi="Arial" w:cs="Arial"/>
          <w:sz w:val="24"/>
          <w:szCs w:val="24"/>
        </w:rPr>
        <w:t>– Szczegółowy Opis P</w:t>
      </w:r>
      <w:r w:rsidRPr="00D66515">
        <w:rPr>
          <w:rFonts w:ascii="Arial" w:hAnsi="Arial" w:cs="Arial"/>
          <w:sz w:val="24"/>
          <w:szCs w:val="24"/>
        </w:rPr>
        <w:t>riorytetów</w:t>
      </w:r>
      <w:r w:rsidR="005076E5" w:rsidRPr="00D66515">
        <w:rPr>
          <w:rFonts w:ascii="Arial" w:hAnsi="Arial" w:cs="Arial"/>
          <w:sz w:val="24"/>
          <w:szCs w:val="24"/>
        </w:rPr>
        <w:t xml:space="preserve"> programu regionalnego FEŁ2027</w:t>
      </w:r>
      <w:r w:rsidRPr="00D66515">
        <w:rPr>
          <w:rFonts w:ascii="Arial" w:hAnsi="Arial" w:cs="Arial"/>
          <w:sz w:val="24"/>
          <w:szCs w:val="24"/>
        </w:rPr>
        <w:t>;</w:t>
      </w:r>
    </w:p>
    <w:p w14:paraId="68D93ACC" w14:textId="30867BE7" w:rsidR="005E55AF" w:rsidRPr="00D66515" w:rsidRDefault="005E55AF" w:rsidP="00D66515">
      <w:pPr>
        <w:spacing w:line="360" w:lineRule="auto"/>
        <w:rPr>
          <w:rFonts w:ascii="Arial" w:hAnsi="Arial" w:cs="Arial"/>
          <w:sz w:val="24"/>
          <w:szCs w:val="24"/>
        </w:rPr>
      </w:pPr>
      <w:r w:rsidRPr="00D66515">
        <w:rPr>
          <w:rFonts w:ascii="Arial" w:hAnsi="Arial" w:cs="Arial"/>
          <w:b/>
          <w:sz w:val="24"/>
          <w:szCs w:val="24"/>
        </w:rPr>
        <w:t xml:space="preserve">UE </w:t>
      </w:r>
      <w:r w:rsidRPr="00D66515">
        <w:rPr>
          <w:rFonts w:ascii="Arial" w:hAnsi="Arial" w:cs="Arial"/>
          <w:sz w:val="24"/>
          <w:szCs w:val="24"/>
        </w:rPr>
        <w:t>– Unia Europejska;</w:t>
      </w:r>
    </w:p>
    <w:p w14:paraId="324C2230" w14:textId="0ECA043C" w:rsidR="006212B8" w:rsidRPr="00D66515" w:rsidRDefault="006212B8" w:rsidP="00D66515">
      <w:pPr>
        <w:spacing w:line="360" w:lineRule="auto"/>
        <w:rPr>
          <w:rFonts w:ascii="Arial" w:hAnsi="Arial" w:cs="Arial"/>
          <w:sz w:val="24"/>
          <w:szCs w:val="24"/>
        </w:rPr>
      </w:pPr>
      <w:r w:rsidRPr="00D66515">
        <w:rPr>
          <w:rFonts w:ascii="Arial" w:hAnsi="Arial" w:cs="Arial"/>
          <w:b/>
          <w:sz w:val="24"/>
          <w:szCs w:val="24"/>
        </w:rPr>
        <w:t>UMWŁ</w:t>
      </w:r>
      <w:r w:rsidRPr="00D66515">
        <w:rPr>
          <w:rFonts w:ascii="Arial" w:hAnsi="Arial" w:cs="Arial"/>
          <w:sz w:val="24"/>
          <w:szCs w:val="24"/>
        </w:rPr>
        <w:t xml:space="preserve"> </w:t>
      </w:r>
      <w:r w:rsidR="00AF4234" w:rsidRPr="00D66515">
        <w:rPr>
          <w:rFonts w:ascii="Arial" w:hAnsi="Arial" w:cs="Arial"/>
          <w:sz w:val="24"/>
          <w:szCs w:val="24"/>
        </w:rPr>
        <w:t>–</w:t>
      </w:r>
      <w:r w:rsidRPr="00D66515">
        <w:rPr>
          <w:rFonts w:ascii="Arial" w:hAnsi="Arial" w:cs="Arial"/>
          <w:sz w:val="24"/>
          <w:szCs w:val="24"/>
        </w:rPr>
        <w:t xml:space="preserve"> Urząd Marszałkowski Województwa Łódzkiego</w:t>
      </w:r>
      <w:r w:rsidR="00DF036E" w:rsidRPr="00D66515">
        <w:rPr>
          <w:rFonts w:ascii="Arial" w:hAnsi="Arial" w:cs="Arial"/>
          <w:sz w:val="24"/>
          <w:szCs w:val="24"/>
        </w:rPr>
        <w:t>;</w:t>
      </w:r>
    </w:p>
    <w:p w14:paraId="3A695AC8" w14:textId="77777777" w:rsidR="00787E22" w:rsidRDefault="00787E22" w:rsidP="00D66515">
      <w:pPr>
        <w:pStyle w:val="Nagwek1"/>
        <w:spacing w:before="0" w:after="200" w:line="360" w:lineRule="auto"/>
        <w:rPr>
          <w:sz w:val="24"/>
          <w:szCs w:val="24"/>
        </w:rPr>
      </w:pPr>
      <w:bookmarkStart w:id="3" w:name="_Toc135312994"/>
    </w:p>
    <w:p w14:paraId="3D789B2D" w14:textId="14EF4651" w:rsidR="00F5732E" w:rsidRPr="00D66515" w:rsidRDefault="00D416CB" w:rsidP="00D66515">
      <w:pPr>
        <w:pStyle w:val="Nagwek1"/>
        <w:spacing w:before="0" w:after="200" w:line="360" w:lineRule="auto"/>
        <w:rPr>
          <w:sz w:val="24"/>
          <w:szCs w:val="24"/>
        </w:rPr>
      </w:pPr>
      <w:r w:rsidRPr="00D66515">
        <w:rPr>
          <w:sz w:val="24"/>
          <w:szCs w:val="24"/>
        </w:rPr>
        <w:t>Wykaz pojęć</w:t>
      </w:r>
      <w:bookmarkEnd w:id="3"/>
    </w:p>
    <w:p w14:paraId="715B6B10" w14:textId="267E9DCA" w:rsidR="004A63F5" w:rsidRPr="00D66515" w:rsidRDefault="00E742D2" w:rsidP="00D66515">
      <w:pPr>
        <w:spacing w:line="360" w:lineRule="auto"/>
        <w:rPr>
          <w:rFonts w:ascii="Arial" w:hAnsi="Arial" w:cs="Arial"/>
          <w:sz w:val="24"/>
          <w:szCs w:val="24"/>
        </w:rPr>
      </w:pPr>
      <w:r w:rsidRPr="00D66515">
        <w:rPr>
          <w:rFonts w:ascii="Arial" w:hAnsi="Arial" w:cs="Arial"/>
          <w:b/>
          <w:bCs/>
          <w:iCs/>
          <w:sz w:val="24"/>
          <w:szCs w:val="24"/>
        </w:rPr>
        <w:t>beneficjent</w:t>
      </w:r>
      <w:r w:rsidRPr="00D66515">
        <w:rPr>
          <w:rFonts w:ascii="Arial" w:hAnsi="Arial" w:cs="Arial"/>
          <w:iCs/>
          <w:sz w:val="24"/>
          <w:szCs w:val="24"/>
        </w:rPr>
        <w:t xml:space="preserve"> –</w:t>
      </w:r>
      <w:r w:rsidR="004A63F5" w:rsidRPr="00D66515">
        <w:rPr>
          <w:rFonts w:ascii="Arial" w:hAnsi="Arial" w:cs="Arial"/>
          <w:iCs/>
          <w:sz w:val="24"/>
          <w:szCs w:val="24"/>
        </w:rPr>
        <w:t xml:space="preserve"> podmiot, o którym mowa w art. 2 pkt 9 rozporządzenia ogólnego; </w:t>
      </w:r>
    </w:p>
    <w:p w14:paraId="664C94D4" w14:textId="11C7E11A" w:rsidR="00544593" w:rsidRPr="00D66515" w:rsidRDefault="000947C1" w:rsidP="00D66515">
      <w:pPr>
        <w:spacing w:line="360" w:lineRule="auto"/>
        <w:rPr>
          <w:rFonts w:ascii="Arial" w:hAnsi="Arial" w:cs="Arial"/>
          <w:sz w:val="24"/>
          <w:szCs w:val="24"/>
        </w:rPr>
      </w:pPr>
      <w:r w:rsidRPr="00D66515">
        <w:rPr>
          <w:rFonts w:ascii="Arial" w:hAnsi="Arial" w:cs="Arial"/>
          <w:b/>
          <w:sz w:val="24"/>
          <w:szCs w:val="24"/>
        </w:rPr>
        <w:t>c</w:t>
      </w:r>
      <w:r w:rsidR="00544593" w:rsidRPr="00D66515">
        <w:rPr>
          <w:rFonts w:ascii="Arial" w:hAnsi="Arial" w:cs="Arial"/>
          <w:b/>
          <w:sz w:val="24"/>
          <w:szCs w:val="24"/>
        </w:rPr>
        <w:t>ross-financing</w:t>
      </w:r>
      <w:r w:rsidR="00544593" w:rsidRPr="00D66515">
        <w:rPr>
          <w:rFonts w:ascii="Arial" w:hAnsi="Arial" w:cs="Arial"/>
          <w:sz w:val="24"/>
          <w:szCs w:val="24"/>
        </w:rPr>
        <w:t xml:space="preserve"> – zgodnie z art. 25 ust. 2 rozporządzenia ogólnego to możliwość finansowania z EFRR i EFS+ w komplementarny sposób działań, które kwalifikują się do wsparcia z tego drugiego Funduszu w oparciu o zasady kwalifikowalności mające zastosowanie do tego Funduszu, pod warunkiem że koszty takie są konieczne do celów wdrażania</w:t>
      </w:r>
      <w:r w:rsidR="00F83256" w:rsidRPr="00D66515">
        <w:rPr>
          <w:rFonts w:ascii="Arial" w:hAnsi="Arial" w:cs="Arial"/>
          <w:sz w:val="24"/>
          <w:szCs w:val="24"/>
        </w:rPr>
        <w:t>;</w:t>
      </w:r>
    </w:p>
    <w:p w14:paraId="310F51C2" w14:textId="4A004E91" w:rsidR="00E742D2" w:rsidRPr="00D66515" w:rsidRDefault="00E742D2" w:rsidP="00D66515">
      <w:pPr>
        <w:spacing w:line="360" w:lineRule="auto"/>
        <w:rPr>
          <w:rFonts w:ascii="Arial" w:hAnsi="Arial" w:cs="Arial"/>
          <w:iCs/>
          <w:sz w:val="24"/>
          <w:szCs w:val="24"/>
        </w:rPr>
      </w:pPr>
      <w:r w:rsidRPr="00D66515">
        <w:rPr>
          <w:rFonts w:ascii="Arial" w:hAnsi="Arial" w:cs="Arial"/>
          <w:b/>
          <w:bCs/>
          <w:iCs/>
          <w:sz w:val="24"/>
          <w:szCs w:val="24"/>
        </w:rPr>
        <w:t>dofinansowanie</w:t>
      </w:r>
      <w:r w:rsidRPr="00D66515">
        <w:rPr>
          <w:rFonts w:ascii="Arial" w:hAnsi="Arial" w:cs="Arial"/>
          <w:iCs/>
          <w:sz w:val="24"/>
          <w:szCs w:val="24"/>
        </w:rPr>
        <w:t xml:space="preserve"> – finansowanie, o którym mowa w art. 2 pkt 3 </w:t>
      </w:r>
      <w:r w:rsidR="003314A8" w:rsidRPr="00D66515">
        <w:rPr>
          <w:rFonts w:ascii="Arial" w:hAnsi="Arial" w:cs="Arial"/>
          <w:iCs/>
          <w:sz w:val="24"/>
          <w:szCs w:val="24"/>
        </w:rPr>
        <w:t>ustawy wdrożeniowej</w:t>
      </w:r>
      <w:r w:rsidRPr="00D66515">
        <w:rPr>
          <w:rFonts w:ascii="Arial" w:hAnsi="Arial" w:cs="Arial"/>
          <w:iCs/>
          <w:sz w:val="24"/>
          <w:szCs w:val="24"/>
        </w:rPr>
        <w:t>;</w:t>
      </w:r>
    </w:p>
    <w:p w14:paraId="33C05725" w14:textId="29DDA195" w:rsidR="00E742D2" w:rsidRPr="00D66515" w:rsidRDefault="00E742D2" w:rsidP="00D66515">
      <w:pPr>
        <w:spacing w:line="360" w:lineRule="auto"/>
        <w:rPr>
          <w:rFonts w:ascii="Arial" w:hAnsi="Arial" w:cs="Arial"/>
          <w:iCs/>
          <w:sz w:val="24"/>
          <w:szCs w:val="24"/>
        </w:rPr>
      </w:pPr>
      <w:r w:rsidRPr="00D66515">
        <w:rPr>
          <w:rFonts w:ascii="Arial" w:hAnsi="Arial" w:cs="Arial"/>
          <w:b/>
          <w:bCs/>
          <w:iCs/>
          <w:sz w:val="24"/>
          <w:szCs w:val="24"/>
        </w:rPr>
        <w:t>ekspert</w:t>
      </w:r>
      <w:r w:rsidRPr="00D66515">
        <w:rPr>
          <w:rFonts w:ascii="Arial" w:hAnsi="Arial" w:cs="Arial"/>
          <w:iCs/>
          <w:sz w:val="24"/>
          <w:szCs w:val="24"/>
        </w:rPr>
        <w:t xml:space="preserve"> – osoba, o której mowa w rozdziale 17 </w:t>
      </w:r>
      <w:r w:rsidR="003314A8" w:rsidRPr="00D66515">
        <w:rPr>
          <w:rFonts w:ascii="Arial" w:hAnsi="Arial" w:cs="Arial"/>
          <w:iCs/>
          <w:sz w:val="24"/>
          <w:szCs w:val="24"/>
        </w:rPr>
        <w:t>ustawy wdrożeniowej</w:t>
      </w:r>
      <w:r w:rsidRPr="00D66515">
        <w:rPr>
          <w:rFonts w:ascii="Arial" w:hAnsi="Arial" w:cs="Arial"/>
          <w:iCs/>
          <w:sz w:val="24"/>
          <w:szCs w:val="24"/>
        </w:rPr>
        <w:t>;</w:t>
      </w:r>
    </w:p>
    <w:p w14:paraId="07EEDA1C" w14:textId="77777777" w:rsidR="00E15202" w:rsidRPr="00D66515" w:rsidRDefault="00E15202" w:rsidP="00D66515">
      <w:pPr>
        <w:spacing w:line="360" w:lineRule="auto"/>
        <w:rPr>
          <w:rFonts w:ascii="Arial" w:hAnsi="Arial" w:cs="Arial"/>
          <w:iCs/>
          <w:sz w:val="24"/>
          <w:szCs w:val="24"/>
        </w:rPr>
      </w:pPr>
      <w:r w:rsidRPr="00D66515">
        <w:rPr>
          <w:rFonts w:ascii="Arial" w:hAnsi="Arial" w:cs="Arial"/>
          <w:b/>
          <w:iCs/>
          <w:sz w:val="24"/>
          <w:szCs w:val="24"/>
        </w:rPr>
        <w:t>finansowanie UE</w:t>
      </w:r>
      <w:r w:rsidRPr="00D66515">
        <w:rPr>
          <w:rFonts w:ascii="Arial" w:hAnsi="Arial" w:cs="Arial"/>
          <w:iCs/>
          <w:sz w:val="24"/>
          <w:szCs w:val="24"/>
        </w:rPr>
        <w:t xml:space="preserve"> – dofinansowanie, o którym mowa w art. 2 pkt 4 ustawy wdrożeniowej;</w:t>
      </w:r>
    </w:p>
    <w:p w14:paraId="6EB46B20" w14:textId="7B751625" w:rsidR="00E742D2" w:rsidRPr="00D66515" w:rsidRDefault="006669BB" w:rsidP="00D66515">
      <w:pPr>
        <w:spacing w:line="360" w:lineRule="auto"/>
        <w:rPr>
          <w:rFonts w:ascii="Arial" w:hAnsi="Arial" w:cs="Arial"/>
          <w:iCs/>
          <w:sz w:val="24"/>
          <w:szCs w:val="24"/>
        </w:rPr>
      </w:pPr>
      <w:r w:rsidRPr="00D66515">
        <w:rPr>
          <w:rFonts w:ascii="Arial" w:hAnsi="Arial" w:cs="Arial"/>
          <w:b/>
          <w:bCs/>
          <w:iCs/>
          <w:sz w:val="24"/>
          <w:szCs w:val="24"/>
        </w:rPr>
        <w:t>I</w:t>
      </w:r>
      <w:r w:rsidR="00E742D2" w:rsidRPr="00D66515">
        <w:rPr>
          <w:rFonts w:ascii="Arial" w:hAnsi="Arial" w:cs="Arial"/>
          <w:b/>
          <w:bCs/>
          <w:iCs/>
          <w:sz w:val="24"/>
          <w:szCs w:val="24"/>
        </w:rPr>
        <w:t xml:space="preserve">nstytucja </w:t>
      </w:r>
      <w:r w:rsidRPr="00D66515">
        <w:rPr>
          <w:rFonts w:ascii="Arial" w:hAnsi="Arial" w:cs="Arial"/>
          <w:b/>
          <w:bCs/>
          <w:iCs/>
          <w:sz w:val="24"/>
          <w:szCs w:val="24"/>
        </w:rPr>
        <w:t>Z</w:t>
      </w:r>
      <w:r w:rsidR="00E742D2" w:rsidRPr="00D66515">
        <w:rPr>
          <w:rFonts w:ascii="Arial" w:hAnsi="Arial" w:cs="Arial"/>
          <w:b/>
          <w:bCs/>
          <w:iCs/>
          <w:sz w:val="24"/>
          <w:szCs w:val="24"/>
        </w:rPr>
        <w:t>arządzająca</w:t>
      </w:r>
      <w:r w:rsidR="00E742D2" w:rsidRPr="00D66515">
        <w:rPr>
          <w:rFonts w:ascii="Arial" w:hAnsi="Arial" w:cs="Arial"/>
          <w:iCs/>
          <w:sz w:val="24"/>
          <w:szCs w:val="24"/>
        </w:rPr>
        <w:t xml:space="preserve"> – instytucja, o której mowa w art. 2 pkt 12 </w:t>
      </w:r>
      <w:r w:rsidR="003314A8" w:rsidRPr="00D66515">
        <w:rPr>
          <w:rFonts w:ascii="Arial" w:hAnsi="Arial" w:cs="Arial"/>
          <w:iCs/>
          <w:sz w:val="24"/>
          <w:szCs w:val="24"/>
        </w:rPr>
        <w:t>ustawy wdrożeniowej</w:t>
      </w:r>
      <w:r w:rsidR="00E742D2" w:rsidRPr="00D66515">
        <w:rPr>
          <w:rFonts w:ascii="Arial" w:hAnsi="Arial" w:cs="Arial"/>
          <w:iCs/>
          <w:sz w:val="24"/>
          <w:szCs w:val="24"/>
        </w:rPr>
        <w:t>;</w:t>
      </w:r>
    </w:p>
    <w:p w14:paraId="669A5E05" w14:textId="77777777" w:rsidR="002C6411" w:rsidRPr="00D66515" w:rsidRDefault="00520A63" w:rsidP="00D66515">
      <w:pPr>
        <w:spacing w:line="360" w:lineRule="auto"/>
        <w:rPr>
          <w:rStyle w:val="markedcontent"/>
          <w:rFonts w:ascii="Arial" w:hAnsi="Arial" w:cs="Arial"/>
          <w:sz w:val="24"/>
          <w:szCs w:val="24"/>
        </w:rPr>
      </w:pPr>
      <w:r w:rsidRPr="00D66515">
        <w:rPr>
          <w:rStyle w:val="markedcontent"/>
          <w:rFonts w:ascii="Arial" w:hAnsi="Arial" w:cs="Arial"/>
          <w:b/>
          <w:sz w:val="24"/>
          <w:szCs w:val="24"/>
        </w:rPr>
        <w:t xml:space="preserve">karta podmiotu </w:t>
      </w:r>
      <w:r w:rsidRPr="00D66515">
        <w:rPr>
          <w:rStyle w:val="markedcontent"/>
          <w:rFonts w:ascii="Arial" w:hAnsi="Arial" w:cs="Arial"/>
          <w:sz w:val="24"/>
          <w:szCs w:val="24"/>
        </w:rPr>
        <w:t xml:space="preserve">– formularz, który stanowi załącznik do regulaminu BUR, określający zakres informacji wynikających z rozporządzenia Ministra Rozwoju i </w:t>
      </w:r>
      <w:r w:rsidRPr="00D66515">
        <w:rPr>
          <w:rStyle w:val="markedcontent"/>
          <w:rFonts w:ascii="Arial" w:hAnsi="Arial" w:cs="Arial"/>
          <w:sz w:val="24"/>
          <w:szCs w:val="24"/>
        </w:rPr>
        <w:lastRenderedPageBreak/>
        <w:t xml:space="preserve">Finansów z dnia 29 sierpnia 2017 r. w sprawie rejestru podmiotów świadczących usługi rozwojowe, które przedstawia podmiot ubiegający się o wpis do BUR, zatwierdzony przez ministra właściwego do spraw rozwoju regionalnego oraz dostępny na stronie www.uslugirozwojowe.parp.gov.pl; </w:t>
      </w:r>
    </w:p>
    <w:p w14:paraId="6512644B" w14:textId="13E9B915" w:rsidR="00520A63" w:rsidRPr="00D66515" w:rsidRDefault="00520A63" w:rsidP="00D66515">
      <w:pPr>
        <w:spacing w:line="360" w:lineRule="auto"/>
        <w:rPr>
          <w:rFonts w:ascii="Arial" w:hAnsi="Arial" w:cs="Arial"/>
          <w:iCs/>
          <w:sz w:val="24"/>
          <w:szCs w:val="24"/>
        </w:rPr>
      </w:pPr>
      <w:r w:rsidRPr="00D66515">
        <w:rPr>
          <w:rStyle w:val="markedcontent"/>
          <w:rFonts w:ascii="Arial" w:hAnsi="Arial" w:cs="Arial"/>
          <w:b/>
          <w:sz w:val="24"/>
          <w:szCs w:val="24"/>
        </w:rPr>
        <w:t>karta usługi</w:t>
      </w:r>
      <w:r w:rsidRPr="00D66515">
        <w:rPr>
          <w:rStyle w:val="markedcontent"/>
          <w:rFonts w:ascii="Arial" w:hAnsi="Arial" w:cs="Arial"/>
          <w:sz w:val="24"/>
          <w:szCs w:val="24"/>
        </w:rPr>
        <w:t xml:space="preserve"> – formularz, który stanowi załącznik do regulaminu BUR, określający zakres informacji umożliwiających zarejestrowanie danej usługi rozwojowej w BUR, zatwierdzony przez ministra właściwego do spraw rozwoju regionalnego oraz dostępny na stronie www.uslugirozwojowe.parp.gov.pl;</w:t>
      </w:r>
    </w:p>
    <w:p w14:paraId="1A7E8CB5" w14:textId="7A0D9FC2" w:rsidR="00E742D2" w:rsidRPr="00D66515" w:rsidRDefault="006669BB" w:rsidP="00D66515">
      <w:pPr>
        <w:spacing w:line="360" w:lineRule="auto"/>
        <w:rPr>
          <w:rFonts w:ascii="Arial" w:hAnsi="Arial" w:cs="Arial"/>
          <w:iCs/>
          <w:sz w:val="24"/>
          <w:szCs w:val="24"/>
        </w:rPr>
      </w:pPr>
      <w:r w:rsidRPr="00D66515">
        <w:rPr>
          <w:rFonts w:ascii="Arial" w:hAnsi="Arial" w:cs="Arial"/>
          <w:b/>
          <w:bCs/>
          <w:iCs/>
          <w:sz w:val="24"/>
          <w:szCs w:val="24"/>
        </w:rPr>
        <w:t>Komitet M</w:t>
      </w:r>
      <w:r w:rsidR="00E742D2" w:rsidRPr="00D66515">
        <w:rPr>
          <w:rFonts w:ascii="Arial" w:hAnsi="Arial" w:cs="Arial"/>
          <w:b/>
          <w:bCs/>
          <w:iCs/>
          <w:sz w:val="24"/>
          <w:szCs w:val="24"/>
        </w:rPr>
        <w:t>onitorujący</w:t>
      </w:r>
      <w:r w:rsidR="00E742D2" w:rsidRPr="00D66515">
        <w:rPr>
          <w:rFonts w:ascii="Arial" w:hAnsi="Arial" w:cs="Arial"/>
          <w:iCs/>
          <w:sz w:val="24"/>
          <w:szCs w:val="24"/>
        </w:rPr>
        <w:t xml:space="preserve"> – komitet, o którym mowa w art. 38 rozporządzenia </w:t>
      </w:r>
      <w:r w:rsidR="005A2C33" w:rsidRPr="00D66515">
        <w:rPr>
          <w:rFonts w:ascii="Arial" w:hAnsi="Arial" w:cs="Arial"/>
          <w:iCs/>
          <w:sz w:val="24"/>
          <w:szCs w:val="24"/>
        </w:rPr>
        <w:t>ogólne</w:t>
      </w:r>
      <w:r w:rsidR="00A97AAD" w:rsidRPr="00D66515">
        <w:rPr>
          <w:rFonts w:ascii="Arial" w:hAnsi="Arial" w:cs="Arial"/>
          <w:iCs/>
          <w:sz w:val="24"/>
          <w:szCs w:val="24"/>
        </w:rPr>
        <w:t>go</w:t>
      </w:r>
      <w:r w:rsidR="00E742D2" w:rsidRPr="00D66515">
        <w:rPr>
          <w:rFonts w:ascii="Arial" w:hAnsi="Arial" w:cs="Arial"/>
          <w:iCs/>
          <w:sz w:val="24"/>
          <w:szCs w:val="24"/>
        </w:rPr>
        <w:t>;</w:t>
      </w:r>
    </w:p>
    <w:p w14:paraId="03E8CCC1" w14:textId="07D5C477" w:rsidR="00E742D2" w:rsidRPr="00D66515" w:rsidRDefault="006669BB" w:rsidP="00D66515">
      <w:pPr>
        <w:spacing w:line="360" w:lineRule="auto"/>
        <w:rPr>
          <w:rFonts w:ascii="Arial" w:hAnsi="Arial" w:cs="Arial"/>
          <w:iCs/>
          <w:sz w:val="24"/>
          <w:szCs w:val="24"/>
        </w:rPr>
      </w:pPr>
      <w:r w:rsidRPr="00D66515">
        <w:rPr>
          <w:rFonts w:ascii="Arial" w:hAnsi="Arial" w:cs="Arial"/>
          <w:b/>
          <w:bCs/>
          <w:iCs/>
          <w:sz w:val="24"/>
          <w:szCs w:val="24"/>
        </w:rPr>
        <w:t>Komisja Oceny P</w:t>
      </w:r>
      <w:r w:rsidR="00E742D2" w:rsidRPr="00D66515">
        <w:rPr>
          <w:rFonts w:ascii="Arial" w:hAnsi="Arial" w:cs="Arial"/>
          <w:b/>
          <w:bCs/>
          <w:iCs/>
          <w:sz w:val="24"/>
          <w:szCs w:val="24"/>
        </w:rPr>
        <w:t>rojektów</w:t>
      </w:r>
      <w:r w:rsidR="00E742D2" w:rsidRPr="00D66515">
        <w:rPr>
          <w:rFonts w:ascii="Arial" w:hAnsi="Arial" w:cs="Arial"/>
          <w:iCs/>
          <w:sz w:val="24"/>
          <w:szCs w:val="24"/>
        </w:rPr>
        <w:t xml:space="preserve"> – komisja, o której mowa w art. 53 </w:t>
      </w:r>
      <w:r w:rsidR="003314A8" w:rsidRPr="00D66515">
        <w:rPr>
          <w:rFonts w:ascii="Arial" w:hAnsi="Arial" w:cs="Arial"/>
          <w:iCs/>
          <w:sz w:val="24"/>
          <w:szCs w:val="24"/>
        </w:rPr>
        <w:t>ustawy wdrożeniowej</w:t>
      </w:r>
      <w:r w:rsidR="00E742D2" w:rsidRPr="00D66515">
        <w:rPr>
          <w:rFonts w:ascii="Arial" w:hAnsi="Arial" w:cs="Arial"/>
          <w:iCs/>
          <w:sz w:val="24"/>
          <w:szCs w:val="24"/>
        </w:rPr>
        <w:t>;</w:t>
      </w:r>
    </w:p>
    <w:p w14:paraId="23513063" w14:textId="77777777" w:rsidR="000411A1" w:rsidRPr="00D66515" w:rsidRDefault="00813A11" w:rsidP="00D66515">
      <w:pPr>
        <w:spacing w:line="360" w:lineRule="auto"/>
        <w:rPr>
          <w:rFonts w:ascii="Arial" w:hAnsi="Arial" w:cs="Arial"/>
          <w:iCs/>
          <w:sz w:val="24"/>
          <w:szCs w:val="24"/>
        </w:rPr>
      </w:pPr>
      <w:r w:rsidRPr="00D66515">
        <w:rPr>
          <w:rFonts w:ascii="Arial" w:hAnsi="Arial" w:cs="Arial"/>
          <w:b/>
          <w:iCs/>
          <w:sz w:val="24"/>
          <w:szCs w:val="24"/>
        </w:rPr>
        <w:t>k</w:t>
      </w:r>
      <w:r w:rsidR="00C4598A" w:rsidRPr="00D66515">
        <w:rPr>
          <w:rFonts w:ascii="Arial" w:hAnsi="Arial" w:cs="Arial"/>
          <w:b/>
          <w:iCs/>
          <w:sz w:val="24"/>
          <w:szCs w:val="24"/>
        </w:rPr>
        <w:t>ompetencje</w:t>
      </w:r>
      <w:r w:rsidR="00C4598A" w:rsidRPr="00D66515">
        <w:rPr>
          <w:rFonts w:ascii="Arial" w:hAnsi="Arial" w:cs="Arial"/>
          <w:iCs/>
          <w:sz w:val="24"/>
          <w:szCs w:val="24"/>
        </w:rPr>
        <w:t xml:space="preserve"> – </w:t>
      </w:r>
      <w:r w:rsidR="000411A1" w:rsidRPr="00D66515">
        <w:rPr>
          <w:rFonts w:ascii="Arial" w:hAnsi="Arial" w:cs="Arial"/>
          <w:iCs/>
          <w:sz w:val="24"/>
          <w:szCs w:val="24"/>
        </w:rPr>
        <w:t xml:space="preserve">wyodrębnione zestawy efektów uczenia się / kształcenia, które zostały sprawdzone w procesie walidacji w sposób zgodny z wymaganiami ustalonymi dla danej kompetencji, odnoszącymi się w szczególności do składających się na nią efektów uczenia się. </w:t>
      </w:r>
    </w:p>
    <w:p w14:paraId="7CBA0BA5" w14:textId="77777777" w:rsidR="000411A1" w:rsidRPr="00D66515" w:rsidRDefault="000411A1" w:rsidP="00D66515">
      <w:pPr>
        <w:spacing w:line="360" w:lineRule="auto"/>
        <w:rPr>
          <w:rFonts w:ascii="Arial" w:hAnsi="Arial" w:cs="Arial"/>
          <w:iCs/>
          <w:sz w:val="24"/>
          <w:szCs w:val="24"/>
        </w:rPr>
      </w:pPr>
      <w:r w:rsidRPr="00D66515">
        <w:rPr>
          <w:rFonts w:ascii="Arial" w:hAnsi="Arial" w:cs="Arial"/>
          <w:iCs/>
          <w:sz w:val="24"/>
          <w:szCs w:val="24"/>
        </w:rPr>
        <w:t xml:space="preserve">Fakt nabycia kompetencji jest weryfikowany w ramach następujących etapów: </w:t>
      </w:r>
    </w:p>
    <w:p w14:paraId="085DB64D" w14:textId="77777777" w:rsidR="000411A1" w:rsidRPr="00D66515" w:rsidRDefault="000411A1" w:rsidP="00D66515">
      <w:pPr>
        <w:spacing w:line="360" w:lineRule="auto"/>
        <w:rPr>
          <w:rFonts w:ascii="Arial" w:hAnsi="Arial" w:cs="Arial"/>
          <w:iCs/>
          <w:sz w:val="24"/>
          <w:szCs w:val="24"/>
        </w:rPr>
      </w:pPr>
      <w:r w:rsidRPr="00D66515">
        <w:rPr>
          <w:rFonts w:ascii="Arial" w:hAnsi="Arial" w:cs="Arial"/>
          <w:iCs/>
          <w:sz w:val="24"/>
          <w:szCs w:val="24"/>
        </w:rPr>
        <w:t>a) ETAP I – Zakres – zdefiniowanie w ramach wniosku o dofinansowanie (w przypadku projektów) lub usługi (w przypadku Podmiotowego Systemu Finansowania) grupy docelowej do objęcia wsparciem oraz zakresu tematycznego wsparcia, który będzie poddany ocenie,</w:t>
      </w:r>
    </w:p>
    <w:p w14:paraId="0E27571B" w14:textId="77777777" w:rsidR="000411A1" w:rsidRPr="00D66515" w:rsidRDefault="000411A1" w:rsidP="00D66515">
      <w:pPr>
        <w:spacing w:line="360" w:lineRule="auto"/>
        <w:rPr>
          <w:rFonts w:ascii="Arial" w:hAnsi="Arial" w:cs="Arial"/>
          <w:iCs/>
          <w:sz w:val="24"/>
          <w:szCs w:val="24"/>
        </w:rPr>
      </w:pPr>
      <w:r w:rsidRPr="00D66515">
        <w:rPr>
          <w:rFonts w:ascii="Arial" w:hAnsi="Arial" w:cs="Arial"/>
          <w:iCs/>
          <w:sz w:val="24"/>
          <w:szCs w:val="24"/>
        </w:rPr>
        <w:t>b) ETAP II – Wzorzec – określony przed rozpoczęciem form wsparcia i zrealizowany w projekcie/usłudze standard wymagań, tj. efektów uczenia się, które osiągną uczestnicy w wyniku przeprowadzonych działań (wraz z informacjami o kryteriach i metodach weryfikacji tych efektów). Sposób (miejsce) definiowania informacji wymaganych w etapie II powinien zostać określony przez instytucję organizującą konkurs/przeprowadzającą nabór projektów,</w:t>
      </w:r>
    </w:p>
    <w:p w14:paraId="164563F4" w14:textId="77777777" w:rsidR="000411A1" w:rsidRPr="00D66515" w:rsidRDefault="000411A1" w:rsidP="00D66515">
      <w:pPr>
        <w:spacing w:line="360" w:lineRule="auto"/>
        <w:rPr>
          <w:rFonts w:ascii="Arial" w:hAnsi="Arial" w:cs="Arial"/>
          <w:iCs/>
          <w:sz w:val="24"/>
          <w:szCs w:val="24"/>
        </w:rPr>
      </w:pPr>
      <w:r w:rsidRPr="00D66515">
        <w:rPr>
          <w:rFonts w:ascii="Arial" w:hAnsi="Arial" w:cs="Arial"/>
          <w:iCs/>
          <w:sz w:val="24"/>
          <w:szCs w:val="24"/>
        </w:rPr>
        <w:t xml:space="preserve">c) ETAP III – Ocena – przeprowadzenie weryfikacji na podstawie kryteriów opisanych we wzorcu (etap II) po zakończeniu wsparcia udzielonego danej osobie, przy zachowaniu rozdzielności funkcji pomiędzy procesem kształcenia i walidacji (np. walidacja jest prowadzona przez zewnętrzny podmiot w stosunku do instytucji </w:t>
      </w:r>
      <w:r w:rsidRPr="00D66515">
        <w:rPr>
          <w:rFonts w:ascii="Arial" w:hAnsi="Arial" w:cs="Arial"/>
          <w:iCs/>
          <w:sz w:val="24"/>
          <w:szCs w:val="24"/>
        </w:rPr>
        <w:lastRenderedPageBreak/>
        <w:t xml:space="preserve">szkoleniowej lub w jednej instytucji szkoleniowej proces walidacji jest prowadzony przez inną osobę aniżeli proces kształcenia), </w:t>
      </w:r>
    </w:p>
    <w:p w14:paraId="7F184381" w14:textId="77777777" w:rsidR="000411A1" w:rsidRPr="00D66515" w:rsidRDefault="000411A1" w:rsidP="00D66515">
      <w:pPr>
        <w:spacing w:line="360" w:lineRule="auto"/>
        <w:rPr>
          <w:rFonts w:ascii="Arial" w:hAnsi="Arial" w:cs="Arial"/>
          <w:iCs/>
          <w:sz w:val="24"/>
          <w:szCs w:val="24"/>
        </w:rPr>
      </w:pPr>
      <w:r w:rsidRPr="00D66515">
        <w:rPr>
          <w:rFonts w:ascii="Arial" w:hAnsi="Arial" w:cs="Arial"/>
          <w:iCs/>
          <w:sz w:val="24"/>
          <w:szCs w:val="24"/>
        </w:rPr>
        <w:t xml:space="preserve">d) ETAP IV – Porównanie – porównanie uzyskanych wyników etapu III (ocena) z przyjętymi wymaganiami (określonymi na etapie II efektami uczenia się) po zakończeniu wsparcia udzielanego danej osobie. Nabycie kompetencji potwierdzone jest uzyskaniem dokumentu zawierającego wyszczególnione efekty uczenia się odnoszące się do nabytej kompetencji. </w:t>
      </w:r>
    </w:p>
    <w:p w14:paraId="60E2B116" w14:textId="77777777" w:rsidR="000411A1" w:rsidRPr="00D66515" w:rsidRDefault="000411A1" w:rsidP="00D66515">
      <w:pPr>
        <w:spacing w:line="360" w:lineRule="auto"/>
        <w:rPr>
          <w:rFonts w:ascii="Arial" w:hAnsi="Arial" w:cs="Arial"/>
          <w:iCs/>
          <w:sz w:val="24"/>
          <w:szCs w:val="24"/>
        </w:rPr>
      </w:pPr>
      <w:r w:rsidRPr="00D66515">
        <w:rPr>
          <w:rFonts w:ascii="Arial" w:hAnsi="Arial" w:cs="Arial"/>
          <w:iCs/>
          <w:sz w:val="24"/>
          <w:szCs w:val="24"/>
        </w:rPr>
        <w:t xml:space="preserve">Przez efekty uczenia się należy rozumieć wiedzę, umiejętności oraz kompetencje społeczne nabyte w edukacji formalnej, edukacji pozaformalnej lub poprzez uczenie się nieformalne, zgodne z ustalonymi dla danej kwalifikacji lub kompetencji wymaganiami. </w:t>
      </w:r>
    </w:p>
    <w:p w14:paraId="2CDB9D2D" w14:textId="5B0E3D5A" w:rsidR="00BB2E33" w:rsidRPr="00D66515" w:rsidRDefault="00BB2E33" w:rsidP="00D66515">
      <w:pPr>
        <w:spacing w:line="360" w:lineRule="auto"/>
        <w:rPr>
          <w:rFonts w:ascii="Arial" w:hAnsi="Arial" w:cs="Arial"/>
          <w:b/>
          <w:bCs/>
          <w:iCs/>
          <w:sz w:val="24"/>
          <w:szCs w:val="24"/>
        </w:rPr>
      </w:pPr>
      <w:r w:rsidRPr="00D66515">
        <w:rPr>
          <w:rFonts w:ascii="Arial" w:hAnsi="Arial" w:cs="Arial"/>
          <w:b/>
          <w:iCs/>
          <w:sz w:val="24"/>
          <w:szCs w:val="24"/>
        </w:rPr>
        <w:t xml:space="preserve">kwalifikacja – </w:t>
      </w:r>
      <w:r w:rsidRPr="00D66515">
        <w:rPr>
          <w:rFonts w:ascii="Arial" w:hAnsi="Arial" w:cs="Arial"/>
          <w:bCs/>
          <w:iCs/>
          <w:sz w:val="24"/>
          <w:szCs w:val="24"/>
        </w:rPr>
        <w:t>zgodnie z Wytycznymi dotyczącymi realizacji projektów z udziałem środków Europejskiego Funduszu Społecznego Plus w regionalnych programach na lata 2021-2027;</w:t>
      </w:r>
      <w:r w:rsidRPr="00D66515">
        <w:rPr>
          <w:rFonts w:ascii="Arial" w:hAnsi="Arial" w:cs="Arial"/>
          <w:b/>
          <w:iCs/>
          <w:sz w:val="24"/>
          <w:szCs w:val="24"/>
        </w:rPr>
        <w:t xml:space="preserve"> </w:t>
      </w:r>
    </w:p>
    <w:p w14:paraId="1E3BF30F" w14:textId="00810F6C" w:rsidR="0042179A" w:rsidRPr="00D66515" w:rsidRDefault="009F777F" w:rsidP="00D66515">
      <w:pPr>
        <w:spacing w:line="360" w:lineRule="auto"/>
        <w:rPr>
          <w:rFonts w:ascii="Arial" w:hAnsi="Arial" w:cs="Arial"/>
          <w:bCs/>
          <w:sz w:val="24"/>
          <w:szCs w:val="24"/>
        </w:rPr>
      </w:pPr>
      <w:r w:rsidRPr="00D66515">
        <w:rPr>
          <w:rFonts w:ascii="Arial" w:hAnsi="Arial" w:cs="Arial"/>
          <w:b/>
          <w:bCs/>
          <w:sz w:val="24"/>
          <w:szCs w:val="24"/>
        </w:rPr>
        <w:t>k</w:t>
      </w:r>
      <w:r w:rsidR="0042179A" w:rsidRPr="00D66515">
        <w:rPr>
          <w:rFonts w:ascii="Arial" w:hAnsi="Arial" w:cs="Arial"/>
          <w:b/>
          <w:bCs/>
          <w:sz w:val="24"/>
          <w:szCs w:val="24"/>
        </w:rPr>
        <w:t xml:space="preserve">ryteria wyboru projektów </w:t>
      </w:r>
      <w:r w:rsidR="0042179A" w:rsidRPr="00D66515">
        <w:rPr>
          <w:rFonts w:ascii="Arial" w:hAnsi="Arial" w:cs="Arial"/>
          <w:bCs/>
          <w:sz w:val="24"/>
          <w:szCs w:val="24"/>
        </w:rPr>
        <w:t>–</w:t>
      </w:r>
      <w:r w:rsidR="0042179A" w:rsidRPr="00D66515">
        <w:rPr>
          <w:rFonts w:ascii="Arial" w:hAnsi="Arial" w:cs="Arial"/>
          <w:b/>
          <w:bCs/>
          <w:sz w:val="24"/>
          <w:szCs w:val="24"/>
        </w:rPr>
        <w:t xml:space="preserve"> </w:t>
      </w:r>
      <w:r w:rsidR="00E30CED" w:rsidRPr="00D66515">
        <w:rPr>
          <w:rFonts w:ascii="Arial" w:hAnsi="Arial" w:cs="Arial"/>
          <w:sz w:val="24"/>
          <w:szCs w:val="24"/>
        </w:rPr>
        <w:t>kryteria umożliwiające ocenę projektu, zatwierdzone przez komitet monitorujący, o którym mowa w art. 38 rozporządzenia ogólnego</w:t>
      </w:r>
      <w:r w:rsidR="006D692E" w:rsidRPr="00D66515">
        <w:rPr>
          <w:rFonts w:ascii="Arial" w:hAnsi="Arial" w:cs="Arial"/>
          <w:bCs/>
          <w:sz w:val="24"/>
          <w:szCs w:val="24"/>
        </w:rPr>
        <w:t>;</w:t>
      </w:r>
    </w:p>
    <w:p w14:paraId="1385998A" w14:textId="262E1DBA" w:rsidR="006D692E" w:rsidRPr="00D66515" w:rsidRDefault="007E6487" w:rsidP="00D66515">
      <w:pPr>
        <w:spacing w:line="360" w:lineRule="auto"/>
        <w:rPr>
          <w:rFonts w:ascii="Arial" w:hAnsi="Arial" w:cs="Arial"/>
          <w:sz w:val="24"/>
          <w:szCs w:val="24"/>
        </w:rPr>
      </w:pPr>
      <w:r w:rsidRPr="00D66515">
        <w:rPr>
          <w:rFonts w:ascii="Arial" w:hAnsi="Arial" w:cs="Arial"/>
          <w:b/>
          <w:bCs/>
          <w:sz w:val="24"/>
          <w:szCs w:val="24"/>
        </w:rPr>
        <w:t>m</w:t>
      </w:r>
      <w:r w:rsidR="006D692E" w:rsidRPr="00D66515">
        <w:rPr>
          <w:rFonts w:ascii="Arial" w:hAnsi="Arial" w:cs="Arial"/>
          <w:b/>
          <w:bCs/>
          <w:sz w:val="24"/>
          <w:szCs w:val="24"/>
        </w:rPr>
        <w:t>echanizm racjonalnych usprawnień</w:t>
      </w:r>
      <w:r w:rsidR="006D692E" w:rsidRPr="00D66515">
        <w:rPr>
          <w:rFonts w:ascii="Arial" w:hAnsi="Arial" w:cs="Arial"/>
          <w:sz w:val="24"/>
          <w:szCs w:val="24"/>
        </w:rPr>
        <w:t xml:space="preserve"> – oznacza możliwość sfinansowania specyficznych działań dostosowawczych, uruchamianych wraz z pojawieniem się w projekcie realizowanym w ramach polityki spójności osoby z niepełnosprawnością (w charakterze uczestnika/uczestniczki lub personelu projektu). Racjonalne usprawnienie oznacza konieczne i odpowiednie zmiany oraz dostosowania, nienakładające nieproporcjonalnego lub nadmiernego obciążenia, jeśli jest to potrzebne w konkretnym przypadku;</w:t>
      </w:r>
    </w:p>
    <w:p w14:paraId="2AD7CC54" w14:textId="740EA4FE" w:rsidR="00657E26" w:rsidRPr="00D66515" w:rsidRDefault="00657E26" w:rsidP="00D66515">
      <w:pPr>
        <w:spacing w:line="360" w:lineRule="auto"/>
        <w:rPr>
          <w:rStyle w:val="markedcontent"/>
          <w:rFonts w:ascii="Arial" w:hAnsi="Arial" w:cs="Arial"/>
          <w:sz w:val="24"/>
          <w:szCs w:val="24"/>
        </w:rPr>
      </w:pPr>
      <w:r w:rsidRPr="00D66515">
        <w:rPr>
          <w:rStyle w:val="markedcontent"/>
          <w:rFonts w:ascii="Arial" w:hAnsi="Arial" w:cs="Arial"/>
          <w:b/>
          <w:sz w:val="24"/>
          <w:szCs w:val="24"/>
        </w:rPr>
        <w:t>operator</w:t>
      </w:r>
      <w:r w:rsidRPr="00D66515">
        <w:rPr>
          <w:rStyle w:val="markedcontent"/>
          <w:rFonts w:ascii="Arial" w:hAnsi="Arial" w:cs="Arial"/>
          <w:sz w:val="24"/>
          <w:szCs w:val="24"/>
        </w:rPr>
        <w:t xml:space="preserve"> - podmiot odpowiedzialny za realizację projektu Podmiotowego Systemu Finansowania i dystrybucję wsparcia na rzecz przedsiębiorców i pracowników, w tym w szczególności za rekrutację przedsiębiorców do projektu, pomoc w wyborze odpowiedniej usługi rozwojowej oraz </w:t>
      </w:r>
      <w:r w:rsidR="00787E22">
        <w:rPr>
          <w:rStyle w:val="markedcontent"/>
          <w:rFonts w:ascii="Arial" w:hAnsi="Arial" w:cs="Arial"/>
          <w:sz w:val="24"/>
          <w:szCs w:val="24"/>
        </w:rPr>
        <w:t xml:space="preserve">za zawieranie </w:t>
      </w:r>
      <w:r w:rsidRPr="00D66515">
        <w:rPr>
          <w:rStyle w:val="markedcontent"/>
          <w:rFonts w:ascii="Arial" w:hAnsi="Arial" w:cs="Arial"/>
          <w:sz w:val="24"/>
          <w:szCs w:val="24"/>
        </w:rPr>
        <w:t xml:space="preserve">i rozliczanie umów wsparcia zawartych z </w:t>
      </w:r>
      <w:r w:rsidR="005F6D87" w:rsidRPr="00D66515">
        <w:rPr>
          <w:rStyle w:val="markedcontent"/>
          <w:rFonts w:ascii="Arial" w:hAnsi="Arial" w:cs="Arial"/>
          <w:sz w:val="24"/>
          <w:szCs w:val="24"/>
        </w:rPr>
        <w:t>uczestnikami instytucjonalnymi</w:t>
      </w:r>
      <w:r w:rsidRPr="00D66515">
        <w:rPr>
          <w:rStyle w:val="markedcontent"/>
          <w:rFonts w:ascii="Arial" w:hAnsi="Arial" w:cs="Arial"/>
          <w:sz w:val="24"/>
          <w:szCs w:val="24"/>
        </w:rPr>
        <w:t>;</w:t>
      </w:r>
    </w:p>
    <w:p w14:paraId="1E1BC053" w14:textId="5E98DDB2" w:rsidR="0023056D" w:rsidRPr="00D66515" w:rsidRDefault="0023056D" w:rsidP="00D66515">
      <w:pPr>
        <w:spacing w:line="360" w:lineRule="auto"/>
        <w:rPr>
          <w:rFonts w:ascii="Arial" w:hAnsi="Arial" w:cs="Arial"/>
          <w:bCs/>
          <w:sz w:val="24"/>
          <w:szCs w:val="24"/>
        </w:rPr>
      </w:pPr>
      <w:r w:rsidRPr="00D66515">
        <w:rPr>
          <w:rFonts w:ascii="Arial" w:hAnsi="Arial" w:cs="Arial"/>
          <w:b/>
          <w:bCs/>
          <w:sz w:val="24"/>
          <w:szCs w:val="24"/>
        </w:rPr>
        <w:lastRenderedPageBreak/>
        <w:t>osoba pracująca</w:t>
      </w:r>
      <w:r w:rsidRPr="00D66515">
        <w:rPr>
          <w:rFonts w:ascii="Arial" w:hAnsi="Arial" w:cs="Arial"/>
          <w:sz w:val="24"/>
          <w:szCs w:val="24"/>
        </w:rPr>
        <w:t xml:space="preserve"> – </w:t>
      </w:r>
      <w:r w:rsidRPr="00D66515">
        <w:rPr>
          <w:rFonts w:ascii="Arial" w:hAnsi="Arial" w:cs="Arial"/>
          <w:bCs/>
          <w:sz w:val="24"/>
          <w:szCs w:val="24"/>
        </w:rPr>
        <w:t xml:space="preserve">zgodnie z </w:t>
      </w:r>
      <w:r w:rsidR="005F6D87" w:rsidRPr="00D66515">
        <w:rPr>
          <w:rFonts w:ascii="Arial" w:hAnsi="Arial" w:cs="Arial"/>
          <w:bCs/>
          <w:sz w:val="24"/>
          <w:szCs w:val="24"/>
        </w:rPr>
        <w:t xml:space="preserve">definicją zawartą w Wytycznych </w:t>
      </w:r>
      <w:r w:rsidRPr="00D66515">
        <w:rPr>
          <w:rFonts w:ascii="Arial" w:hAnsi="Arial" w:cs="Arial"/>
          <w:bCs/>
          <w:sz w:val="24"/>
          <w:szCs w:val="24"/>
        </w:rPr>
        <w:t>dotyczący</w:t>
      </w:r>
      <w:r w:rsidR="005F6D87" w:rsidRPr="00D66515">
        <w:rPr>
          <w:rFonts w:ascii="Arial" w:hAnsi="Arial" w:cs="Arial"/>
          <w:bCs/>
          <w:sz w:val="24"/>
          <w:szCs w:val="24"/>
        </w:rPr>
        <w:t>ch</w:t>
      </w:r>
      <w:r w:rsidRPr="00D66515">
        <w:rPr>
          <w:rFonts w:ascii="Arial" w:hAnsi="Arial" w:cs="Arial"/>
          <w:bCs/>
          <w:sz w:val="24"/>
          <w:szCs w:val="24"/>
        </w:rPr>
        <w:t xml:space="preserve"> realizacji projektów z udziałem środków Europejskiego Funduszu Społecznego Plus w regionalnych programach na lata 2021-2027;</w:t>
      </w:r>
    </w:p>
    <w:p w14:paraId="738B70DC" w14:textId="7CFFFC25" w:rsidR="00813A11" w:rsidRPr="00D66515" w:rsidRDefault="00813A11" w:rsidP="00D66515">
      <w:pPr>
        <w:spacing w:line="360" w:lineRule="auto"/>
        <w:rPr>
          <w:rFonts w:ascii="Arial" w:hAnsi="Arial" w:cs="Arial"/>
          <w:bCs/>
          <w:sz w:val="24"/>
          <w:szCs w:val="24"/>
        </w:rPr>
      </w:pPr>
      <w:r w:rsidRPr="00D66515">
        <w:rPr>
          <w:rFonts w:ascii="Arial" w:hAnsi="Arial" w:cs="Arial"/>
          <w:b/>
          <w:bCs/>
          <w:sz w:val="24"/>
          <w:szCs w:val="24"/>
        </w:rPr>
        <w:t>osoba z niepełnosprawnością</w:t>
      </w:r>
      <w:r w:rsidRPr="00D66515">
        <w:rPr>
          <w:rFonts w:ascii="Arial" w:hAnsi="Arial" w:cs="Arial"/>
          <w:bCs/>
          <w:sz w:val="24"/>
          <w:szCs w:val="24"/>
        </w:rPr>
        <w:t xml:space="preserve"> – zgodnie z Wytycznymi dotyczącymi realizacji projektów z udziałem środków Europejskiego Funduszu Społecznego Plus w regionalnych programach na lata 2021-2027;</w:t>
      </w:r>
    </w:p>
    <w:p w14:paraId="4D48AA1E" w14:textId="50CA9D69" w:rsidR="00E742D2" w:rsidRPr="00D66515" w:rsidRDefault="00E742D2" w:rsidP="00D66515">
      <w:pPr>
        <w:spacing w:line="360" w:lineRule="auto"/>
        <w:rPr>
          <w:rFonts w:ascii="Arial" w:hAnsi="Arial" w:cs="Arial"/>
          <w:sz w:val="24"/>
          <w:szCs w:val="24"/>
        </w:rPr>
      </w:pPr>
      <w:r w:rsidRPr="00D66515">
        <w:rPr>
          <w:rFonts w:ascii="Arial" w:hAnsi="Arial" w:cs="Arial"/>
          <w:b/>
          <w:bCs/>
          <w:iCs/>
          <w:sz w:val="24"/>
          <w:szCs w:val="24"/>
        </w:rPr>
        <w:t>partner</w:t>
      </w:r>
      <w:r w:rsidRPr="00D66515">
        <w:rPr>
          <w:rFonts w:ascii="Arial" w:hAnsi="Arial" w:cs="Arial"/>
          <w:iCs/>
          <w:sz w:val="24"/>
          <w:szCs w:val="24"/>
        </w:rPr>
        <w:t xml:space="preserve"> – </w:t>
      </w:r>
      <w:r w:rsidR="007E6487" w:rsidRPr="00D66515">
        <w:rPr>
          <w:rFonts w:ascii="Arial" w:hAnsi="Arial" w:cs="Arial"/>
          <w:sz w:val="24"/>
          <w:szCs w:val="24"/>
        </w:rPr>
        <w:t>podmiot w rozumieniu art. 39 ustawy wdrożeniowej, który jest wymieniony w zatwierdzonym wniosku o dofinansowanie projektu, realizujący wspólnie z beneficjentem (i ewentualnie innymi partnerami) projekt na warunkach określonych w umowie o dofinansowanie projektu i porozumieniu albo umowie o partnerstwie i wnoszący do projektu zasoby ludzkie, organizacyjne, techniczne lub finansowe, bez którego realizacja projektu nie byłaby możliwa. Jest to podmiot, który ma prawo do ponoszenia wydatków na równi z beneficjentem, chyba że z treści Wytycznych dotyczących kwalifikowalności wynika, że chodzi o beneficjenta jako stronę umowy o dofinansowanie projektu;</w:t>
      </w:r>
    </w:p>
    <w:p w14:paraId="671C9969" w14:textId="77777777" w:rsidR="007918C6" w:rsidRPr="00D66515" w:rsidRDefault="00657E26" w:rsidP="00D66515">
      <w:pPr>
        <w:spacing w:line="360" w:lineRule="auto"/>
        <w:rPr>
          <w:rFonts w:ascii="Arial" w:hAnsi="Arial" w:cs="Arial"/>
          <w:sz w:val="24"/>
          <w:szCs w:val="24"/>
        </w:rPr>
      </w:pPr>
      <w:r w:rsidRPr="00D66515">
        <w:rPr>
          <w:rFonts w:ascii="Arial" w:hAnsi="Arial" w:cs="Arial"/>
          <w:b/>
          <w:sz w:val="24"/>
          <w:szCs w:val="24"/>
        </w:rPr>
        <w:t>podejście popytowe</w:t>
      </w:r>
      <w:r w:rsidRPr="00D66515">
        <w:rPr>
          <w:rFonts w:ascii="Arial" w:hAnsi="Arial" w:cs="Arial"/>
          <w:sz w:val="24"/>
          <w:szCs w:val="24"/>
        </w:rPr>
        <w:t xml:space="preserve"> - mechanizm dystrybucji środków EFS</w:t>
      </w:r>
      <w:r w:rsidR="00657A54" w:rsidRPr="00D66515">
        <w:rPr>
          <w:rFonts w:ascii="Arial" w:hAnsi="Arial" w:cs="Arial"/>
          <w:sz w:val="24"/>
          <w:szCs w:val="24"/>
        </w:rPr>
        <w:t>+</w:t>
      </w:r>
      <w:r w:rsidRPr="00D66515">
        <w:rPr>
          <w:rFonts w:ascii="Arial" w:hAnsi="Arial" w:cs="Arial"/>
          <w:sz w:val="24"/>
          <w:szCs w:val="24"/>
        </w:rPr>
        <w:t xml:space="preserve"> </w:t>
      </w:r>
      <w:r w:rsidR="00657A54" w:rsidRPr="00D66515">
        <w:rPr>
          <w:rFonts w:ascii="Arial" w:hAnsi="Arial" w:cs="Arial"/>
          <w:sz w:val="24"/>
          <w:szCs w:val="24"/>
        </w:rPr>
        <w:t>dający</w:t>
      </w:r>
      <w:r w:rsidRPr="00D66515">
        <w:rPr>
          <w:rFonts w:ascii="Arial" w:hAnsi="Arial" w:cs="Arial"/>
          <w:sz w:val="24"/>
          <w:szCs w:val="24"/>
        </w:rPr>
        <w:t xml:space="preserve"> możliwość dokonania samodzielnego wyboru usług rozwojowych przez </w:t>
      </w:r>
      <w:r w:rsidR="00657A54" w:rsidRPr="00D66515">
        <w:rPr>
          <w:rFonts w:ascii="Arial" w:hAnsi="Arial" w:cs="Arial"/>
          <w:sz w:val="24"/>
          <w:szCs w:val="24"/>
        </w:rPr>
        <w:t xml:space="preserve">użytkownika </w:t>
      </w:r>
      <w:r w:rsidRPr="00D66515">
        <w:rPr>
          <w:rFonts w:ascii="Arial" w:hAnsi="Arial" w:cs="Arial"/>
          <w:sz w:val="24"/>
          <w:szCs w:val="24"/>
        </w:rPr>
        <w:t xml:space="preserve">oraz odpowiadający na indywidualne potrzeby rozwojowe </w:t>
      </w:r>
      <w:r w:rsidR="00657A54" w:rsidRPr="00D66515">
        <w:rPr>
          <w:rFonts w:ascii="Arial" w:hAnsi="Arial" w:cs="Arial"/>
          <w:sz w:val="24"/>
          <w:szCs w:val="24"/>
        </w:rPr>
        <w:t>danego użytkownika</w:t>
      </w:r>
      <w:r w:rsidR="007918C6" w:rsidRPr="00D66515">
        <w:rPr>
          <w:rFonts w:ascii="Arial" w:hAnsi="Arial" w:cs="Arial"/>
          <w:sz w:val="24"/>
          <w:szCs w:val="24"/>
        </w:rPr>
        <w:t>;</w:t>
      </w:r>
    </w:p>
    <w:p w14:paraId="64628988" w14:textId="77777777" w:rsidR="007918C6" w:rsidRPr="00D66515" w:rsidRDefault="00657E26" w:rsidP="00D66515">
      <w:pPr>
        <w:spacing w:line="360" w:lineRule="auto"/>
        <w:rPr>
          <w:rFonts w:ascii="Arial" w:hAnsi="Arial" w:cs="Arial"/>
          <w:sz w:val="24"/>
          <w:szCs w:val="24"/>
        </w:rPr>
      </w:pPr>
      <w:r w:rsidRPr="00D66515">
        <w:rPr>
          <w:rFonts w:ascii="Arial" w:hAnsi="Arial" w:cs="Arial"/>
          <w:b/>
          <w:sz w:val="24"/>
          <w:szCs w:val="24"/>
        </w:rPr>
        <w:t>podmiot świadczący usługi rozwojowe</w:t>
      </w:r>
      <w:r w:rsidRPr="00D66515">
        <w:rPr>
          <w:rFonts w:ascii="Arial" w:hAnsi="Arial" w:cs="Arial"/>
          <w:sz w:val="24"/>
          <w:szCs w:val="24"/>
        </w:rPr>
        <w:t xml:space="preserve"> </w:t>
      </w:r>
      <w:r w:rsidR="00C61E84" w:rsidRPr="00D66515">
        <w:rPr>
          <w:rFonts w:ascii="Arial" w:hAnsi="Arial" w:cs="Arial"/>
          <w:sz w:val="24"/>
          <w:szCs w:val="24"/>
        </w:rPr>
        <w:t>- przedsiębiorca lub instytucja, która świadczy usługi rozwojowe i jest wpisana jest do rejestru podmiotów świadczących usługi rozwojowe o którym mowa w rozporządzeniu z dnia 29 sierpnia 2017r. w sprawie rejestru podmiotów świadczących usługi rozwojowe</w:t>
      </w:r>
      <w:r w:rsidRPr="00D66515">
        <w:rPr>
          <w:rFonts w:ascii="Arial" w:hAnsi="Arial" w:cs="Arial"/>
          <w:sz w:val="24"/>
          <w:szCs w:val="24"/>
        </w:rPr>
        <w:t xml:space="preserve">; </w:t>
      </w:r>
    </w:p>
    <w:p w14:paraId="77B32FA4" w14:textId="74E08530" w:rsidR="00E742D2" w:rsidRPr="00D66515" w:rsidRDefault="00E742D2" w:rsidP="00D66515">
      <w:pPr>
        <w:spacing w:line="360" w:lineRule="auto"/>
        <w:rPr>
          <w:rFonts w:ascii="Arial" w:hAnsi="Arial" w:cs="Arial"/>
          <w:iCs/>
          <w:sz w:val="24"/>
          <w:szCs w:val="24"/>
        </w:rPr>
      </w:pPr>
      <w:r w:rsidRPr="00D66515">
        <w:rPr>
          <w:rFonts w:ascii="Arial" w:hAnsi="Arial" w:cs="Arial"/>
          <w:b/>
          <w:bCs/>
          <w:iCs/>
          <w:sz w:val="24"/>
          <w:szCs w:val="24"/>
        </w:rPr>
        <w:t>portal</w:t>
      </w:r>
      <w:r w:rsidRPr="00D66515">
        <w:rPr>
          <w:rFonts w:ascii="Arial" w:hAnsi="Arial" w:cs="Arial"/>
          <w:iCs/>
          <w:sz w:val="24"/>
          <w:szCs w:val="24"/>
        </w:rPr>
        <w:t xml:space="preserve"> – portal internetowy, o którym mowa w art. 46 lit. b rozporządzenia </w:t>
      </w:r>
      <w:r w:rsidR="005A2C33" w:rsidRPr="00D66515">
        <w:rPr>
          <w:rFonts w:ascii="Arial" w:hAnsi="Arial" w:cs="Arial"/>
          <w:iCs/>
          <w:sz w:val="24"/>
          <w:szCs w:val="24"/>
        </w:rPr>
        <w:t>ogólne</w:t>
      </w:r>
      <w:r w:rsidR="00A97AAD" w:rsidRPr="00D66515">
        <w:rPr>
          <w:rFonts w:ascii="Arial" w:hAnsi="Arial" w:cs="Arial"/>
          <w:iCs/>
          <w:sz w:val="24"/>
          <w:szCs w:val="24"/>
        </w:rPr>
        <w:t>go</w:t>
      </w:r>
      <w:r w:rsidRPr="00D66515">
        <w:rPr>
          <w:rFonts w:ascii="Arial" w:hAnsi="Arial" w:cs="Arial"/>
          <w:iCs/>
          <w:sz w:val="24"/>
          <w:szCs w:val="24"/>
        </w:rPr>
        <w:t>;</w:t>
      </w:r>
    </w:p>
    <w:p w14:paraId="30379240" w14:textId="35912C5E" w:rsidR="00E742D2" w:rsidRPr="00D66515" w:rsidRDefault="00E742D2" w:rsidP="00D66515">
      <w:pPr>
        <w:spacing w:line="360" w:lineRule="auto"/>
        <w:rPr>
          <w:rFonts w:ascii="Arial" w:hAnsi="Arial" w:cs="Arial"/>
          <w:iCs/>
          <w:sz w:val="24"/>
          <w:szCs w:val="24"/>
        </w:rPr>
      </w:pPr>
      <w:r w:rsidRPr="00D66515">
        <w:rPr>
          <w:rFonts w:ascii="Arial" w:hAnsi="Arial" w:cs="Arial"/>
          <w:b/>
          <w:bCs/>
          <w:iCs/>
          <w:sz w:val="24"/>
          <w:szCs w:val="24"/>
        </w:rPr>
        <w:t>postępowanie</w:t>
      </w:r>
      <w:r w:rsidRPr="00D66515">
        <w:rPr>
          <w:rFonts w:ascii="Arial" w:hAnsi="Arial" w:cs="Arial"/>
          <w:iCs/>
          <w:sz w:val="24"/>
          <w:szCs w:val="24"/>
        </w:rPr>
        <w:t xml:space="preserve"> – postępowanie w zakresie wyboru projektów obejmujące nabór i ocenę wniosków o</w:t>
      </w:r>
      <w:r w:rsidR="006D692E" w:rsidRPr="00D66515">
        <w:rPr>
          <w:rFonts w:ascii="Arial" w:hAnsi="Arial" w:cs="Arial"/>
          <w:iCs/>
          <w:sz w:val="24"/>
          <w:szCs w:val="24"/>
        </w:rPr>
        <w:t> </w:t>
      </w:r>
      <w:r w:rsidRPr="00D66515">
        <w:rPr>
          <w:rFonts w:ascii="Arial" w:hAnsi="Arial" w:cs="Arial"/>
          <w:iCs/>
          <w:sz w:val="24"/>
          <w:szCs w:val="24"/>
        </w:rPr>
        <w:t>dofinansowanie oraz rozstrzygnięcia w zakresie przyznania dofinansowania;</w:t>
      </w:r>
    </w:p>
    <w:p w14:paraId="1D5FE58C" w14:textId="24813000" w:rsidR="00813A11" w:rsidRPr="00D66515" w:rsidRDefault="00813A11" w:rsidP="00D66515">
      <w:pPr>
        <w:spacing w:line="360" w:lineRule="auto"/>
        <w:rPr>
          <w:rFonts w:ascii="Arial" w:hAnsi="Arial" w:cs="Arial"/>
          <w:iCs/>
          <w:sz w:val="24"/>
          <w:szCs w:val="24"/>
        </w:rPr>
      </w:pPr>
      <w:r w:rsidRPr="00D66515">
        <w:rPr>
          <w:rFonts w:ascii="Arial" w:hAnsi="Arial" w:cs="Arial"/>
          <w:b/>
          <w:iCs/>
          <w:sz w:val="24"/>
          <w:szCs w:val="24"/>
        </w:rPr>
        <w:t>pracodawca</w:t>
      </w:r>
      <w:r w:rsidRPr="00D66515">
        <w:rPr>
          <w:rFonts w:ascii="Arial" w:hAnsi="Arial" w:cs="Arial"/>
          <w:iCs/>
          <w:sz w:val="24"/>
          <w:szCs w:val="24"/>
        </w:rPr>
        <w:t xml:space="preserve"> - oznacza to jednostkę organizacyjną, chociażby nie posiadała osobowości prawnej, a także osobę fizyczną, jeżeli zatrudniają one co najmniej jednego pracownika</w:t>
      </w:r>
      <w:r w:rsidR="00C61E84" w:rsidRPr="00D66515">
        <w:rPr>
          <w:rFonts w:ascii="Arial" w:hAnsi="Arial" w:cs="Arial"/>
          <w:iCs/>
          <w:sz w:val="24"/>
          <w:szCs w:val="24"/>
        </w:rPr>
        <w:t>– zgodnie z art. 3 Kodeksu Pracy</w:t>
      </w:r>
      <w:r w:rsidR="00DF036E" w:rsidRPr="00D66515">
        <w:rPr>
          <w:rFonts w:ascii="Arial" w:hAnsi="Arial" w:cs="Arial"/>
          <w:iCs/>
          <w:sz w:val="24"/>
          <w:szCs w:val="24"/>
        </w:rPr>
        <w:t>;</w:t>
      </w:r>
    </w:p>
    <w:p w14:paraId="0CC9733F" w14:textId="5C8507D1" w:rsidR="0023056D" w:rsidRPr="00D66515" w:rsidRDefault="00BB2E33" w:rsidP="00D66515">
      <w:pPr>
        <w:spacing w:line="360" w:lineRule="auto"/>
        <w:rPr>
          <w:rFonts w:ascii="Arial" w:hAnsi="Arial" w:cs="Arial"/>
          <w:iCs/>
          <w:sz w:val="24"/>
          <w:szCs w:val="24"/>
        </w:rPr>
      </w:pPr>
      <w:r w:rsidRPr="00D66515">
        <w:rPr>
          <w:rFonts w:ascii="Arial" w:hAnsi="Arial" w:cs="Arial"/>
          <w:b/>
          <w:iCs/>
          <w:sz w:val="24"/>
          <w:szCs w:val="24"/>
        </w:rPr>
        <w:lastRenderedPageBreak/>
        <w:t>p</w:t>
      </w:r>
      <w:r w:rsidR="0023056D" w:rsidRPr="00D66515">
        <w:rPr>
          <w:rFonts w:ascii="Arial" w:hAnsi="Arial" w:cs="Arial"/>
          <w:b/>
          <w:iCs/>
          <w:sz w:val="24"/>
          <w:szCs w:val="24"/>
        </w:rPr>
        <w:t>racownik przedsiębiorstwa</w:t>
      </w:r>
      <w:r w:rsidR="0023056D" w:rsidRPr="00D66515">
        <w:rPr>
          <w:rFonts w:ascii="Arial" w:hAnsi="Arial" w:cs="Arial"/>
          <w:iCs/>
          <w:sz w:val="24"/>
          <w:szCs w:val="24"/>
        </w:rPr>
        <w:t xml:space="preserve"> – oznacza personel, o którym mowa w art. 5 załącznika I do rozporządzenia Komisji (UE) nr 651/2014 z dnia 17 czerwca 2014 r. uznającego niektóre rodzaje pomocy za zgodne z rynkiem wewnętrznym w zastosowaniu art.107 i 108 Traktatu (Dz. Urz. UE L 187 z 26.06.2014, str. 1, z późn. zm.), przez który należy rozumieć:</w:t>
      </w:r>
    </w:p>
    <w:p w14:paraId="2756F135" w14:textId="77777777" w:rsidR="0023056D" w:rsidRPr="00D66515" w:rsidRDefault="0023056D" w:rsidP="00A73739">
      <w:pPr>
        <w:numPr>
          <w:ilvl w:val="0"/>
          <w:numId w:val="51"/>
        </w:numPr>
        <w:tabs>
          <w:tab w:val="left" w:pos="426"/>
        </w:tabs>
        <w:spacing w:line="360" w:lineRule="auto"/>
        <w:ind w:left="142" w:hanging="11"/>
        <w:rPr>
          <w:rFonts w:ascii="Arial" w:hAnsi="Arial" w:cs="Arial"/>
          <w:iCs/>
          <w:sz w:val="24"/>
          <w:szCs w:val="24"/>
        </w:rPr>
      </w:pPr>
      <w:r w:rsidRPr="00D66515">
        <w:rPr>
          <w:rFonts w:ascii="Arial" w:hAnsi="Arial" w:cs="Arial"/>
          <w:iCs/>
          <w:sz w:val="24"/>
          <w:szCs w:val="24"/>
        </w:rPr>
        <w:t>pracownika w rozumieniu art. 2 ustawy z dnia 26 czerwca 1974 r. – Kodeks pracy;</w:t>
      </w:r>
      <w:r w:rsidRPr="00D66515">
        <w:rPr>
          <w:rFonts w:ascii="Arial" w:hAnsi="Arial" w:cs="Arial"/>
          <w:iCs/>
          <w:sz w:val="24"/>
          <w:szCs w:val="24"/>
          <w:vertAlign w:val="superscript"/>
        </w:rPr>
        <w:footnoteReference w:id="2"/>
      </w:r>
      <w:r w:rsidRPr="00D66515">
        <w:rPr>
          <w:rFonts w:ascii="Arial" w:hAnsi="Arial" w:cs="Arial"/>
          <w:iCs/>
          <w:sz w:val="24"/>
          <w:szCs w:val="24"/>
        </w:rPr>
        <w:t xml:space="preserve"> </w:t>
      </w:r>
    </w:p>
    <w:p w14:paraId="4D70565E" w14:textId="77777777" w:rsidR="0023056D" w:rsidRPr="00D66515" w:rsidRDefault="0023056D" w:rsidP="00A73739">
      <w:pPr>
        <w:numPr>
          <w:ilvl w:val="0"/>
          <w:numId w:val="51"/>
        </w:numPr>
        <w:tabs>
          <w:tab w:val="left" w:pos="426"/>
        </w:tabs>
        <w:spacing w:line="360" w:lineRule="auto"/>
        <w:ind w:left="142" w:hanging="11"/>
        <w:rPr>
          <w:rFonts w:ascii="Arial" w:hAnsi="Arial" w:cs="Arial"/>
          <w:iCs/>
          <w:sz w:val="24"/>
          <w:szCs w:val="24"/>
        </w:rPr>
      </w:pPr>
      <w:r w:rsidRPr="00D66515">
        <w:rPr>
          <w:rFonts w:ascii="Arial" w:hAnsi="Arial" w:cs="Arial"/>
          <w:iCs/>
          <w:sz w:val="24"/>
          <w:szCs w:val="24"/>
        </w:rPr>
        <w:t xml:space="preserve">osobę wykonującą pracę na podstawie umowy agencyjnej, umowy zlecenia lub innej umowy o świadczenie usług, do której zgodnie z ustawą z dnia 23 kwietnia 1964 r. – Kodeks cywilny stosuje się przepisy dotyczące zlecenia albo umowy o dzieło, jeżeli umowę taką zawarła ta osoba z pracodawcą, z którym pozostaje w stosunku pracy, lub jeżeli w ramach takiej umowy wykonuje ona pracę na rzecz pracodawcy, z którym pozostaje w stosunku pracy, </w:t>
      </w:r>
    </w:p>
    <w:p w14:paraId="69AE455D" w14:textId="6084430F" w:rsidR="0023056D" w:rsidRPr="00D66515" w:rsidRDefault="0023056D" w:rsidP="00A73739">
      <w:pPr>
        <w:numPr>
          <w:ilvl w:val="0"/>
          <w:numId w:val="51"/>
        </w:numPr>
        <w:tabs>
          <w:tab w:val="left" w:pos="426"/>
        </w:tabs>
        <w:spacing w:line="360" w:lineRule="auto"/>
        <w:ind w:left="142" w:hanging="11"/>
        <w:rPr>
          <w:rFonts w:ascii="Arial" w:hAnsi="Arial" w:cs="Arial"/>
          <w:iCs/>
          <w:sz w:val="24"/>
          <w:szCs w:val="24"/>
        </w:rPr>
      </w:pPr>
      <w:r w:rsidRPr="00D66515">
        <w:rPr>
          <w:rFonts w:ascii="Arial" w:hAnsi="Arial" w:cs="Arial"/>
          <w:iCs/>
          <w:sz w:val="24"/>
          <w:szCs w:val="24"/>
        </w:rPr>
        <w:t>właściciela,</w:t>
      </w:r>
      <w:r w:rsidR="007918C6" w:rsidRPr="00D66515">
        <w:rPr>
          <w:rFonts w:ascii="Arial" w:hAnsi="Arial" w:cs="Arial"/>
          <w:iCs/>
          <w:sz w:val="24"/>
          <w:szCs w:val="24"/>
        </w:rPr>
        <w:t xml:space="preserve"> pełniącego funkcje kierownicze,</w:t>
      </w:r>
    </w:p>
    <w:p w14:paraId="4FA08872" w14:textId="011D13F5" w:rsidR="0023056D" w:rsidRPr="00D66515" w:rsidRDefault="0023056D" w:rsidP="00A73739">
      <w:pPr>
        <w:numPr>
          <w:ilvl w:val="0"/>
          <w:numId w:val="51"/>
        </w:numPr>
        <w:tabs>
          <w:tab w:val="left" w:pos="426"/>
        </w:tabs>
        <w:spacing w:line="360" w:lineRule="auto"/>
        <w:ind w:left="142" w:hanging="11"/>
        <w:rPr>
          <w:rFonts w:ascii="Arial" w:hAnsi="Arial" w:cs="Arial"/>
          <w:iCs/>
          <w:sz w:val="24"/>
          <w:szCs w:val="24"/>
        </w:rPr>
      </w:pPr>
      <w:r w:rsidRPr="00D66515">
        <w:rPr>
          <w:rFonts w:ascii="Arial" w:hAnsi="Arial" w:cs="Arial"/>
          <w:iCs/>
          <w:sz w:val="24"/>
          <w:szCs w:val="24"/>
        </w:rPr>
        <w:t>wspólnika, w tym partnera prowadzącego regularną działalność w przedsiębiorstwie i czerpiącego z niego korzyści finansowe</w:t>
      </w:r>
      <w:r w:rsidR="007918C6" w:rsidRPr="00D66515">
        <w:rPr>
          <w:rFonts w:ascii="Arial" w:hAnsi="Arial" w:cs="Arial"/>
          <w:iCs/>
          <w:sz w:val="24"/>
          <w:szCs w:val="24"/>
        </w:rPr>
        <w:t>;</w:t>
      </w:r>
    </w:p>
    <w:p w14:paraId="5EF27BD6" w14:textId="430A7D3E" w:rsidR="00E742D2" w:rsidRPr="00D66515" w:rsidRDefault="00E742D2" w:rsidP="00D66515">
      <w:pPr>
        <w:spacing w:line="360" w:lineRule="auto"/>
        <w:rPr>
          <w:rFonts w:ascii="Arial" w:hAnsi="Arial" w:cs="Arial"/>
          <w:iCs/>
          <w:sz w:val="24"/>
          <w:szCs w:val="24"/>
        </w:rPr>
      </w:pPr>
      <w:r w:rsidRPr="00D66515">
        <w:rPr>
          <w:rFonts w:ascii="Arial" w:hAnsi="Arial" w:cs="Arial"/>
          <w:b/>
          <w:bCs/>
          <w:iCs/>
          <w:sz w:val="24"/>
          <w:szCs w:val="24"/>
        </w:rPr>
        <w:t>program</w:t>
      </w:r>
      <w:r w:rsidRPr="00D66515">
        <w:rPr>
          <w:rFonts w:ascii="Arial" w:hAnsi="Arial" w:cs="Arial"/>
          <w:iCs/>
          <w:sz w:val="24"/>
          <w:szCs w:val="24"/>
        </w:rPr>
        <w:t xml:space="preserve"> – krajowy program,</w:t>
      </w:r>
      <w:r w:rsidR="003314A8" w:rsidRPr="00D66515">
        <w:rPr>
          <w:rFonts w:ascii="Arial" w:hAnsi="Arial" w:cs="Arial"/>
          <w:iCs/>
          <w:sz w:val="24"/>
          <w:szCs w:val="24"/>
        </w:rPr>
        <w:t xml:space="preserve"> o którym mowa w art. 2 pkt 15 ustawy wdrożeniowej</w:t>
      </w:r>
      <w:r w:rsidRPr="00D66515">
        <w:rPr>
          <w:rFonts w:ascii="Arial" w:hAnsi="Arial" w:cs="Arial"/>
          <w:iCs/>
          <w:sz w:val="24"/>
          <w:szCs w:val="24"/>
        </w:rPr>
        <w:t xml:space="preserve"> lub </w:t>
      </w:r>
      <w:r w:rsidR="000A0C86" w:rsidRPr="00D66515">
        <w:rPr>
          <w:rFonts w:ascii="Arial" w:hAnsi="Arial" w:cs="Arial"/>
          <w:iCs/>
          <w:sz w:val="24"/>
          <w:szCs w:val="24"/>
        </w:rPr>
        <w:t xml:space="preserve">program </w:t>
      </w:r>
      <w:r w:rsidRPr="00D66515">
        <w:rPr>
          <w:rFonts w:ascii="Arial" w:hAnsi="Arial" w:cs="Arial"/>
          <w:iCs/>
          <w:sz w:val="24"/>
          <w:szCs w:val="24"/>
        </w:rPr>
        <w:t xml:space="preserve">regionalny, o którym mowa w art. 2 pkt 23 </w:t>
      </w:r>
      <w:r w:rsidR="0018603B" w:rsidRPr="00D66515">
        <w:rPr>
          <w:rFonts w:ascii="Arial" w:hAnsi="Arial" w:cs="Arial"/>
          <w:iCs/>
          <w:sz w:val="24"/>
          <w:szCs w:val="24"/>
        </w:rPr>
        <w:t>ustawy wdrożeniowej</w:t>
      </w:r>
      <w:r w:rsidRPr="00D66515">
        <w:rPr>
          <w:rFonts w:ascii="Arial" w:hAnsi="Arial" w:cs="Arial"/>
          <w:iCs/>
          <w:sz w:val="24"/>
          <w:szCs w:val="24"/>
        </w:rPr>
        <w:t>;</w:t>
      </w:r>
    </w:p>
    <w:p w14:paraId="1785B1BD" w14:textId="6CB317A1" w:rsidR="00E742D2" w:rsidRPr="00D66515" w:rsidRDefault="00E742D2" w:rsidP="00D66515">
      <w:pPr>
        <w:spacing w:line="360" w:lineRule="auto"/>
        <w:rPr>
          <w:rFonts w:ascii="Arial" w:hAnsi="Arial" w:cs="Arial"/>
          <w:iCs/>
          <w:sz w:val="24"/>
          <w:szCs w:val="24"/>
        </w:rPr>
      </w:pPr>
      <w:r w:rsidRPr="00D66515">
        <w:rPr>
          <w:rFonts w:ascii="Arial" w:hAnsi="Arial" w:cs="Arial"/>
          <w:b/>
          <w:bCs/>
          <w:iCs/>
          <w:sz w:val="24"/>
          <w:szCs w:val="24"/>
        </w:rPr>
        <w:t>projekt</w:t>
      </w:r>
      <w:r w:rsidRPr="00D66515">
        <w:rPr>
          <w:rFonts w:ascii="Arial" w:hAnsi="Arial" w:cs="Arial"/>
          <w:iCs/>
          <w:sz w:val="24"/>
          <w:szCs w:val="24"/>
        </w:rPr>
        <w:t xml:space="preserve"> – przedsięwzięcie, o którym mowa w art. 2 pkt 22 </w:t>
      </w:r>
      <w:r w:rsidR="003314A8" w:rsidRPr="00D66515">
        <w:rPr>
          <w:rFonts w:ascii="Arial" w:hAnsi="Arial" w:cs="Arial"/>
          <w:iCs/>
          <w:sz w:val="24"/>
          <w:szCs w:val="24"/>
        </w:rPr>
        <w:t>ustawy wdrożeniowej</w:t>
      </w:r>
      <w:r w:rsidRPr="00D66515">
        <w:rPr>
          <w:rFonts w:ascii="Arial" w:hAnsi="Arial" w:cs="Arial"/>
          <w:iCs/>
          <w:sz w:val="24"/>
          <w:szCs w:val="24"/>
        </w:rPr>
        <w:t>;</w:t>
      </w:r>
    </w:p>
    <w:p w14:paraId="22F92FB7" w14:textId="3904B076" w:rsidR="006E2AA4" w:rsidRPr="00D66515" w:rsidRDefault="006E2AA4" w:rsidP="00D66515">
      <w:pPr>
        <w:spacing w:line="360" w:lineRule="auto"/>
        <w:rPr>
          <w:rFonts w:ascii="Arial" w:hAnsi="Arial" w:cs="Arial"/>
          <w:color w:val="000000"/>
          <w:sz w:val="24"/>
          <w:szCs w:val="24"/>
        </w:rPr>
      </w:pPr>
      <w:r w:rsidRPr="00D66515">
        <w:rPr>
          <w:rFonts w:ascii="Arial" w:hAnsi="Arial" w:cs="Arial"/>
          <w:b/>
          <w:color w:val="000000"/>
          <w:sz w:val="24"/>
          <w:szCs w:val="24"/>
        </w:rPr>
        <w:t xml:space="preserve">projekt </w:t>
      </w:r>
      <w:r w:rsidR="00996B84" w:rsidRPr="00D66515">
        <w:rPr>
          <w:rFonts w:ascii="Arial" w:hAnsi="Arial" w:cs="Arial"/>
          <w:b/>
          <w:color w:val="000000"/>
          <w:sz w:val="24"/>
          <w:szCs w:val="24"/>
        </w:rPr>
        <w:t>ukończony</w:t>
      </w:r>
      <w:r w:rsidRPr="00D66515">
        <w:rPr>
          <w:rFonts w:ascii="Arial" w:hAnsi="Arial" w:cs="Arial"/>
          <w:color w:val="000000"/>
          <w:sz w:val="24"/>
          <w:szCs w:val="24"/>
        </w:rPr>
        <w:t xml:space="preserve"> – projekt, który został fizycznie ukończony </w:t>
      </w:r>
      <w:r w:rsidR="00E30CED" w:rsidRPr="00D66515">
        <w:rPr>
          <w:rFonts w:ascii="Arial" w:hAnsi="Arial" w:cs="Arial"/>
          <w:color w:val="000000"/>
          <w:sz w:val="24"/>
          <w:szCs w:val="24"/>
        </w:rPr>
        <w:t xml:space="preserve">(w przypadku robót budowlanych) </w:t>
      </w:r>
      <w:r w:rsidRPr="00D66515">
        <w:rPr>
          <w:rFonts w:ascii="Arial" w:hAnsi="Arial" w:cs="Arial"/>
          <w:color w:val="000000"/>
          <w:sz w:val="24"/>
          <w:szCs w:val="24"/>
        </w:rPr>
        <w:t xml:space="preserve">lub w pełni zrealizowany przed przedłożeniem wniosku o dofinansowanie w ramach naboru, niezależnie od tego czy wszystkie </w:t>
      </w:r>
      <w:r w:rsidR="00E30CED" w:rsidRPr="00D66515">
        <w:rPr>
          <w:rFonts w:ascii="Arial" w:hAnsi="Arial" w:cs="Arial"/>
          <w:color w:val="000000"/>
          <w:sz w:val="24"/>
          <w:szCs w:val="24"/>
        </w:rPr>
        <w:t xml:space="preserve"> dotyczące tego projektu</w:t>
      </w:r>
      <w:r w:rsidRPr="00D66515">
        <w:rPr>
          <w:rFonts w:ascii="Arial" w:hAnsi="Arial" w:cs="Arial"/>
          <w:color w:val="000000"/>
          <w:sz w:val="24"/>
          <w:szCs w:val="24"/>
        </w:rPr>
        <w:t xml:space="preserve"> płatności zostały dokonane przez Beneficjenta</w:t>
      </w:r>
      <w:r w:rsidR="00E30CED" w:rsidRPr="00D66515">
        <w:rPr>
          <w:rFonts w:ascii="Arial" w:hAnsi="Arial" w:cs="Arial"/>
          <w:color w:val="000000"/>
          <w:sz w:val="24"/>
          <w:szCs w:val="24"/>
        </w:rPr>
        <w:t>. Przez projekt fizycznie ukończony lub w pełni wdrożony należy rozumie</w:t>
      </w:r>
      <w:r w:rsidR="00D641A2" w:rsidRPr="00D66515">
        <w:rPr>
          <w:rFonts w:ascii="Arial" w:hAnsi="Arial" w:cs="Arial"/>
          <w:color w:val="000000"/>
          <w:sz w:val="24"/>
          <w:szCs w:val="24"/>
        </w:rPr>
        <w:t>ć</w:t>
      </w:r>
      <w:r w:rsidR="00E30CED" w:rsidRPr="00D66515">
        <w:rPr>
          <w:rFonts w:ascii="Arial" w:hAnsi="Arial" w:cs="Arial"/>
          <w:color w:val="000000"/>
          <w:sz w:val="24"/>
          <w:szCs w:val="24"/>
        </w:rPr>
        <w:t xml:space="preserve"> projekt, dla którego przed dniem złożenia wniosku o dofinansowanie projektu nastąpił odbiór ostatnich robót, dostaw lub usług przewidzianych do realizacji w jego zakresie rzeczowym</w:t>
      </w:r>
      <w:r w:rsidRPr="00D66515">
        <w:rPr>
          <w:rFonts w:ascii="Arial" w:hAnsi="Arial" w:cs="Arial"/>
          <w:color w:val="000000"/>
          <w:sz w:val="24"/>
          <w:szCs w:val="24"/>
        </w:rPr>
        <w:t xml:space="preserve">; </w:t>
      </w:r>
    </w:p>
    <w:p w14:paraId="2DECE292" w14:textId="6471A2A7" w:rsidR="0023056D" w:rsidRPr="00D66515" w:rsidRDefault="0023056D" w:rsidP="00D66515">
      <w:pPr>
        <w:spacing w:line="360" w:lineRule="auto"/>
        <w:rPr>
          <w:rFonts w:ascii="Arial" w:hAnsi="Arial" w:cs="Arial"/>
          <w:color w:val="000000"/>
          <w:sz w:val="24"/>
          <w:szCs w:val="24"/>
        </w:rPr>
      </w:pPr>
      <w:r w:rsidRPr="00D66515">
        <w:rPr>
          <w:rFonts w:ascii="Arial" w:hAnsi="Arial" w:cs="Arial"/>
          <w:b/>
          <w:color w:val="000000"/>
          <w:sz w:val="24"/>
          <w:szCs w:val="24"/>
        </w:rPr>
        <w:lastRenderedPageBreak/>
        <w:t>przedsiębiorca</w:t>
      </w:r>
      <w:r w:rsidRPr="00D66515">
        <w:rPr>
          <w:rFonts w:ascii="Arial" w:hAnsi="Arial" w:cs="Arial"/>
          <w:color w:val="000000"/>
          <w:sz w:val="24"/>
          <w:szCs w:val="24"/>
        </w:rPr>
        <w:t xml:space="preserve"> -</w:t>
      </w:r>
      <w:r w:rsidR="004B7577" w:rsidRPr="00D66515">
        <w:rPr>
          <w:rFonts w:ascii="Arial" w:hAnsi="Arial" w:cs="Arial"/>
          <w:color w:val="000000"/>
          <w:sz w:val="24"/>
          <w:szCs w:val="24"/>
        </w:rPr>
        <w:t>oznacza to podmiot w rozumieniu art. 2 ust. 2 rozporządzenia Komisji (UE) Nr 1407/2013 z dnia 18 grudnia 2013 r. w sprawie stosowania art. 107 i 108 Traktatu o funkcjonowaniu Unii Europejskiej do pomocy de minimis</w:t>
      </w:r>
      <w:r w:rsidR="00D641A2" w:rsidRPr="00D66515">
        <w:rPr>
          <w:rFonts w:ascii="Arial" w:hAnsi="Arial" w:cs="Arial"/>
          <w:color w:val="000000"/>
          <w:sz w:val="24"/>
          <w:szCs w:val="24"/>
        </w:rPr>
        <w:t>;</w:t>
      </w:r>
    </w:p>
    <w:p w14:paraId="116CC3A8" w14:textId="34505D48" w:rsidR="0023056D" w:rsidRPr="00D66515" w:rsidRDefault="0023056D" w:rsidP="00D66515">
      <w:pPr>
        <w:spacing w:line="360" w:lineRule="auto"/>
        <w:rPr>
          <w:rFonts w:ascii="Arial" w:hAnsi="Arial" w:cs="Arial"/>
          <w:color w:val="000000"/>
          <w:sz w:val="24"/>
          <w:szCs w:val="24"/>
        </w:rPr>
      </w:pPr>
      <w:r w:rsidRPr="00D66515">
        <w:rPr>
          <w:rFonts w:ascii="Arial" w:hAnsi="Arial" w:cs="Arial"/>
          <w:b/>
          <w:color w:val="000000"/>
          <w:sz w:val="24"/>
          <w:szCs w:val="24"/>
        </w:rPr>
        <w:t xml:space="preserve">przedsiębiorstwo </w:t>
      </w:r>
      <w:r w:rsidRPr="00D66515">
        <w:rPr>
          <w:rFonts w:ascii="Arial" w:hAnsi="Arial" w:cs="Arial"/>
          <w:color w:val="000000"/>
          <w:sz w:val="24"/>
          <w:szCs w:val="24"/>
        </w:rPr>
        <w:t xml:space="preserve"> –  przedsiębiorstwo w rozumieniu art. 1 załącznika I do rozporządzenia Komisji (UE) nr 651/2014 z dnia 17 czerwca 2014 roku uznającego niektóre rodzaje pomocy za zgodne z rynkiem wewnętrznym z zastosowaniem art.107 i 108 Traktatu</w:t>
      </w:r>
      <w:r w:rsidR="00D075FB" w:rsidRPr="00D66515">
        <w:rPr>
          <w:rFonts w:ascii="Arial" w:hAnsi="Arial" w:cs="Arial"/>
          <w:color w:val="000000"/>
          <w:sz w:val="24"/>
          <w:szCs w:val="24"/>
        </w:rPr>
        <w:t xml:space="preserve">, a w przypadku dużych przedsiębiorstw oznacza  przedsiębiorstwo niespełniające kryteriów, o których mowa  w  załączniku  nr  1  do  Rozporządzenia  Komisji  (UE)  nr  651/2014  z  dnia  17  czerwca  2014  r. </w:t>
      </w:r>
      <w:r w:rsidR="00787E22">
        <w:rPr>
          <w:rFonts w:ascii="Arial" w:hAnsi="Arial" w:cs="Arial"/>
          <w:color w:val="000000"/>
          <w:sz w:val="24"/>
          <w:szCs w:val="24"/>
        </w:rPr>
        <w:t>u</w:t>
      </w:r>
      <w:r w:rsidR="00D075FB" w:rsidRPr="00D66515">
        <w:rPr>
          <w:rFonts w:ascii="Arial" w:hAnsi="Arial" w:cs="Arial"/>
          <w:color w:val="000000"/>
          <w:sz w:val="24"/>
          <w:szCs w:val="24"/>
        </w:rPr>
        <w:t>znającego niektóre rodzaje pomocy za zgodne z rynkiem wewnętrznym w zastosowaniu art. 107  i 108 Traktatu</w:t>
      </w:r>
      <w:r w:rsidR="00D641A2" w:rsidRPr="00D66515">
        <w:rPr>
          <w:rFonts w:ascii="Arial" w:hAnsi="Arial" w:cs="Arial"/>
          <w:color w:val="000000"/>
          <w:sz w:val="24"/>
          <w:szCs w:val="24"/>
        </w:rPr>
        <w:t>;</w:t>
      </w:r>
    </w:p>
    <w:p w14:paraId="1A46C064" w14:textId="0DEB4E47" w:rsidR="00E30CED" w:rsidRPr="00D66515" w:rsidRDefault="00813A11" w:rsidP="00D66515">
      <w:pPr>
        <w:spacing w:line="360" w:lineRule="auto"/>
        <w:rPr>
          <w:rFonts w:ascii="Arial" w:hAnsi="Arial" w:cs="Arial"/>
          <w:b/>
          <w:bCs/>
          <w:iCs/>
          <w:sz w:val="24"/>
          <w:szCs w:val="24"/>
        </w:rPr>
      </w:pPr>
      <w:r w:rsidRPr="00D66515">
        <w:rPr>
          <w:rFonts w:ascii="Arial" w:hAnsi="Arial" w:cs="Arial"/>
          <w:b/>
          <w:color w:val="000000"/>
          <w:sz w:val="24"/>
          <w:szCs w:val="24"/>
        </w:rPr>
        <w:t>racjonalne usprawnienia</w:t>
      </w:r>
      <w:r w:rsidRPr="00D66515">
        <w:rPr>
          <w:rFonts w:ascii="Arial" w:hAnsi="Arial" w:cs="Arial"/>
          <w:color w:val="000000"/>
          <w:sz w:val="24"/>
          <w:szCs w:val="24"/>
        </w:rPr>
        <w:t xml:space="preserve"> – zgodnie z Wytycznymi dotyczącymi realizacji zasad równościowych w ramach funduszy unijnych na lata 2021-2027</w:t>
      </w:r>
      <w:r w:rsidR="00CD6044" w:rsidRPr="00D66515">
        <w:rPr>
          <w:rFonts w:ascii="Arial" w:hAnsi="Arial" w:cs="Arial"/>
          <w:color w:val="000000"/>
          <w:sz w:val="24"/>
          <w:szCs w:val="24"/>
        </w:rPr>
        <w:t>;</w:t>
      </w:r>
    </w:p>
    <w:p w14:paraId="7F004FD6" w14:textId="5026170D" w:rsidR="00E742D2" w:rsidRPr="00D66515" w:rsidRDefault="009F777F" w:rsidP="00D66515">
      <w:pPr>
        <w:spacing w:line="360" w:lineRule="auto"/>
        <w:rPr>
          <w:rFonts w:ascii="Arial" w:hAnsi="Arial" w:cs="Arial"/>
          <w:iCs/>
          <w:sz w:val="24"/>
          <w:szCs w:val="24"/>
        </w:rPr>
      </w:pPr>
      <w:r w:rsidRPr="00D66515">
        <w:rPr>
          <w:rFonts w:ascii="Arial" w:hAnsi="Arial" w:cs="Arial"/>
          <w:b/>
          <w:bCs/>
          <w:iCs/>
          <w:sz w:val="24"/>
          <w:szCs w:val="24"/>
        </w:rPr>
        <w:t>r</w:t>
      </w:r>
      <w:r w:rsidR="00E742D2" w:rsidRPr="00D66515">
        <w:rPr>
          <w:rFonts w:ascii="Arial" w:hAnsi="Arial" w:cs="Arial"/>
          <w:b/>
          <w:bCs/>
          <w:iCs/>
          <w:sz w:val="24"/>
          <w:szCs w:val="24"/>
        </w:rPr>
        <w:t>egulamin</w:t>
      </w:r>
      <w:r w:rsidR="006669BB" w:rsidRPr="00D66515">
        <w:rPr>
          <w:rFonts w:ascii="Arial" w:hAnsi="Arial" w:cs="Arial"/>
          <w:iCs/>
          <w:sz w:val="24"/>
          <w:szCs w:val="24"/>
        </w:rPr>
        <w:t xml:space="preserve"> – </w:t>
      </w:r>
      <w:r w:rsidRPr="00D66515">
        <w:rPr>
          <w:rFonts w:ascii="Arial" w:hAnsi="Arial" w:cs="Arial"/>
          <w:iCs/>
          <w:sz w:val="24"/>
          <w:szCs w:val="24"/>
        </w:rPr>
        <w:t>r</w:t>
      </w:r>
      <w:r w:rsidR="00E742D2" w:rsidRPr="00D66515">
        <w:rPr>
          <w:rFonts w:ascii="Arial" w:hAnsi="Arial" w:cs="Arial"/>
          <w:iCs/>
          <w:sz w:val="24"/>
          <w:szCs w:val="24"/>
        </w:rPr>
        <w:t xml:space="preserve">egulamin wyboru projektów, o którym mowa w art. 51 </w:t>
      </w:r>
      <w:r w:rsidR="003314A8" w:rsidRPr="00D66515">
        <w:rPr>
          <w:rFonts w:ascii="Arial" w:hAnsi="Arial" w:cs="Arial"/>
          <w:iCs/>
          <w:sz w:val="24"/>
          <w:szCs w:val="24"/>
        </w:rPr>
        <w:t>ustawy wdrożeniowej</w:t>
      </w:r>
      <w:r w:rsidR="00E742D2" w:rsidRPr="00D66515">
        <w:rPr>
          <w:rFonts w:ascii="Arial" w:hAnsi="Arial" w:cs="Arial"/>
          <w:iCs/>
          <w:sz w:val="24"/>
          <w:szCs w:val="24"/>
        </w:rPr>
        <w:t>;</w:t>
      </w:r>
    </w:p>
    <w:p w14:paraId="604F3293" w14:textId="55672BFC" w:rsidR="00E72865" w:rsidRPr="00D66515" w:rsidRDefault="00E72865" w:rsidP="00D66515">
      <w:pPr>
        <w:spacing w:line="360" w:lineRule="auto"/>
        <w:rPr>
          <w:rFonts w:ascii="Arial" w:hAnsi="Arial" w:cs="Arial"/>
          <w:iCs/>
          <w:sz w:val="24"/>
          <w:szCs w:val="24"/>
        </w:rPr>
      </w:pPr>
      <w:r w:rsidRPr="00D66515">
        <w:rPr>
          <w:rFonts w:ascii="Arial" w:hAnsi="Arial" w:cs="Arial"/>
          <w:b/>
          <w:iCs/>
          <w:sz w:val="24"/>
          <w:szCs w:val="24"/>
        </w:rPr>
        <w:t>regulamin BUR</w:t>
      </w:r>
      <w:r w:rsidRPr="00D66515">
        <w:rPr>
          <w:rFonts w:ascii="Arial" w:hAnsi="Arial" w:cs="Arial"/>
          <w:iCs/>
          <w:sz w:val="24"/>
          <w:szCs w:val="24"/>
        </w:rPr>
        <w:t xml:space="preserve"> - dokument określający zasady oraz warunki funkcjonowania BUR oraz prawa i obowiązki użytkowników BUR zatwierdzony przez ministra właściwego do spraw rozwoju regionalnego oraz dostępny na stronie www.uslugirozwojowe.parp.gov.pl.</w:t>
      </w:r>
      <w:r w:rsidR="00D641A2" w:rsidRPr="00D66515">
        <w:rPr>
          <w:rFonts w:ascii="Arial" w:hAnsi="Arial" w:cs="Arial"/>
          <w:iCs/>
          <w:sz w:val="24"/>
          <w:szCs w:val="24"/>
        </w:rPr>
        <w:t>;</w:t>
      </w:r>
    </w:p>
    <w:p w14:paraId="0EAC995D" w14:textId="5A6C48CD" w:rsidR="007E6487" w:rsidRPr="00D66515" w:rsidRDefault="009F777F" w:rsidP="00D66515">
      <w:pPr>
        <w:tabs>
          <w:tab w:val="left" w:pos="520"/>
        </w:tabs>
        <w:spacing w:line="360" w:lineRule="auto"/>
        <w:rPr>
          <w:rFonts w:ascii="Arial" w:hAnsi="Arial" w:cs="Arial"/>
          <w:sz w:val="24"/>
          <w:szCs w:val="24"/>
        </w:rPr>
      </w:pPr>
      <w:r w:rsidRPr="00D66515">
        <w:rPr>
          <w:rFonts w:ascii="Arial" w:hAnsi="Arial" w:cs="Arial"/>
          <w:b/>
          <w:sz w:val="24"/>
          <w:szCs w:val="24"/>
        </w:rPr>
        <w:t>s</w:t>
      </w:r>
      <w:r w:rsidR="007E6487" w:rsidRPr="00D66515">
        <w:rPr>
          <w:rFonts w:ascii="Arial" w:hAnsi="Arial" w:cs="Arial"/>
          <w:b/>
          <w:sz w:val="24"/>
          <w:szCs w:val="24"/>
        </w:rPr>
        <w:t>tandard minimum</w:t>
      </w:r>
      <w:r w:rsidR="007E6487" w:rsidRPr="00D66515">
        <w:rPr>
          <w:rFonts w:ascii="Arial" w:hAnsi="Arial" w:cs="Arial"/>
          <w:sz w:val="24"/>
          <w:szCs w:val="24"/>
        </w:rPr>
        <w:t xml:space="preserve"> to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Standard minimum wraz z instrukcją stanowi załącznik nr 1 do Wytycznych dotyczących realizacji zasad równościowych w ramach funduszy unijnych na lata 2021-2027</w:t>
      </w:r>
      <w:r w:rsidR="00DF036E" w:rsidRPr="00D66515">
        <w:rPr>
          <w:rFonts w:ascii="Arial" w:hAnsi="Arial" w:cs="Arial"/>
          <w:sz w:val="24"/>
          <w:szCs w:val="24"/>
        </w:rPr>
        <w:t>;</w:t>
      </w:r>
    </w:p>
    <w:p w14:paraId="4A03BD14" w14:textId="6648AB42" w:rsidR="00E742D2" w:rsidRPr="00D66515" w:rsidRDefault="00E742D2" w:rsidP="00D66515">
      <w:pPr>
        <w:spacing w:line="360" w:lineRule="auto"/>
        <w:rPr>
          <w:rFonts w:ascii="Arial" w:hAnsi="Arial" w:cs="Arial"/>
          <w:iCs/>
          <w:sz w:val="24"/>
          <w:szCs w:val="24"/>
        </w:rPr>
      </w:pPr>
      <w:r w:rsidRPr="00D66515">
        <w:rPr>
          <w:rFonts w:ascii="Arial" w:hAnsi="Arial" w:cs="Arial"/>
          <w:b/>
          <w:bCs/>
          <w:iCs/>
          <w:sz w:val="24"/>
          <w:szCs w:val="24"/>
        </w:rPr>
        <w:t>system teleinformatyczny</w:t>
      </w:r>
      <w:r w:rsidRPr="00D66515">
        <w:rPr>
          <w:rFonts w:ascii="Arial" w:hAnsi="Arial" w:cs="Arial"/>
          <w:iCs/>
          <w:sz w:val="24"/>
          <w:szCs w:val="24"/>
        </w:rPr>
        <w:t xml:space="preserve"> – system, o którym mowa w art. 2 pkt 29 </w:t>
      </w:r>
      <w:r w:rsidR="003314A8" w:rsidRPr="00D66515">
        <w:rPr>
          <w:rFonts w:ascii="Arial" w:hAnsi="Arial" w:cs="Arial"/>
          <w:iCs/>
          <w:sz w:val="24"/>
          <w:szCs w:val="24"/>
        </w:rPr>
        <w:t>ustawy wdrożeniowej</w:t>
      </w:r>
      <w:r w:rsidRPr="00D66515">
        <w:rPr>
          <w:rFonts w:ascii="Arial" w:hAnsi="Arial" w:cs="Arial"/>
          <w:iCs/>
          <w:sz w:val="24"/>
          <w:szCs w:val="24"/>
        </w:rPr>
        <w:t>, w tym cen</w:t>
      </w:r>
      <w:r w:rsidR="00254181" w:rsidRPr="00D66515">
        <w:rPr>
          <w:rFonts w:ascii="Arial" w:hAnsi="Arial" w:cs="Arial"/>
          <w:iCs/>
          <w:sz w:val="24"/>
          <w:szCs w:val="24"/>
        </w:rPr>
        <w:t>tralny system teleinformatyczny;</w:t>
      </w:r>
    </w:p>
    <w:p w14:paraId="0CDF013C" w14:textId="57E77FC3" w:rsidR="00E72865" w:rsidRPr="00D66515" w:rsidRDefault="00E72865" w:rsidP="00D66515">
      <w:pPr>
        <w:spacing w:line="360" w:lineRule="auto"/>
        <w:rPr>
          <w:rFonts w:ascii="Arial" w:hAnsi="Arial" w:cs="Arial"/>
          <w:iCs/>
          <w:sz w:val="24"/>
          <w:szCs w:val="24"/>
        </w:rPr>
      </w:pPr>
      <w:r w:rsidRPr="00D66515">
        <w:rPr>
          <w:rStyle w:val="markedcontent"/>
          <w:rFonts w:ascii="Arial" w:hAnsi="Arial" w:cs="Arial"/>
          <w:b/>
          <w:sz w:val="24"/>
          <w:szCs w:val="24"/>
        </w:rPr>
        <w:lastRenderedPageBreak/>
        <w:t>system Oceny Usług Rozwojowych</w:t>
      </w:r>
      <w:r w:rsidRPr="00D66515">
        <w:rPr>
          <w:rStyle w:val="markedcontent"/>
          <w:rFonts w:ascii="Arial" w:hAnsi="Arial" w:cs="Arial"/>
          <w:sz w:val="24"/>
          <w:szCs w:val="24"/>
        </w:rPr>
        <w:t xml:space="preserve"> – dokument, który stanowi załącznik do regulaminu BUR, określający zasady dokonywania oceny usług rozwojowych przez przedsiębior</w:t>
      </w:r>
      <w:r w:rsidR="003F663C" w:rsidRPr="00D66515">
        <w:rPr>
          <w:rStyle w:val="markedcontent"/>
          <w:rFonts w:ascii="Arial" w:hAnsi="Arial" w:cs="Arial"/>
          <w:sz w:val="24"/>
          <w:szCs w:val="24"/>
        </w:rPr>
        <w:t>stwo</w:t>
      </w:r>
      <w:r w:rsidRPr="00D66515">
        <w:rPr>
          <w:rStyle w:val="markedcontent"/>
          <w:rFonts w:ascii="Arial" w:hAnsi="Arial" w:cs="Arial"/>
          <w:sz w:val="24"/>
          <w:szCs w:val="24"/>
        </w:rPr>
        <w:t>, pracowników oraz podmioty świadczące usługi rozwojowe, zatwierdzony przez ministra właściwego do spraw rozwoju regionalnego oraz dostępny na stronie www.uslugirozwojowe.parp.gov.pl;</w:t>
      </w:r>
    </w:p>
    <w:p w14:paraId="0C797752" w14:textId="6ABB44EA" w:rsidR="00E742D2" w:rsidRPr="00D66515" w:rsidRDefault="006669BB" w:rsidP="00D66515">
      <w:pPr>
        <w:spacing w:line="360" w:lineRule="auto"/>
        <w:rPr>
          <w:rFonts w:ascii="Arial" w:hAnsi="Arial" w:cs="Arial"/>
          <w:iCs/>
          <w:sz w:val="24"/>
          <w:szCs w:val="24"/>
        </w:rPr>
      </w:pPr>
      <w:r w:rsidRPr="00D66515">
        <w:rPr>
          <w:rFonts w:ascii="Arial" w:hAnsi="Arial" w:cs="Arial"/>
          <w:b/>
          <w:bCs/>
          <w:iCs/>
          <w:sz w:val="24"/>
          <w:szCs w:val="24"/>
        </w:rPr>
        <w:t>S</w:t>
      </w:r>
      <w:r w:rsidR="00E742D2" w:rsidRPr="00D66515">
        <w:rPr>
          <w:rFonts w:ascii="Arial" w:hAnsi="Arial" w:cs="Arial"/>
          <w:b/>
          <w:bCs/>
          <w:iCs/>
          <w:sz w:val="24"/>
          <w:szCs w:val="24"/>
        </w:rPr>
        <w:t xml:space="preserve">zczegółowy </w:t>
      </w:r>
      <w:r w:rsidRPr="00D66515">
        <w:rPr>
          <w:rFonts w:ascii="Arial" w:hAnsi="Arial" w:cs="Arial"/>
          <w:b/>
          <w:bCs/>
          <w:iCs/>
          <w:sz w:val="24"/>
          <w:szCs w:val="24"/>
        </w:rPr>
        <w:t>Opis P</w:t>
      </w:r>
      <w:r w:rsidR="00E742D2" w:rsidRPr="00D66515">
        <w:rPr>
          <w:rFonts w:ascii="Arial" w:hAnsi="Arial" w:cs="Arial"/>
          <w:b/>
          <w:bCs/>
          <w:iCs/>
          <w:sz w:val="24"/>
          <w:szCs w:val="24"/>
        </w:rPr>
        <w:t xml:space="preserve">riorytetów </w:t>
      </w:r>
      <w:r w:rsidR="00E742D2" w:rsidRPr="00D66515">
        <w:rPr>
          <w:rFonts w:ascii="Arial" w:hAnsi="Arial" w:cs="Arial"/>
          <w:iCs/>
          <w:sz w:val="24"/>
          <w:szCs w:val="24"/>
        </w:rPr>
        <w:t xml:space="preserve">– </w:t>
      </w:r>
      <w:r w:rsidR="007E6487" w:rsidRPr="00D66515">
        <w:rPr>
          <w:rFonts w:ascii="Arial" w:hAnsi="Arial" w:cs="Arial"/>
          <w:sz w:val="24"/>
          <w:szCs w:val="24"/>
        </w:rPr>
        <w:t>Szczegółowy Opis Priorytetów programu</w:t>
      </w:r>
      <w:r w:rsidR="008A5534" w:rsidRPr="00D66515">
        <w:rPr>
          <w:rFonts w:ascii="Arial" w:hAnsi="Arial" w:cs="Arial"/>
          <w:sz w:val="24"/>
          <w:szCs w:val="24"/>
        </w:rPr>
        <w:t xml:space="preserve"> </w:t>
      </w:r>
      <w:r w:rsidR="007E6487" w:rsidRPr="00D66515">
        <w:rPr>
          <w:rFonts w:ascii="Arial" w:hAnsi="Arial" w:cs="Arial"/>
          <w:sz w:val="24"/>
          <w:szCs w:val="24"/>
        </w:rPr>
        <w:t>FEŁ2027,</w:t>
      </w:r>
      <w:r w:rsidR="007E6487" w:rsidRPr="00D66515">
        <w:rPr>
          <w:rFonts w:ascii="Arial" w:hAnsi="Arial" w:cs="Arial"/>
          <w:color w:val="000000"/>
          <w:sz w:val="24"/>
          <w:szCs w:val="24"/>
        </w:rPr>
        <w:t xml:space="preserve"> </w:t>
      </w:r>
      <w:r w:rsidR="007E6487" w:rsidRPr="00D66515">
        <w:rPr>
          <w:rFonts w:ascii="Arial" w:hAnsi="Arial" w:cs="Arial"/>
          <w:sz w:val="24"/>
          <w:szCs w:val="24"/>
        </w:rPr>
        <w:t xml:space="preserve">dokument przygotowany i przyjęty przez Instytucję Zarządzającą programem </w:t>
      </w:r>
      <w:r w:rsidR="000E2565" w:rsidRPr="00D66515">
        <w:rPr>
          <w:rFonts w:ascii="Arial" w:hAnsi="Arial" w:cs="Arial"/>
          <w:sz w:val="24"/>
          <w:szCs w:val="24"/>
        </w:rPr>
        <w:t>regionalnym FEŁ2027</w:t>
      </w:r>
      <w:r w:rsidR="007E6487" w:rsidRPr="00D66515">
        <w:rPr>
          <w:rFonts w:ascii="Arial" w:hAnsi="Arial" w:cs="Arial"/>
          <w:sz w:val="24"/>
          <w:szCs w:val="24"/>
        </w:rPr>
        <w:t>, określający w szczególności zakres działań realizowanych w ramach poszczególnych priorytetów programu. SZOP jest przygotowywany w wersji elektronicznej w CST2021, w module eSzop</w:t>
      </w:r>
      <w:r w:rsidR="00E742D2" w:rsidRPr="00D66515">
        <w:rPr>
          <w:rFonts w:ascii="Arial" w:hAnsi="Arial" w:cs="Arial"/>
          <w:iCs/>
          <w:sz w:val="24"/>
          <w:szCs w:val="24"/>
        </w:rPr>
        <w:t>;</w:t>
      </w:r>
    </w:p>
    <w:p w14:paraId="67D312D1" w14:textId="4AB9639D" w:rsidR="00E742D2" w:rsidRPr="00D66515" w:rsidRDefault="00E742D2" w:rsidP="00D66515">
      <w:pPr>
        <w:spacing w:line="360" w:lineRule="auto"/>
        <w:rPr>
          <w:rFonts w:ascii="Arial" w:hAnsi="Arial" w:cs="Arial"/>
          <w:iCs/>
          <w:sz w:val="24"/>
          <w:szCs w:val="24"/>
        </w:rPr>
      </w:pPr>
      <w:r w:rsidRPr="00D66515">
        <w:rPr>
          <w:rFonts w:ascii="Arial" w:hAnsi="Arial" w:cs="Arial"/>
          <w:b/>
          <w:bCs/>
          <w:iCs/>
          <w:sz w:val="24"/>
          <w:szCs w:val="24"/>
        </w:rPr>
        <w:t>umowa o dofinansowanie projektu</w:t>
      </w:r>
      <w:r w:rsidRPr="00D66515">
        <w:rPr>
          <w:rFonts w:ascii="Arial" w:hAnsi="Arial" w:cs="Arial"/>
          <w:iCs/>
          <w:sz w:val="24"/>
          <w:szCs w:val="24"/>
        </w:rPr>
        <w:t xml:space="preserve"> – umowa, o której m</w:t>
      </w:r>
      <w:r w:rsidR="003314A8" w:rsidRPr="00D66515">
        <w:rPr>
          <w:rFonts w:ascii="Arial" w:hAnsi="Arial" w:cs="Arial"/>
          <w:iCs/>
          <w:sz w:val="24"/>
          <w:szCs w:val="24"/>
        </w:rPr>
        <w:t>owa w art. 2 pkt 32 lit. a i b ustawy wdrożeniowej</w:t>
      </w:r>
      <w:r w:rsidRPr="00D66515">
        <w:rPr>
          <w:rFonts w:ascii="Arial" w:hAnsi="Arial" w:cs="Arial"/>
          <w:iCs/>
          <w:sz w:val="24"/>
          <w:szCs w:val="24"/>
        </w:rPr>
        <w:t>;</w:t>
      </w:r>
    </w:p>
    <w:p w14:paraId="452F4A16" w14:textId="3EF3F638" w:rsidR="0023056D" w:rsidRPr="00D66515" w:rsidRDefault="0023056D" w:rsidP="00D66515">
      <w:pPr>
        <w:spacing w:line="360" w:lineRule="auto"/>
        <w:rPr>
          <w:rFonts w:ascii="Arial" w:hAnsi="Arial" w:cs="Arial"/>
          <w:iCs/>
          <w:sz w:val="24"/>
          <w:szCs w:val="24"/>
        </w:rPr>
      </w:pPr>
      <w:r w:rsidRPr="00D66515">
        <w:rPr>
          <w:rFonts w:ascii="Arial" w:hAnsi="Arial" w:cs="Arial"/>
          <w:b/>
          <w:iCs/>
          <w:sz w:val="24"/>
          <w:szCs w:val="24"/>
        </w:rPr>
        <w:t>usługa rozwojowa</w:t>
      </w:r>
      <w:r w:rsidRPr="00D66515">
        <w:rPr>
          <w:rFonts w:ascii="Arial" w:hAnsi="Arial" w:cs="Arial"/>
          <w:iCs/>
          <w:sz w:val="24"/>
          <w:szCs w:val="24"/>
        </w:rPr>
        <w:t xml:space="preserve"> - zgodnie z Wytycznymi dotyczącymi realizacji projektów z udziałem środków Europejskiego Funduszu Społecznego Plus w regionalnych programach na lata 2021-2027</w:t>
      </w:r>
      <w:r w:rsidR="00D641A2" w:rsidRPr="00D66515">
        <w:rPr>
          <w:rFonts w:ascii="Arial" w:hAnsi="Arial" w:cs="Arial"/>
          <w:iCs/>
          <w:sz w:val="24"/>
          <w:szCs w:val="24"/>
        </w:rPr>
        <w:t>;</w:t>
      </w:r>
    </w:p>
    <w:p w14:paraId="2785C0EE" w14:textId="3FB8E549" w:rsidR="00E742D2" w:rsidRPr="00D66515" w:rsidRDefault="00E742D2" w:rsidP="00D66515">
      <w:pPr>
        <w:spacing w:line="360" w:lineRule="auto"/>
        <w:rPr>
          <w:rFonts w:ascii="Arial" w:hAnsi="Arial" w:cs="Arial"/>
          <w:iCs/>
          <w:sz w:val="24"/>
          <w:szCs w:val="24"/>
        </w:rPr>
      </w:pPr>
      <w:r w:rsidRPr="00D66515">
        <w:rPr>
          <w:rFonts w:ascii="Arial" w:hAnsi="Arial" w:cs="Arial"/>
          <w:b/>
          <w:bCs/>
          <w:iCs/>
          <w:sz w:val="24"/>
          <w:szCs w:val="24"/>
        </w:rPr>
        <w:t>właściwa instytucja</w:t>
      </w:r>
      <w:r w:rsidR="00AF4234" w:rsidRPr="00D66515">
        <w:rPr>
          <w:rFonts w:ascii="Arial" w:hAnsi="Arial" w:cs="Arial"/>
          <w:iCs/>
          <w:sz w:val="24"/>
          <w:szCs w:val="24"/>
        </w:rPr>
        <w:t xml:space="preserve"> – IZ</w:t>
      </w:r>
      <w:r w:rsidR="00BA5604" w:rsidRPr="00D66515">
        <w:rPr>
          <w:rFonts w:ascii="Arial" w:hAnsi="Arial" w:cs="Arial"/>
          <w:iCs/>
          <w:sz w:val="24"/>
          <w:szCs w:val="24"/>
        </w:rPr>
        <w:t>/IP</w:t>
      </w:r>
      <w:r w:rsidR="00D2660A" w:rsidRPr="00D66515">
        <w:rPr>
          <w:rFonts w:ascii="Arial" w:hAnsi="Arial" w:cs="Arial"/>
          <w:iCs/>
          <w:sz w:val="24"/>
          <w:szCs w:val="24"/>
        </w:rPr>
        <w:t>, której</w:t>
      </w:r>
      <w:r w:rsidRPr="00D66515">
        <w:rPr>
          <w:rFonts w:ascii="Arial" w:hAnsi="Arial" w:cs="Arial"/>
          <w:iCs/>
          <w:sz w:val="24"/>
          <w:szCs w:val="24"/>
        </w:rPr>
        <w:t xml:space="preserve"> zostały powierzone określone zadania związane z</w:t>
      </w:r>
      <w:r w:rsidR="00545795" w:rsidRPr="00D66515">
        <w:rPr>
          <w:rFonts w:ascii="Arial" w:hAnsi="Arial" w:cs="Arial"/>
          <w:iCs/>
          <w:sz w:val="24"/>
          <w:szCs w:val="24"/>
        </w:rPr>
        <w:t xml:space="preserve"> </w:t>
      </w:r>
      <w:r w:rsidRPr="00D66515">
        <w:rPr>
          <w:rFonts w:ascii="Arial" w:hAnsi="Arial" w:cs="Arial"/>
          <w:iCs/>
          <w:sz w:val="24"/>
          <w:szCs w:val="24"/>
        </w:rPr>
        <w:t>wyborem projektów w ramach programu;</w:t>
      </w:r>
    </w:p>
    <w:p w14:paraId="51473E9B" w14:textId="59A8E86F" w:rsidR="00E742D2" w:rsidRPr="00D66515" w:rsidRDefault="00E742D2" w:rsidP="00D66515">
      <w:pPr>
        <w:spacing w:line="360" w:lineRule="auto"/>
        <w:rPr>
          <w:rFonts w:ascii="Arial" w:hAnsi="Arial" w:cs="Arial"/>
          <w:iCs/>
          <w:sz w:val="24"/>
          <w:szCs w:val="24"/>
        </w:rPr>
      </w:pPr>
      <w:r w:rsidRPr="00D66515">
        <w:rPr>
          <w:rFonts w:ascii="Arial" w:hAnsi="Arial" w:cs="Arial"/>
          <w:b/>
          <w:bCs/>
          <w:iCs/>
          <w:sz w:val="24"/>
          <w:szCs w:val="24"/>
        </w:rPr>
        <w:t>wniosek</w:t>
      </w:r>
      <w:r w:rsidRPr="00D66515">
        <w:rPr>
          <w:rFonts w:ascii="Arial" w:hAnsi="Arial" w:cs="Arial"/>
          <w:iCs/>
          <w:sz w:val="24"/>
          <w:szCs w:val="24"/>
        </w:rPr>
        <w:t xml:space="preserve"> – wniosek o dofinansowanie projektu, w którym zawarte są informacje na temat wnioskodawcy oraz opis projektu, na </w:t>
      </w:r>
      <w:r w:rsidR="00D2660A" w:rsidRPr="00D66515">
        <w:rPr>
          <w:rFonts w:ascii="Arial" w:hAnsi="Arial" w:cs="Arial"/>
          <w:iCs/>
          <w:sz w:val="24"/>
          <w:szCs w:val="24"/>
        </w:rPr>
        <w:t>podstawie, których</w:t>
      </w:r>
      <w:r w:rsidRPr="00D66515">
        <w:rPr>
          <w:rFonts w:ascii="Arial" w:hAnsi="Arial" w:cs="Arial"/>
          <w:iCs/>
          <w:sz w:val="24"/>
          <w:szCs w:val="24"/>
        </w:rPr>
        <w:t xml:space="preserve"> dokonuje się oceny spełniania przez ten projekt kryteriów wyboru projektów;</w:t>
      </w:r>
    </w:p>
    <w:p w14:paraId="35399979" w14:textId="0D335CC8" w:rsidR="00E742D2" w:rsidRPr="00D66515" w:rsidRDefault="00E742D2" w:rsidP="00D66515">
      <w:pPr>
        <w:spacing w:line="360" w:lineRule="auto"/>
        <w:rPr>
          <w:rFonts w:ascii="Arial" w:hAnsi="Arial" w:cs="Arial"/>
          <w:iCs/>
          <w:sz w:val="24"/>
          <w:szCs w:val="24"/>
        </w:rPr>
      </w:pPr>
      <w:r w:rsidRPr="00D66515">
        <w:rPr>
          <w:rFonts w:ascii="Arial" w:hAnsi="Arial" w:cs="Arial"/>
          <w:b/>
          <w:bCs/>
          <w:iCs/>
          <w:sz w:val="24"/>
          <w:szCs w:val="24"/>
        </w:rPr>
        <w:t>wnioskodawca</w:t>
      </w:r>
      <w:r w:rsidRPr="00D66515">
        <w:rPr>
          <w:rFonts w:ascii="Arial" w:hAnsi="Arial" w:cs="Arial"/>
          <w:iCs/>
          <w:sz w:val="24"/>
          <w:szCs w:val="24"/>
        </w:rPr>
        <w:t xml:space="preserve"> – podmiot</w:t>
      </w:r>
      <w:r w:rsidR="00BC1624" w:rsidRPr="00D66515">
        <w:rPr>
          <w:rFonts w:ascii="Arial" w:hAnsi="Arial" w:cs="Arial"/>
          <w:iCs/>
          <w:sz w:val="24"/>
          <w:szCs w:val="24"/>
        </w:rPr>
        <w:t>,</w:t>
      </w:r>
      <w:r w:rsidR="007E6487" w:rsidRPr="00D66515">
        <w:rPr>
          <w:rFonts w:ascii="Arial" w:hAnsi="Arial" w:cs="Arial"/>
          <w:iCs/>
          <w:sz w:val="24"/>
          <w:szCs w:val="24"/>
        </w:rPr>
        <w:t xml:space="preserve"> który złożył wniosek o dofinansowanie</w:t>
      </w:r>
      <w:r w:rsidRPr="00D66515">
        <w:rPr>
          <w:rFonts w:ascii="Arial" w:hAnsi="Arial" w:cs="Arial"/>
          <w:iCs/>
          <w:sz w:val="24"/>
          <w:szCs w:val="24"/>
        </w:rPr>
        <w:t xml:space="preserve">, o którym mowa w art. 2 pkt 34 </w:t>
      </w:r>
      <w:r w:rsidR="003314A8" w:rsidRPr="00D66515">
        <w:rPr>
          <w:rFonts w:ascii="Arial" w:hAnsi="Arial" w:cs="Arial"/>
          <w:iCs/>
          <w:sz w:val="24"/>
          <w:szCs w:val="24"/>
        </w:rPr>
        <w:t>ustawy wdrożeniowej</w:t>
      </w:r>
      <w:r w:rsidRPr="00D66515">
        <w:rPr>
          <w:rFonts w:ascii="Arial" w:hAnsi="Arial" w:cs="Arial"/>
          <w:iCs/>
          <w:sz w:val="24"/>
          <w:szCs w:val="24"/>
        </w:rPr>
        <w:t>;</w:t>
      </w:r>
    </w:p>
    <w:p w14:paraId="7DC196A3" w14:textId="69B67736" w:rsidR="00E742D2" w:rsidRPr="00D66515" w:rsidRDefault="00E742D2" w:rsidP="00D66515">
      <w:pPr>
        <w:spacing w:line="360" w:lineRule="auto"/>
        <w:rPr>
          <w:rFonts w:ascii="Arial" w:hAnsi="Arial" w:cs="Arial"/>
          <w:iCs/>
          <w:sz w:val="24"/>
          <w:szCs w:val="24"/>
        </w:rPr>
      </w:pPr>
      <w:r w:rsidRPr="00D66515">
        <w:rPr>
          <w:rFonts w:ascii="Arial" w:hAnsi="Arial" w:cs="Arial"/>
          <w:b/>
          <w:bCs/>
          <w:iCs/>
          <w:sz w:val="24"/>
          <w:szCs w:val="24"/>
        </w:rPr>
        <w:t>wytyczne</w:t>
      </w:r>
      <w:r w:rsidRPr="00D66515">
        <w:rPr>
          <w:rFonts w:ascii="Arial" w:hAnsi="Arial" w:cs="Arial"/>
          <w:iCs/>
          <w:sz w:val="24"/>
          <w:szCs w:val="24"/>
        </w:rPr>
        <w:t xml:space="preserve"> – instrument prawny, o któ</w:t>
      </w:r>
      <w:r w:rsidR="002C41A0" w:rsidRPr="00D66515">
        <w:rPr>
          <w:rFonts w:ascii="Arial" w:hAnsi="Arial" w:cs="Arial"/>
          <w:iCs/>
          <w:sz w:val="24"/>
          <w:szCs w:val="24"/>
        </w:rPr>
        <w:t xml:space="preserve">rym mowa w art. 2 pkt 38 </w:t>
      </w:r>
      <w:r w:rsidR="003314A8" w:rsidRPr="00D66515">
        <w:rPr>
          <w:rFonts w:ascii="Arial" w:hAnsi="Arial" w:cs="Arial"/>
          <w:iCs/>
          <w:sz w:val="24"/>
          <w:szCs w:val="24"/>
        </w:rPr>
        <w:t>ustawy wdrożeniowej</w:t>
      </w:r>
      <w:r w:rsidR="002C41A0" w:rsidRPr="00D66515">
        <w:rPr>
          <w:rFonts w:ascii="Arial" w:hAnsi="Arial" w:cs="Arial"/>
          <w:iCs/>
          <w:sz w:val="24"/>
          <w:szCs w:val="24"/>
        </w:rPr>
        <w:t>.</w:t>
      </w:r>
    </w:p>
    <w:p w14:paraId="39C08ABB" w14:textId="1CB8EB7E" w:rsidR="00C61E84" w:rsidRPr="00D66515" w:rsidRDefault="009B343A" w:rsidP="00D66515">
      <w:pPr>
        <w:spacing w:line="360" w:lineRule="auto"/>
        <w:rPr>
          <w:rFonts w:ascii="Arial" w:hAnsi="Arial" w:cs="Arial"/>
          <w:iCs/>
          <w:sz w:val="24"/>
          <w:szCs w:val="24"/>
        </w:rPr>
      </w:pPr>
      <w:r w:rsidRPr="00D66515">
        <w:rPr>
          <w:rFonts w:ascii="Arial" w:hAnsi="Arial" w:cs="Arial"/>
          <w:b/>
          <w:iCs/>
          <w:sz w:val="24"/>
          <w:szCs w:val="24"/>
        </w:rPr>
        <w:t>zielone kwalifikacje</w:t>
      </w:r>
      <w:r w:rsidR="007918C6" w:rsidRPr="00D66515">
        <w:rPr>
          <w:rFonts w:ascii="Arial" w:hAnsi="Arial" w:cs="Arial"/>
          <w:b/>
          <w:iCs/>
          <w:sz w:val="24"/>
          <w:szCs w:val="24"/>
        </w:rPr>
        <w:t xml:space="preserve"> </w:t>
      </w:r>
      <w:r w:rsidR="007918C6" w:rsidRPr="00D66515">
        <w:rPr>
          <w:rFonts w:ascii="Arial" w:hAnsi="Arial" w:cs="Arial"/>
          <w:iCs/>
          <w:sz w:val="24"/>
          <w:szCs w:val="24"/>
        </w:rPr>
        <w:t>–</w:t>
      </w:r>
      <w:r w:rsidRPr="00D66515">
        <w:rPr>
          <w:rFonts w:ascii="Arial" w:hAnsi="Arial" w:cs="Arial"/>
          <w:b/>
          <w:iCs/>
          <w:sz w:val="24"/>
          <w:szCs w:val="24"/>
        </w:rPr>
        <w:t xml:space="preserve"> </w:t>
      </w:r>
      <w:r w:rsidR="00C61E84" w:rsidRPr="00D66515">
        <w:rPr>
          <w:rFonts w:ascii="Arial" w:hAnsi="Arial" w:cs="Arial"/>
          <w:iCs/>
          <w:sz w:val="24"/>
          <w:szCs w:val="24"/>
        </w:rPr>
        <w:t>oznacza umiejętności i wiedzę w zakresie zielonej</w:t>
      </w:r>
      <w:r w:rsidR="002015CD">
        <w:rPr>
          <w:rFonts w:ascii="Arial" w:hAnsi="Arial" w:cs="Arial"/>
          <w:iCs/>
          <w:sz w:val="24"/>
          <w:szCs w:val="24"/>
        </w:rPr>
        <w:t xml:space="preserve"> </w:t>
      </w:r>
      <w:r w:rsidR="00C61E84" w:rsidRPr="00D66515">
        <w:rPr>
          <w:rFonts w:ascii="Arial" w:hAnsi="Arial" w:cs="Arial"/>
          <w:iCs/>
          <w:sz w:val="24"/>
          <w:szCs w:val="24"/>
        </w:rPr>
        <w:t>gospodarki i gospodarki o obiegu zamkniętym, w szczególności czystszych technologii służących osiągnięciu zerowego poziomu emisji zanieczyszczeń i transformacji cyfrowe</w:t>
      </w:r>
      <w:r w:rsidR="00D641A2" w:rsidRPr="00D66515">
        <w:rPr>
          <w:rFonts w:ascii="Arial" w:hAnsi="Arial" w:cs="Arial"/>
          <w:iCs/>
          <w:sz w:val="24"/>
          <w:szCs w:val="24"/>
        </w:rPr>
        <w:t>j;</w:t>
      </w:r>
    </w:p>
    <w:p w14:paraId="18083BE5" w14:textId="57F8DEA2" w:rsidR="009B343A" w:rsidRPr="00D66515" w:rsidRDefault="00C61E84" w:rsidP="00D66515">
      <w:pPr>
        <w:spacing w:line="360" w:lineRule="auto"/>
        <w:rPr>
          <w:rFonts w:ascii="Arial" w:hAnsi="Arial" w:cs="Arial"/>
          <w:iCs/>
          <w:sz w:val="24"/>
          <w:szCs w:val="24"/>
        </w:rPr>
      </w:pPr>
      <w:r w:rsidRPr="00D66515">
        <w:rPr>
          <w:rFonts w:ascii="Arial" w:hAnsi="Arial" w:cs="Arial"/>
          <w:b/>
          <w:iCs/>
          <w:sz w:val="24"/>
          <w:szCs w:val="24"/>
        </w:rPr>
        <w:t>zielona gospodarka</w:t>
      </w:r>
      <w:r w:rsidRPr="00D66515">
        <w:rPr>
          <w:rFonts w:ascii="Arial" w:hAnsi="Arial" w:cs="Arial"/>
          <w:iCs/>
          <w:sz w:val="24"/>
          <w:szCs w:val="24"/>
        </w:rPr>
        <w:t xml:space="preserve"> </w:t>
      </w:r>
      <w:r w:rsidR="007918C6" w:rsidRPr="00D66515">
        <w:rPr>
          <w:rFonts w:ascii="Arial" w:hAnsi="Arial" w:cs="Arial"/>
          <w:iCs/>
          <w:sz w:val="24"/>
          <w:szCs w:val="24"/>
        </w:rPr>
        <w:t>–</w:t>
      </w:r>
      <w:r w:rsidRPr="00D66515">
        <w:rPr>
          <w:rFonts w:ascii="Arial" w:hAnsi="Arial" w:cs="Arial"/>
          <w:iCs/>
          <w:sz w:val="24"/>
          <w:szCs w:val="24"/>
        </w:rPr>
        <w:t xml:space="preserve"> gospodarka niskoemisyjna, efektywnie wykorzystująca zasoby naturalne, zapewniająca rozwój społeczny. W zielonej gospodarce wzrost dochodów i zatrudnienia jest osiągany przez publiczne i prywatne inwestycje </w:t>
      </w:r>
      <w:r w:rsidRPr="00D66515">
        <w:rPr>
          <w:rFonts w:ascii="Arial" w:hAnsi="Arial" w:cs="Arial"/>
          <w:iCs/>
          <w:sz w:val="24"/>
          <w:szCs w:val="24"/>
        </w:rPr>
        <w:lastRenderedPageBreak/>
        <w:t>zmniejszające emisje zanieczyszczeń, zwiększające efektywność wykorzystania energii i zasobów, zapobiegające utracie bioróżnorodności i zachowanie zdolności usług ekosystemów</w:t>
      </w:r>
      <w:r w:rsidR="00D641A2" w:rsidRPr="00D66515">
        <w:rPr>
          <w:rFonts w:ascii="Arial" w:hAnsi="Arial" w:cs="Arial"/>
          <w:iCs/>
          <w:sz w:val="24"/>
          <w:szCs w:val="24"/>
        </w:rPr>
        <w:t>;</w:t>
      </w:r>
    </w:p>
    <w:p w14:paraId="30DC124D" w14:textId="29DE415D" w:rsidR="00967245" w:rsidRPr="00D66515" w:rsidRDefault="00C61E84" w:rsidP="00D66515">
      <w:pPr>
        <w:spacing w:line="360" w:lineRule="auto"/>
        <w:rPr>
          <w:rFonts w:ascii="Arial" w:hAnsi="Arial" w:cs="Arial"/>
          <w:iCs/>
          <w:sz w:val="24"/>
          <w:szCs w:val="24"/>
        </w:rPr>
      </w:pPr>
      <w:r w:rsidRPr="00D66515">
        <w:rPr>
          <w:rFonts w:ascii="Arial" w:hAnsi="Arial" w:cs="Arial"/>
          <w:b/>
          <w:iCs/>
          <w:sz w:val="24"/>
          <w:szCs w:val="24"/>
        </w:rPr>
        <w:t>z</w:t>
      </w:r>
      <w:r w:rsidR="00967245" w:rsidRPr="00D66515">
        <w:rPr>
          <w:rFonts w:ascii="Arial" w:hAnsi="Arial" w:cs="Arial"/>
          <w:b/>
          <w:iCs/>
          <w:sz w:val="24"/>
          <w:szCs w:val="24"/>
        </w:rPr>
        <w:t xml:space="preserve">integrowany </w:t>
      </w:r>
      <w:r w:rsidRPr="00D66515">
        <w:rPr>
          <w:rFonts w:ascii="Arial" w:hAnsi="Arial" w:cs="Arial"/>
          <w:b/>
          <w:iCs/>
          <w:sz w:val="24"/>
          <w:szCs w:val="24"/>
        </w:rPr>
        <w:t>s</w:t>
      </w:r>
      <w:r w:rsidR="00967245" w:rsidRPr="00D66515">
        <w:rPr>
          <w:rFonts w:ascii="Arial" w:hAnsi="Arial" w:cs="Arial"/>
          <w:b/>
          <w:iCs/>
          <w:sz w:val="24"/>
          <w:szCs w:val="24"/>
        </w:rPr>
        <w:t xml:space="preserve">ystem </w:t>
      </w:r>
      <w:r w:rsidRPr="00D66515">
        <w:rPr>
          <w:rFonts w:ascii="Arial" w:hAnsi="Arial" w:cs="Arial"/>
          <w:b/>
          <w:iCs/>
          <w:sz w:val="24"/>
          <w:szCs w:val="24"/>
        </w:rPr>
        <w:t>k</w:t>
      </w:r>
      <w:r w:rsidR="00967245" w:rsidRPr="00D66515">
        <w:rPr>
          <w:rFonts w:ascii="Arial" w:hAnsi="Arial" w:cs="Arial"/>
          <w:b/>
          <w:iCs/>
          <w:sz w:val="24"/>
          <w:szCs w:val="24"/>
        </w:rPr>
        <w:t xml:space="preserve">walifikacji </w:t>
      </w:r>
      <w:r w:rsidR="00787E22" w:rsidRPr="00D66515">
        <w:rPr>
          <w:rFonts w:ascii="Arial" w:hAnsi="Arial" w:cs="Arial"/>
          <w:sz w:val="24"/>
          <w:szCs w:val="24"/>
        </w:rPr>
        <w:t>–</w:t>
      </w:r>
      <w:r w:rsidR="00967245" w:rsidRPr="00D66515">
        <w:rPr>
          <w:rFonts w:ascii="Arial" w:hAnsi="Arial" w:cs="Arial"/>
          <w:b/>
          <w:iCs/>
          <w:sz w:val="24"/>
          <w:szCs w:val="24"/>
        </w:rPr>
        <w:t xml:space="preserve"> </w:t>
      </w:r>
      <w:r w:rsidR="00967245" w:rsidRPr="00D66515">
        <w:rPr>
          <w:rFonts w:ascii="Arial" w:hAnsi="Arial" w:cs="Arial"/>
          <w:iCs/>
          <w:sz w:val="24"/>
          <w:szCs w:val="24"/>
        </w:rPr>
        <w:t>wyodrębnion</w:t>
      </w:r>
      <w:r w:rsidRPr="00D66515">
        <w:rPr>
          <w:rFonts w:ascii="Arial" w:hAnsi="Arial" w:cs="Arial"/>
          <w:iCs/>
          <w:sz w:val="24"/>
          <w:szCs w:val="24"/>
        </w:rPr>
        <w:t>a</w:t>
      </w:r>
      <w:r w:rsidR="00967245" w:rsidRPr="00D66515">
        <w:rPr>
          <w:rFonts w:ascii="Arial" w:hAnsi="Arial" w:cs="Arial"/>
          <w:iCs/>
          <w:sz w:val="24"/>
          <w:szCs w:val="24"/>
        </w:rPr>
        <w:t xml:space="preserve"> część Krajowego </w:t>
      </w:r>
      <w:r w:rsidR="00967245" w:rsidRPr="00D66515">
        <w:rPr>
          <w:rFonts w:ascii="Arial" w:hAnsi="Arial" w:cs="Arial"/>
          <w:iCs/>
          <w:sz w:val="24"/>
          <w:szCs w:val="24"/>
        </w:rPr>
        <w:br/>
        <w:t xml:space="preserve">Systemu Kwalifikacji, w której obowiązują określone w ustawie standardy </w:t>
      </w:r>
      <w:r w:rsidR="00967245" w:rsidRPr="00D66515">
        <w:rPr>
          <w:rFonts w:ascii="Arial" w:hAnsi="Arial" w:cs="Arial"/>
          <w:iCs/>
          <w:sz w:val="24"/>
          <w:szCs w:val="24"/>
        </w:rPr>
        <w:br/>
        <w:t>opisywania kwalifikacji oraz przypisywania poziomu Polskiej Ramy Kwalifikacji do kwalifikacji, zasady włączania kwalifikacji do Zintegrowanego Systemu Kwalifikacji i ich ewidencjonowania w Zintegrowanym Rejestrze Kwalifikacji, a także zasady i standardy certyfikowania kwalifikacji oraz zapewniania jakości nadawania kwalifikacji</w:t>
      </w:r>
      <w:r w:rsidR="00D641A2" w:rsidRPr="00D66515">
        <w:rPr>
          <w:rFonts w:ascii="Arial" w:hAnsi="Arial" w:cs="Arial"/>
          <w:iCs/>
          <w:sz w:val="24"/>
          <w:szCs w:val="24"/>
        </w:rPr>
        <w:t>;</w:t>
      </w:r>
    </w:p>
    <w:p w14:paraId="1922A42E" w14:textId="3B6EA889" w:rsidR="00C61E84" w:rsidRPr="00D66515" w:rsidRDefault="00C61E84" w:rsidP="00D66515">
      <w:pPr>
        <w:spacing w:line="360" w:lineRule="auto"/>
        <w:rPr>
          <w:rFonts w:ascii="Arial" w:hAnsi="Arial" w:cs="Arial"/>
          <w:iCs/>
          <w:sz w:val="24"/>
          <w:szCs w:val="24"/>
        </w:rPr>
      </w:pPr>
      <w:r w:rsidRPr="00D66515">
        <w:rPr>
          <w:rFonts w:ascii="Arial" w:hAnsi="Arial" w:cs="Arial"/>
          <w:b/>
          <w:iCs/>
          <w:sz w:val="24"/>
          <w:szCs w:val="24"/>
        </w:rPr>
        <w:t>zintegrowany rejestr kwalifikacji</w:t>
      </w:r>
      <w:r w:rsidRPr="00D66515">
        <w:rPr>
          <w:rFonts w:ascii="Arial" w:hAnsi="Arial" w:cs="Arial"/>
          <w:iCs/>
          <w:sz w:val="24"/>
          <w:szCs w:val="24"/>
        </w:rPr>
        <w:t xml:space="preserve"> </w:t>
      </w:r>
      <w:r w:rsidR="007918C6" w:rsidRPr="00D66515">
        <w:rPr>
          <w:rFonts w:ascii="Arial" w:hAnsi="Arial" w:cs="Arial"/>
          <w:iCs/>
          <w:sz w:val="24"/>
          <w:szCs w:val="24"/>
        </w:rPr>
        <w:t>–</w:t>
      </w:r>
      <w:r w:rsidRPr="00D66515">
        <w:rPr>
          <w:rFonts w:ascii="Arial" w:hAnsi="Arial" w:cs="Arial"/>
          <w:iCs/>
          <w:sz w:val="24"/>
          <w:szCs w:val="24"/>
        </w:rPr>
        <w:t xml:space="preserve">  rejestr publiczny, prowadzony w systemie teleinformatycznym, który gromadzi informacje o wszystkich kwalifikacjach włączonych do Zintegrowanego Systemu Kwalifikacji (ZSK), niezależnie od innych istniejących w Polsce rejestrów i spisów tworzonych na potrzeby poszczególnych resortów, branż, środowisk i instytucji</w:t>
      </w:r>
      <w:r w:rsidR="00D641A2" w:rsidRPr="00D66515">
        <w:rPr>
          <w:rFonts w:ascii="Arial" w:hAnsi="Arial" w:cs="Arial"/>
          <w:iCs/>
          <w:sz w:val="24"/>
          <w:szCs w:val="24"/>
        </w:rPr>
        <w:t>.</w:t>
      </w:r>
    </w:p>
    <w:p w14:paraId="10D9DAD4" w14:textId="77777777" w:rsidR="00D40056" w:rsidRDefault="00D40056" w:rsidP="00D66515">
      <w:pPr>
        <w:spacing w:line="360" w:lineRule="auto"/>
        <w:rPr>
          <w:rFonts w:ascii="Arial" w:eastAsiaTheme="majorEastAsia" w:hAnsi="Arial" w:cs="Arial"/>
          <w:b/>
          <w:bCs/>
          <w:color w:val="365F91" w:themeColor="accent1" w:themeShade="BF"/>
          <w:sz w:val="24"/>
          <w:szCs w:val="24"/>
        </w:rPr>
      </w:pPr>
    </w:p>
    <w:p w14:paraId="6EB7627A" w14:textId="4F948C5E" w:rsidR="00CD7B75" w:rsidRPr="00D66515" w:rsidRDefault="00BE207D" w:rsidP="00D66515">
      <w:pPr>
        <w:spacing w:line="360" w:lineRule="auto"/>
        <w:rPr>
          <w:rFonts w:ascii="Arial" w:eastAsiaTheme="majorEastAsia" w:hAnsi="Arial" w:cs="Arial"/>
          <w:b/>
          <w:bCs/>
          <w:color w:val="365F91" w:themeColor="accent1" w:themeShade="BF"/>
          <w:sz w:val="24"/>
          <w:szCs w:val="24"/>
        </w:rPr>
      </w:pPr>
      <w:r w:rsidRPr="00D66515">
        <w:rPr>
          <w:rFonts w:ascii="Arial" w:eastAsiaTheme="majorEastAsia" w:hAnsi="Arial" w:cs="Arial"/>
          <w:b/>
          <w:bCs/>
          <w:color w:val="365F91" w:themeColor="accent1" w:themeShade="BF"/>
          <w:sz w:val="24"/>
          <w:szCs w:val="24"/>
        </w:rPr>
        <w:t xml:space="preserve">§ </w:t>
      </w:r>
      <w:r w:rsidR="00B41618" w:rsidRPr="00D66515">
        <w:rPr>
          <w:rFonts w:ascii="Arial" w:eastAsiaTheme="majorEastAsia" w:hAnsi="Arial" w:cs="Arial"/>
          <w:b/>
          <w:bCs/>
          <w:color w:val="365F91" w:themeColor="accent1" w:themeShade="BF"/>
          <w:sz w:val="24"/>
          <w:szCs w:val="24"/>
        </w:rPr>
        <w:t>1</w:t>
      </w:r>
    </w:p>
    <w:p w14:paraId="401B8B20" w14:textId="171E2D91" w:rsidR="00F5732E" w:rsidRPr="00D66515" w:rsidRDefault="00BE207D" w:rsidP="00D66515">
      <w:pPr>
        <w:pStyle w:val="Nagwek1"/>
        <w:spacing w:before="0" w:after="200" w:line="360" w:lineRule="auto"/>
        <w:rPr>
          <w:sz w:val="24"/>
          <w:szCs w:val="24"/>
        </w:rPr>
      </w:pPr>
      <w:bookmarkStart w:id="4" w:name="_Toc135312995"/>
      <w:r w:rsidRPr="00D66515">
        <w:rPr>
          <w:sz w:val="24"/>
          <w:szCs w:val="24"/>
        </w:rPr>
        <w:t>Postanowienia ogólne</w:t>
      </w:r>
      <w:bookmarkEnd w:id="4"/>
    </w:p>
    <w:p w14:paraId="2C3DE493" w14:textId="3340EF72" w:rsidR="00545795" w:rsidRPr="00D66515" w:rsidRDefault="00545795" w:rsidP="00D40056">
      <w:pPr>
        <w:pStyle w:val="Akapitzlist"/>
        <w:numPr>
          <w:ilvl w:val="0"/>
          <w:numId w:val="2"/>
        </w:numPr>
        <w:spacing w:line="360" w:lineRule="auto"/>
        <w:contextualSpacing w:val="0"/>
        <w:rPr>
          <w:rFonts w:ascii="Arial" w:hAnsi="Arial" w:cs="Arial"/>
          <w:sz w:val="24"/>
          <w:szCs w:val="24"/>
        </w:rPr>
      </w:pPr>
      <w:r w:rsidRPr="00D66515">
        <w:rPr>
          <w:rFonts w:ascii="Arial" w:hAnsi="Arial" w:cs="Arial"/>
          <w:sz w:val="24"/>
          <w:szCs w:val="24"/>
        </w:rPr>
        <w:t>W przypadku kolizji pomiędzy przepisami prawa, a Regulaminem stosuje się przepisy prawa.</w:t>
      </w:r>
      <w:r w:rsidR="00A2511B" w:rsidRPr="00D66515">
        <w:rPr>
          <w:rFonts w:ascii="Arial" w:hAnsi="Arial" w:cs="Arial"/>
          <w:sz w:val="24"/>
          <w:szCs w:val="24"/>
        </w:rPr>
        <w:t xml:space="preserve"> </w:t>
      </w:r>
      <w:r w:rsidRPr="00D66515">
        <w:rPr>
          <w:rFonts w:ascii="Arial" w:hAnsi="Arial" w:cs="Arial"/>
          <w:sz w:val="24"/>
          <w:szCs w:val="24"/>
        </w:rPr>
        <w:t>W przypadku ewentualnej kolizji prawa unijnego z prawem krajowym, przepisy prawa unijnego stosuje się</w:t>
      </w:r>
      <w:r w:rsidR="00A2511B" w:rsidRPr="00D66515">
        <w:rPr>
          <w:rFonts w:ascii="Arial" w:hAnsi="Arial" w:cs="Arial"/>
          <w:sz w:val="24"/>
          <w:szCs w:val="24"/>
        </w:rPr>
        <w:t xml:space="preserve"> </w:t>
      </w:r>
      <w:r w:rsidRPr="00D66515">
        <w:rPr>
          <w:rFonts w:ascii="Arial" w:hAnsi="Arial" w:cs="Arial"/>
          <w:sz w:val="24"/>
          <w:szCs w:val="24"/>
        </w:rPr>
        <w:t>wprost.</w:t>
      </w:r>
    </w:p>
    <w:p w14:paraId="3B147985" w14:textId="5CFCBA97" w:rsidR="004F047A" w:rsidRPr="00D66515" w:rsidRDefault="004F047A" w:rsidP="00D40056">
      <w:pPr>
        <w:pStyle w:val="Akapitzlist"/>
        <w:numPr>
          <w:ilvl w:val="0"/>
          <w:numId w:val="2"/>
        </w:numPr>
        <w:spacing w:line="360" w:lineRule="auto"/>
        <w:contextualSpacing w:val="0"/>
        <w:rPr>
          <w:rFonts w:ascii="Arial" w:hAnsi="Arial" w:cs="Arial"/>
          <w:sz w:val="24"/>
          <w:szCs w:val="24"/>
        </w:rPr>
      </w:pPr>
      <w:r w:rsidRPr="00D66515">
        <w:rPr>
          <w:rFonts w:ascii="Arial" w:hAnsi="Arial" w:cs="Arial"/>
          <w:sz w:val="24"/>
          <w:szCs w:val="24"/>
        </w:rPr>
        <w:t xml:space="preserve">W przypadku kolizji pomiędzy zapisami Wytycznych a programem regionalnym Fundusze Europejskie dla Łódzkiego 2021-2027, stosuje się zapisy FEŁ2027. </w:t>
      </w:r>
    </w:p>
    <w:p w14:paraId="79C01A45" w14:textId="4A722F2A" w:rsidR="00545795" w:rsidRPr="00D66515" w:rsidRDefault="00545795" w:rsidP="00D40056">
      <w:pPr>
        <w:pStyle w:val="Akapitzlist"/>
        <w:numPr>
          <w:ilvl w:val="0"/>
          <w:numId w:val="2"/>
        </w:numPr>
        <w:spacing w:line="360" w:lineRule="auto"/>
        <w:contextualSpacing w:val="0"/>
        <w:rPr>
          <w:rFonts w:ascii="Arial" w:hAnsi="Arial" w:cs="Arial"/>
          <w:sz w:val="24"/>
          <w:szCs w:val="24"/>
        </w:rPr>
      </w:pPr>
      <w:r w:rsidRPr="00D66515">
        <w:rPr>
          <w:rFonts w:ascii="Arial" w:hAnsi="Arial" w:cs="Arial"/>
          <w:sz w:val="24"/>
          <w:szCs w:val="24"/>
        </w:rPr>
        <w:t>Stosownie do art. 5</w:t>
      </w:r>
      <w:r w:rsidR="00A2511B" w:rsidRPr="00D66515">
        <w:rPr>
          <w:rFonts w:ascii="Arial" w:hAnsi="Arial" w:cs="Arial"/>
          <w:sz w:val="24"/>
          <w:szCs w:val="24"/>
        </w:rPr>
        <w:t>9</w:t>
      </w:r>
      <w:r w:rsidRPr="00D66515">
        <w:rPr>
          <w:rFonts w:ascii="Arial" w:hAnsi="Arial" w:cs="Arial"/>
          <w:sz w:val="24"/>
          <w:szCs w:val="24"/>
        </w:rPr>
        <w:t xml:space="preserve"> ustawy </w:t>
      </w:r>
      <w:r w:rsidR="00280375" w:rsidRPr="00D66515">
        <w:rPr>
          <w:rFonts w:ascii="Arial" w:hAnsi="Arial" w:cs="Arial"/>
          <w:sz w:val="24"/>
          <w:szCs w:val="24"/>
        </w:rPr>
        <w:t xml:space="preserve">wdrożeniowej </w:t>
      </w:r>
      <w:r w:rsidRPr="00D66515">
        <w:rPr>
          <w:rFonts w:ascii="Arial" w:hAnsi="Arial" w:cs="Arial"/>
          <w:sz w:val="24"/>
          <w:szCs w:val="24"/>
        </w:rPr>
        <w:t xml:space="preserve">do postępowania w zakresie </w:t>
      </w:r>
      <w:r w:rsidR="00A2511B" w:rsidRPr="00D66515">
        <w:rPr>
          <w:rFonts w:ascii="Arial" w:hAnsi="Arial" w:cs="Arial"/>
          <w:sz w:val="24"/>
          <w:szCs w:val="24"/>
        </w:rPr>
        <w:t xml:space="preserve">wyboru projektów do dofinansowania </w:t>
      </w:r>
      <w:r w:rsidRPr="00D66515">
        <w:rPr>
          <w:rFonts w:ascii="Arial" w:hAnsi="Arial" w:cs="Arial"/>
          <w:sz w:val="24"/>
          <w:szCs w:val="24"/>
        </w:rPr>
        <w:t xml:space="preserve">na podstawie ustawy nie stosuje się przepisów </w:t>
      </w:r>
      <w:r w:rsidR="00A96367" w:rsidRPr="00D66515">
        <w:rPr>
          <w:rFonts w:ascii="Arial" w:hAnsi="Arial" w:cs="Arial"/>
          <w:sz w:val="24"/>
          <w:szCs w:val="24"/>
        </w:rPr>
        <w:t>KPA</w:t>
      </w:r>
      <w:r w:rsidRPr="00D66515">
        <w:rPr>
          <w:rFonts w:ascii="Arial" w:hAnsi="Arial" w:cs="Arial"/>
          <w:sz w:val="24"/>
          <w:szCs w:val="24"/>
        </w:rPr>
        <w:t>, z wyjątkiem</w:t>
      </w:r>
      <w:r w:rsidR="00A2511B" w:rsidRPr="00D66515">
        <w:rPr>
          <w:rFonts w:ascii="Arial" w:hAnsi="Arial" w:cs="Arial"/>
          <w:sz w:val="24"/>
          <w:szCs w:val="24"/>
        </w:rPr>
        <w:t xml:space="preserve"> </w:t>
      </w:r>
      <w:r w:rsidR="00337948" w:rsidRPr="00D66515">
        <w:rPr>
          <w:rFonts w:ascii="Arial" w:hAnsi="Arial" w:cs="Arial"/>
          <w:sz w:val="24"/>
          <w:szCs w:val="24"/>
        </w:rPr>
        <w:t>art. 24 i art. 57 § 1-4</w:t>
      </w:r>
      <w:r w:rsidRPr="00D66515">
        <w:rPr>
          <w:rFonts w:ascii="Arial" w:hAnsi="Arial" w:cs="Arial"/>
          <w:sz w:val="24"/>
          <w:szCs w:val="24"/>
        </w:rPr>
        <w:t xml:space="preserve">, </w:t>
      </w:r>
      <w:r w:rsidR="00D2660A" w:rsidRPr="00D66515">
        <w:rPr>
          <w:rFonts w:ascii="Arial" w:hAnsi="Arial" w:cs="Arial"/>
          <w:sz w:val="24"/>
          <w:szCs w:val="24"/>
        </w:rPr>
        <w:t>chyba, że</w:t>
      </w:r>
      <w:r w:rsidRPr="00D66515">
        <w:rPr>
          <w:rFonts w:ascii="Arial" w:hAnsi="Arial" w:cs="Arial"/>
          <w:sz w:val="24"/>
          <w:szCs w:val="24"/>
        </w:rPr>
        <w:t xml:space="preserve"> ustawa</w:t>
      </w:r>
      <w:r w:rsidR="00A2511B" w:rsidRPr="00D66515">
        <w:rPr>
          <w:rFonts w:ascii="Arial" w:hAnsi="Arial" w:cs="Arial"/>
          <w:sz w:val="24"/>
          <w:szCs w:val="24"/>
        </w:rPr>
        <w:t xml:space="preserve"> </w:t>
      </w:r>
      <w:r w:rsidRPr="00D66515">
        <w:rPr>
          <w:rFonts w:ascii="Arial" w:hAnsi="Arial" w:cs="Arial"/>
          <w:sz w:val="24"/>
          <w:szCs w:val="24"/>
        </w:rPr>
        <w:t>stanowi inaczej.</w:t>
      </w:r>
    </w:p>
    <w:p w14:paraId="753DA50C" w14:textId="1794E7EB" w:rsidR="001D0D54" w:rsidRPr="00D66515" w:rsidRDefault="002064EB" w:rsidP="00D40056">
      <w:pPr>
        <w:pStyle w:val="Akapitzlist"/>
        <w:numPr>
          <w:ilvl w:val="0"/>
          <w:numId w:val="2"/>
        </w:numPr>
        <w:spacing w:line="360" w:lineRule="auto"/>
        <w:contextualSpacing w:val="0"/>
        <w:rPr>
          <w:rFonts w:ascii="Arial" w:hAnsi="Arial" w:cs="Arial"/>
          <w:sz w:val="24"/>
          <w:szCs w:val="24"/>
        </w:rPr>
      </w:pPr>
      <w:r w:rsidRPr="00D66515">
        <w:rPr>
          <w:rFonts w:ascii="Arial" w:hAnsi="Arial" w:cs="Arial"/>
          <w:sz w:val="24"/>
          <w:szCs w:val="24"/>
        </w:rPr>
        <w:t>ION</w:t>
      </w:r>
      <w:r w:rsidR="001D0D54" w:rsidRPr="00D66515">
        <w:rPr>
          <w:rFonts w:ascii="Arial" w:hAnsi="Arial" w:cs="Arial"/>
          <w:sz w:val="24"/>
          <w:szCs w:val="24"/>
        </w:rPr>
        <w:t xml:space="preserve"> przeprowadza postępowanie w zakresie wyboru projektów do dofinansowania w sposób przejrzysty, rzetelny i bezstronny</w:t>
      </w:r>
      <w:r w:rsidR="006523A2" w:rsidRPr="00D66515">
        <w:rPr>
          <w:rFonts w:ascii="Arial" w:hAnsi="Arial" w:cs="Arial"/>
          <w:sz w:val="24"/>
          <w:szCs w:val="24"/>
        </w:rPr>
        <w:t>,</w:t>
      </w:r>
      <w:r w:rsidR="00B62802" w:rsidRPr="00D66515">
        <w:rPr>
          <w:rFonts w:ascii="Arial" w:hAnsi="Arial" w:cs="Arial"/>
          <w:sz w:val="24"/>
          <w:szCs w:val="24"/>
        </w:rPr>
        <w:t xml:space="preserve"> </w:t>
      </w:r>
      <w:r w:rsidR="001D0D54" w:rsidRPr="00D66515">
        <w:rPr>
          <w:rFonts w:ascii="Arial" w:hAnsi="Arial" w:cs="Arial"/>
          <w:sz w:val="24"/>
          <w:szCs w:val="24"/>
        </w:rPr>
        <w:t>zapewnia</w:t>
      </w:r>
      <w:r w:rsidR="006523A2" w:rsidRPr="00D66515">
        <w:rPr>
          <w:rFonts w:ascii="Arial" w:hAnsi="Arial" w:cs="Arial"/>
          <w:sz w:val="24"/>
          <w:szCs w:val="24"/>
        </w:rPr>
        <w:t>jąc</w:t>
      </w:r>
      <w:r w:rsidR="001D0D54" w:rsidRPr="00D66515">
        <w:rPr>
          <w:rFonts w:ascii="Arial" w:hAnsi="Arial" w:cs="Arial"/>
          <w:sz w:val="24"/>
          <w:szCs w:val="24"/>
        </w:rPr>
        <w:t xml:space="preserve"> równy </w:t>
      </w:r>
      <w:r w:rsidR="001D0D54" w:rsidRPr="00D66515">
        <w:rPr>
          <w:rFonts w:ascii="Arial" w:hAnsi="Arial" w:cs="Arial"/>
          <w:sz w:val="24"/>
          <w:szCs w:val="24"/>
        </w:rPr>
        <w:lastRenderedPageBreak/>
        <w:t>dostęp do informacji o warunkach i sposobie wyboru projektów do dofinansowania oraz równe traktowanie wnioskodawców.</w:t>
      </w:r>
    </w:p>
    <w:p w14:paraId="52F1505F" w14:textId="5052E4E8" w:rsidR="00052425" w:rsidRPr="00D66515" w:rsidRDefault="006523A2" w:rsidP="00D40056">
      <w:pPr>
        <w:pStyle w:val="Akapitzlist"/>
        <w:numPr>
          <w:ilvl w:val="0"/>
          <w:numId w:val="2"/>
        </w:numPr>
        <w:spacing w:line="360" w:lineRule="auto"/>
        <w:contextualSpacing w:val="0"/>
        <w:rPr>
          <w:rFonts w:ascii="Arial" w:hAnsi="Arial" w:cs="Arial"/>
          <w:color w:val="000000"/>
          <w:sz w:val="24"/>
          <w:szCs w:val="24"/>
        </w:rPr>
      </w:pPr>
      <w:r w:rsidRPr="00D66515">
        <w:rPr>
          <w:rFonts w:ascii="Arial" w:hAnsi="Arial" w:cs="Arial"/>
          <w:color w:val="000000"/>
          <w:sz w:val="24"/>
          <w:szCs w:val="24"/>
        </w:rPr>
        <w:t>Zgodnie z art. 48 ustawy wdrożeniowej d</w:t>
      </w:r>
      <w:r w:rsidR="00B677C7" w:rsidRPr="00D66515">
        <w:rPr>
          <w:rFonts w:ascii="Arial" w:hAnsi="Arial" w:cs="Arial"/>
          <w:color w:val="000000"/>
          <w:sz w:val="24"/>
          <w:szCs w:val="24"/>
        </w:rPr>
        <w:t xml:space="preserve">okumenty i informacje wytworzone lub przygotowane w związku z oceną dokumentów i informacji przedstawianych przez wnioskodawców nie podlegają, do czasu </w:t>
      </w:r>
      <w:r w:rsidR="00291A1C" w:rsidRPr="00D66515">
        <w:rPr>
          <w:rFonts w:ascii="Arial" w:hAnsi="Arial" w:cs="Arial"/>
          <w:color w:val="000000"/>
          <w:sz w:val="24"/>
          <w:szCs w:val="24"/>
        </w:rPr>
        <w:t>zakończenia postępowania w zakresie wyboru projekt</w:t>
      </w:r>
      <w:r w:rsidRPr="00D66515">
        <w:rPr>
          <w:rFonts w:ascii="Arial" w:hAnsi="Arial" w:cs="Arial"/>
          <w:color w:val="000000"/>
          <w:sz w:val="24"/>
          <w:szCs w:val="24"/>
        </w:rPr>
        <w:t>ów</w:t>
      </w:r>
      <w:r w:rsidR="00291A1C" w:rsidRPr="00D66515">
        <w:rPr>
          <w:rFonts w:ascii="Arial" w:hAnsi="Arial" w:cs="Arial"/>
          <w:color w:val="000000"/>
          <w:sz w:val="24"/>
          <w:szCs w:val="24"/>
        </w:rPr>
        <w:t xml:space="preserve"> do dofinansowania, udostępnieniu w trybie przepisów ustawy z dnia 6 września 2</w:t>
      </w:r>
      <w:r w:rsidR="00B677C7" w:rsidRPr="00D66515">
        <w:rPr>
          <w:rFonts w:ascii="Arial" w:hAnsi="Arial" w:cs="Arial"/>
          <w:color w:val="000000"/>
          <w:sz w:val="24"/>
          <w:szCs w:val="24"/>
        </w:rPr>
        <w:t>001 r. o dostępie do informacji publicznej</w:t>
      </w:r>
      <w:r w:rsidR="00291A1C" w:rsidRPr="00D66515">
        <w:rPr>
          <w:rFonts w:ascii="Arial" w:hAnsi="Arial" w:cs="Arial"/>
          <w:color w:val="000000"/>
          <w:sz w:val="24"/>
          <w:szCs w:val="24"/>
        </w:rPr>
        <w:t xml:space="preserve"> oraz ustawy z dnia 3 października 2008 r. o udostępnianiu informacji o środowisku i jego ochronie, udziale społeczeństwa w ochronie środowiska oraz o ocenach oddziaływania na środowisko. </w:t>
      </w:r>
    </w:p>
    <w:p w14:paraId="32EC4429" w14:textId="100C836F" w:rsidR="00291A1C" w:rsidRPr="00D66515" w:rsidRDefault="006523A2" w:rsidP="00D40056">
      <w:pPr>
        <w:pStyle w:val="Akapitzlist"/>
        <w:numPr>
          <w:ilvl w:val="0"/>
          <w:numId w:val="2"/>
        </w:numPr>
        <w:spacing w:line="360" w:lineRule="auto"/>
        <w:contextualSpacing w:val="0"/>
        <w:rPr>
          <w:rFonts w:ascii="Arial" w:hAnsi="Arial" w:cs="Arial"/>
          <w:sz w:val="24"/>
          <w:szCs w:val="24"/>
        </w:rPr>
      </w:pPr>
      <w:r w:rsidRPr="00D66515">
        <w:rPr>
          <w:rFonts w:ascii="Arial" w:hAnsi="Arial" w:cs="Arial"/>
          <w:color w:val="000000"/>
          <w:sz w:val="24"/>
          <w:szCs w:val="24"/>
        </w:rPr>
        <w:t>Zgodnie z art. 48 ustawy wdrożeniowej</w:t>
      </w:r>
      <w:r w:rsidRPr="00D66515">
        <w:rPr>
          <w:rFonts w:ascii="Arial" w:hAnsi="Arial" w:cs="Arial"/>
          <w:sz w:val="24"/>
          <w:szCs w:val="24"/>
        </w:rPr>
        <w:t xml:space="preserve"> d</w:t>
      </w:r>
      <w:r w:rsidR="00291A1C" w:rsidRPr="00D66515">
        <w:rPr>
          <w:rFonts w:ascii="Arial" w:hAnsi="Arial" w:cs="Arial"/>
          <w:sz w:val="24"/>
          <w:szCs w:val="24"/>
        </w:rPr>
        <w:t>okumenty i informacje przedstawione przez wnioskodawców nie podlegają udostępnieniu przez właściwą instytucję w trybie przepisów ustawy z dnia 6 września 2001 r. o dostę</w:t>
      </w:r>
      <w:r w:rsidR="00B36A2A" w:rsidRPr="00D66515">
        <w:rPr>
          <w:rFonts w:ascii="Arial" w:hAnsi="Arial" w:cs="Arial"/>
          <w:sz w:val="24"/>
          <w:szCs w:val="24"/>
        </w:rPr>
        <w:t>p</w:t>
      </w:r>
      <w:r w:rsidR="00291A1C" w:rsidRPr="00D66515">
        <w:rPr>
          <w:rFonts w:ascii="Arial" w:hAnsi="Arial" w:cs="Arial"/>
          <w:sz w:val="24"/>
          <w:szCs w:val="24"/>
        </w:rPr>
        <w:t xml:space="preserve">ie do informacji </w:t>
      </w:r>
      <w:r w:rsidR="00D2660A" w:rsidRPr="00D66515">
        <w:rPr>
          <w:rFonts w:ascii="Arial" w:hAnsi="Arial" w:cs="Arial"/>
          <w:sz w:val="24"/>
          <w:szCs w:val="24"/>
        </w:rPr>
        <w:t>publicznej oraz</w:t>
      </w:r>
      <w:r w:rsidR="00291A1C" w:rsidRPr="00D66515">
        <w:rPr>
          <w:rFonts w:ascii="Arial" w:hAnsi="Arial" w:cs="Arial"/>
          <w:color w:val="000000"/>
          <w:sz w:val="24"/>
          <w:szCs w:val="24"/>
        </w:rPr>
        <w:t xml:space="preserve"> ustawy z dnia 3 października 2008 r. o udostępnianiu informacji o środowisku i jego ochronie, udziale społeczeństwa w ochronie środowiska oraz o ocenach oddziaływania na środowisko.</w:t>
      </w:r>
    </w:p>
    <w:p w14:paraId="2DC9237C" w14:textId="6AD08A3D" w:rsidR="00BA0C72" w:rsidRPr="00D66515" w:rsidRDefault="003D7184" w:rsidP="00D40056">
      <w:pPr>
        <w:pStyle w:val="Akapitzlist"/>
        <w:numPr>
          <w:ilvl w:val="0"/>
          <w:numId w:val="2"/>
        </w:numPr>
        <w:spacing w:line="360" w:lineRule="auto"/>
        <w:contextualSpacing w:val="0"/>
        <w:rPr>
          <w:rFonts w:ascii="Arial" w:hAnsi="Arial" w:cs="Arial"/>
          <w:sz w:val="24"/>
          <w:szCs w:val="24"/>
        </w:rPr>
      </w:pPr>
      <w:r w:rsidRPr="00D66515">
        <w:rPr>
          <w:rFonts w:ascii="Arial" w:hAnsi="Arial" w:cs="Arial"/>
          <w:sz w:val="24"/>
          <w:szCs w:val="24"/>
        </w:rPr>
        <w:t xml:space="preserve">Przystąpienie do naboru jest równoznaczne z akceptacją przez </w:t>
      </w:r>
      <w:r w:rsidR="00D2660A" w:rsidRPr="00D66515">
        <w:rPr>
          <w:rFonts w:ascii="Arial" w:hAnsi="Arial" w:cs="Arial"/>
          <w:sz w:val="24"/>
          <w:szCs w:val="24"/>
        </w:rPr>
        <w:t>w</w:t>
      </w:r>
      <w:r w:rsidRPr="00D66515">
        <w:rPr>
          <w:rFonts w:ascii="Arial" w:hAnsi="Arial" w:cs="Arial"/>
          <w:sz w:val="24"/>
          <w:szCs w:val="24"/>
        </w:rPr>
        <w:t xml:space="preserve">nioskodawcę postanowień Regulaminu </w:t>
      </w:r>
      <w:r w:rsidR="00BA0C72" w:rsidRPr="00D66515">
        <w:rPr>
          <w:rFonts w:ascii="Arial" w:hAnsi="Arial" w:cs="Arial"/>
          <w:sz w:val="24"/>
          <w:szCs w:val="24"/>
        </w:rPr>
        <w:t>, w tym wyrażenia zgody na:</w:t>
      </w:r>
    </w:p>
    <w:p w14:paraId="18631AA6" w14:textId="77777777" w:rsidR="00BA0C72" w:rsidRPr="00D66515" w:rsidRDefault="00BA0C72" w:rsidP="00A73739">
      <w:pPr>
        <w:numPr>
          <w:ilvl w:val="0"/>
          <w:numId w:val="55"/>
        </w:numPr>
        <w:spacing w:line="360" w:lineRule="auto"/>
        <w:ind w:left="714" w:hanging="357"/>
        <w:rPr>
          <w:rFonts w:ascii="Arial" w:hAnsi="Arial" w:cs="Arial"/>
          <w:sz w:val="24"/>
          <w:szCs w:val="24"/>
        </w:rPr>
      </w:pPr>
      <w:r w:rsidRPr="00D66515">
        <w:rPr>
          <w:rFonts w:ascii="Arial" w:hAnsi="Arial" w:cs="Arial"/>
          <w:sz w:val="24"/>
          <w:szCs w:val="24"/>
        </w:rPr>
        <w:t>udostępnienia wniosku o dofinansowanie podmiotom dokonującym oceny lub kontroli,</w:t>
      </w:r>
    </w:p>
    <w:p w14:paraId="2D021A89" w14:textId="77777777" w:rsidR="00BA0C72" w:rsidRPr="00D66515" w:rsidRDefault="00BA0C72" w:rsidP="00A73739">
      <w:pPr>
        <w:numPr>
          <w:ilvl w:val="0"/>
          <w:numId w:val="55"/>
        </w:numPr>
        <w:spacing w:line="360" w:lineRule="auto"/>
        <w:ind w:left="714" w:hanging="357"/>
        <w:rPr>
          <w:rFonts w:ascii="Arial" w:hAnsi="Arial" w:cs="Arial"/>
          <w:sz w:val="24"/>
          <w:szCs w:val="24"/>
        </w:rPr>
      </w:pPr>
      <w:r w:rsidRPr="00D66515">
        <w:rPr>
          <w:rFonts w:ascii="Arial" w:hAnsi="Arial" w:cs="Arial"/>
          <w:sz w:val="24"/>
          <w:szCs w:val="24"/>
        </w:rPr>
        <w:t>udzielania informacji na potrzeby ewaluacji przeprowadzanych przez IZ FEŁ2027 lub inną uprawnioną instytucję lub jednostkę organizacyjną,</w:t>
      </w:r>
    </w:p>
    <w:p w14:paraId="44C0D781" w14:textId="77777777" w:rsidR="00BA0C72" w:rsidRPr="00D66515" w:rsidRDefault="00BA0C72" w:rsidP="00A73739">
      <w:pPr>
        <w:numPr>
          <w:ilvl w:val="0"/>
          <w:numId w:val="55"/>
        </w:numPr>
        <w:spacing w:line="360" w:lineRule="auto"/>
        <w:ind w:left="714" w:hanging="357"/>
        <w:rPr>
          <w:rFonts w:ascii="Arial" w:hAnsi="Arial" w:cs="Arial"/>
          <w:sz w:val="24"/>
          <w:szCs w:val="24"/>
        </w:rPr>
      </w:pPr>
      <w:r w:rsidRPr="00D66515">
        <w:rPr>
          <w:rFonts w:ascii="Arial" w:hAnsi="Arial" w:cs="Arial"/>
          <w:sz w:val="24"/>
          <w:szCs w:val="24"/>
        </w:rPr>
        <w:t>udostępnienia wniosku o dofinansowanie podmiotom dokonującym ewaluacji, z zastrzeżeniem ochrony informacji w nim zawartych.</w:t>
      </w:r>
    </w:p>
    <w:p w14:paraId="20117F5B" w14:textId="15573F69" w:rsidR="003D7184" w:rsidRPr="00D66515" w:rsidRDefault="00BA0C72" w:rsidP="00D66515">
      <w:pPr>
        <w:spacing w:line="360" w:lineRule="auto"/>
        <w:ind w:left="360"/>
        <w:rPr>
          <w:rFonts w:ascii="Arial" w:hAnsi="Arial" w:cs="Arial"/>
          <w:sz w:val="24"/>
          <w:szCs w:val="24"/>
        </w:rPr>
      </w:pPr>
      <w:r w:rsidRPr="00D66515">
        <w:rPr>
          <w:rFonts w:ascii="Arial" w:hAnsi="Arial" w:cs="Arial"/>
          <w:sz w:val="24"/>
          <w:szCs w:val="24"/>
        </w:rPr>
        <w:t xml:space="preserve">Przystąpienie do naboru oznacza także, iż Wnioskodawca zobowiązuje się, że na każdym jego etapie, przed podpisaniem umowy o dofinansowanie, zawiadomi IZ FEŁ2027 o każdej zmianie okoliczności faktycznych i prawnych we wniosku o dofinansowanie projektu, mających wpływ na ocenę projektu.  </w:t>
      </w:r>
    </w:p>
    <w:p w14:paraId="7457891A" w14:textId="65550F7E" w:rsidR="00C6202B" w:rsidRPr="00D66515" w:rsidRDefault="002064EB" w:rsidP="00D66515">
      <w:pPr>
        <w:pStyle w:val="Akapitzlist"/>
        <w:numPr>
          <w:ilvl w:val="0"/>
          <w:numId w:val="2"/>
        </w:numPr>
        <w:spacing w:line="360" w:lineRule="auto"/>
        <w:contextualSpacing w:val="0"/>
        <w:rPr>
          <w:rFonts w:ascii="Arial" w:hAnsi="Arial" w:cs="Arial"/>
          <w:sz w:val="24"/>
          <w:szCs w:val="24"/>
        </w:rPr>
      </w:pPr>
      <w:r w:rsidRPr="00D66515">
        <w:rPr>
          <w:rFonts w:ascii="Arial" w:hAnsi="Arial" w:cs="Arial"/>
          <w:sz w:val="24"/>
          <w:szCs w:val="24"/>
        </w:rPr>
        <w:t xml:space="preserve">ION </w:t>
      </w:r>
      <w:r w:rsidR="00D2660A" w:rsidRPr="00D66515">
        <w:rPr>
          <w:rFonts w:ascii="Arial" w:hAnsi="Arial" w:cs="Arial"/>
          <w:sz w:val="24"/>
          <w:szCs w:val="24"/>
        </w:rPr>
        <w:t>zastrzega</w:t>
      </w:r>
      <w:r w:rsidR="00B36E21" w:rsidRPr="00D66515">
        <w:rPr>
          <w:rFonts w:ascii="Arial" w:hAnsi="Arial" w:cs="Arial"/>
          <w:sz w:val="24"/>
          <w:szCs w:val="24"/>
        </w:rPr>
        <w:t xml:space="preserve"> sobie prawo do wprowadzania zmian w Regulaminie w trakcie trwania</w:t>
      </w:r>
      <w:r w:rsidR="00046EB6" w:rsidRPr="00D66515">
        <w:rPr>
          <w:rFonts w:ascii="Arial" w:hAnsi="Arial" w:cs="Arial"/>
          <w:sz w:val="24"/>
          <w:szCs w:val="24"/>
        </w:rPr>
        <w:t xml:space="preserve"> naboru</w:t>
      </w:r>
      <w:r w:rsidR="00B36E21" w:rsidRPr="00D66515">
        <w:rPr>
          <w:rFonts w:ascii="Arial" w:hAnsi="Arial" w:cs="Arial"/>
          <w:sz w:val="24"/>
          <w:szCs w:val="24"/>
        </w:rPr>
        <w:t xml:space="preserve"> do czasu jego rozstrzygnięcia, z zastrzeżeniem zmian </w:t>
      </w:r>
      <w:r w:rsidR="00B36E21" w:rsidRPr="00D66515">
        <w:rPr>
          <w:rFonts w:ascii="Arial" w:hAnsi="Arial" w:cs="Arial"/>
          <w:sz w:val="24"/>
          <w:szCs w:val="24"/>
        </w:rPr>
        <w:lastRenderedPageBreak/>
        <w:t xml:space="preserve">skutkujących nierównym traktowaniem wnioskodawców, chyba, że konieczność wprowadzenia tych zmian wynika z przepisów powszechnie obowiązującego prawa. W przypadku zmian w Regulaminie informacja o ich wprowadzeniu, aktualna treść Regulaminu, uzasadnienie oraz termin, od którego obowiązuje nowy Regulamin, </w:t>
      </w:r>
      <w:r w:rsidRPr="00D66515">
        <w:rPr>
          <w:rFonts w:ascii="Arial" w:hAnsi="Arial" w:cs="Arial"/>
          <w:sz w:val="24"/>
          <w:szCs w:val="24"/>
        </w:rPr>
        <w:t>ION</w:t>
      </w:r>
      <w:r w:rsidR="00B36E21" w:rsidRPr="00D66515">
        <w:rPr>
          <w:rFonts w:ascii="Arial" w:hAnsi="Arial" w:cs="Arial"/>
          <w:sz w:val="24"/>
          <w:szCs w:val="24"/>
        </w:rPr>
        <w:t xml:space="preserve"> zamieszcza na </w:t>
      </w:r>
      <w:r w:rsidR="00893ABD" w:rsidRPr="00D66515">
        <w:rPr>
          <w:rFonts w:ascii="Arial" w:hAnsi="Arial" w:cs="Arial"/>
          <w:sz w:val="24"/>
          <w:szCs w:val="24"/>
        </w:rPr>
        <w:t>stronie internetowej www.rpo.lodzkie.pl</w:t>
      </w:r>
      <w:r w:rsidR="00ED101E" w:rsidRPr="00D66515">
        <w:rPr>
          <w:rFonts w:ascii="Arial" w:hAnsi="Arial" w:cs="Arial"/>
          <w:sz w:val="24"/>
          <w:szCs w:val="24"/>
        </w:rPr>
        <w:t xml:space="preserve"> oraz na portalu.</w:t>
      </w:r>
      <w:r w:rsidR="00C6202B" w:rsidRPr="00D66515">
        <w:rPr>
          <w:rFonts w:ascii="Arial" w:hAnsi="Arial" w:cs="Arial"/>
          <w:sz w:val="24"/>
          <w:szCs w:val="24"/>
        </w:rPr>
        <w:t xml:space="preserve"> </w:t>
      </w:r>
    </w:p>
    <w:p w14:paraId="5D126A38" w14:textId="536E531C" w:rsidR="00F246BE" w:rsidRPr="00D66515" w:rsidRDefault="00F246BE" w:rsidP="00D66515">
      <w:pPr>
        <w:pStyle w:val="Akapitzlist"/>
        <w:numPr>
          <w:ilvl w:val="0"/>
          <w:numId w:val="2"/>
        </w:numPr>
        <w:spacing w:line="360" w:lineRule="auto"/>
        <w:contextualSpacing w:val="0"/>
        <w:rPr>
          <w:rFonts w:ascii="Arial" w:hAnsi="Arial" w:cs="Arial"/>
          <w:sz w:val="24"/>
          <w:szCs w:val="24"/>
        </w:rPr>
      </w:pPr>
      <w:r w:rsidRPr="00D66515">
        <w:rPr>
          <w:rFonts w:ascii="Arial" w:hAnsi="Arial" w:cs="Arial"/>
          <w:sz w:val="24"/>
          <w:szCs w:val="24"/>
        </w:rPr>
        <w:t xml:space="preserve">W przypadku zmiany </w:t>
      </w:r>
      <w:r w:rsidR="00D2660A" w:rsidRPr="00D66515">
        <w:rPr>
          <w:rFonts w:ascii="Arial" w:hAnsi="Arial" w:cs="Arial"/>
          <w:sz w:val="24"/>
          <w:szCs w:val="24"/>
        </w:rPr>
        <w:t>R</w:t>
      </w:r>
      <w:r w:rsidRPr="00D66515">
        <w:rPr>
          <w:rFonts w:ascii="Arial" w:hAnsi="Arial" w:cs="Arial"/>
          <w:sz w:val="24"/>
          <w:szCs w:val="24"/>
        </w:rPr>
        <w:t xml:space="preserve">egulaminu </w:t>
      </w:r>
      <w:r w:rsidR="002064EB" w:rsidRPr="00D66515">
        <w:rPr>
          <w:rFonts w:ascii="Arial" w:hAnsi="Arial" w:cs="Arial"/>
          <w:sz w:val="24"/>
          <w:szCs w:val="24"/>
        </w:rPr>
        <w:t>ION</w:t>
      </w:r>
      <w:r w:rsidR="00B62802" w:rsidRPr="00D66515">
        <w:rPr>
          <w:rFonts w:ascii="Arial" w:hAnsi="Arial" w:cs="Arial"/>
          <w:sz w:val="24"/>
          <w:szCs w:val="24"/>
        </w:rPr>
        <w:t xml:space="preserve"> </w:t>
      </w:r>
      <w:r w:rsidRPr="00D66515">
        <w:rPr>
          <w:rFonts w:ascii="Arial" w:hAnsi="Arial" w:cs="Arial"/>
          <w:sz w:val="24"/>
          <w:szCs w:val="24"/>
        </w:rPr>
        <w:t xml:space="preserve">niezwłocznie i indywidualnie informuje o niej każdego wnioskodawcę, który w ramach trwającego naboru złożył już wniosek o dofinansowanie. </w:t>
      </w:r>
    </w:p>
    <w:p w14:paraId="38B42504" w14:textId="391DC523" w:rsidR="008F3935" w:rsidRPr="00D66515" w:rsidRDefault="008F3935" w:rsidP="00D66515">
      <w:pPr>
        <w:pStyle w:val="Akapitzlist"/>
        <w:numPr>
          <w:ilvl w:val="0"/>
          <w:numId w:val="2"/>
        </w:numPr>
        <w:spacing w:line="360" w:lineRule="auto"/>
        <w:contextualSpacing w:val="0"/>
        <w:rPr>
          <w:rFonts w:ascii="Arial" w:hAnsi="Arial" w:cs="Arial"/>
          <w:sz w:val="24"/>
          <w:szCs w:val="24"/>
        </w:rPr>
      </w:pPr>
      <w:r w:rsidRPr="00D66515">
        <w:rPr>
          <w:rFonts w:ascii="Arial" w:hAnsi="Arial" w:cs="Arial"/>
          <w:sz w:val="24"/>
          <w:szCs w:val="24"/>
        </w:rPr>
        <w:t xml:space="preserve">ION zastrzega możliwość </w:t>
      </w:r>
      <w:r w:rsidR="00E70DDA" w:rsidRPr="00D66515">
        <w:rPr>
          <w:rFonts w:ascii="Arial" w:hAnsi="Arial" w:cs="Arial"/>
          <w:sz w:val="24"/>
          <w:szCs w:val="24"/>
        </w:rPr>
        <w:t xml:space="preserve">unieważnienia </w:t>
      </w:r>
      <w:r w:rsidRPr="00D66515">
        <w:rPr>
          <w:rFonts w:ascii="Arial" w:hAnsi="Arial" w:cs="Arial"/>
          <w:sz w:val="24"/>
          <w:szCs w:val="24"/>
        </w:rPr>
        <w:t>ogłoszonego naboru</w:t>
      </w:r>
      <w:r w:rsidR="00E70DDA" w:rsidRPr="00D66515">
        <w:rPr>
          <w:rFonts w:ascii="Arial" w:hAnsi="Arial" w:cs="Arial"/>
          <w:sz w:val="24"/>
          <w:szCs w:val="24"/>
        </w:rPr>
        <w:t>,</w:t>
      </w:r>
      <w:r w:rsidRPr="00D66515">
        <w:rPr>
          <w:rFonts w:ascii="Arial" w:hAnsi="Arial" w:cs="Arial"/>
          <w:sz w:val="24"/>
          <w:szCs w:val="24"/>
        </w:rPr>
        <w:t xml:space="preserve"> </w:t>
      </w:r>
      <w:r w:rsidR="00E70DDA" w:rsidRPr="00D66515">
        <w:rPr>
          <w:rFonts w:ascii="Arial" w:hAnsi="Arial" w:cs="Arial"/>
          <w:sz w:val="24"/>
          <w:szCs w:val="24"/>
        </w:rPr>
        <w:t>jeżeli</w:t>
      </w:r>
      <w:r w:rsidRPr="00D66515">
        <w:rPr>
          <w:rFonts w:ascii="Arial" w:hAnsi="Arial" w:cs="Arial"/>
          <w:sz w:val="24"/>
          <w:szCs w:val="24"/>
        </w:rPr>
        <w:t>:</w:t>
      </w:r>
    </w:p>
    <w:p w14:paraId="6F1BB7BC" w14:textId="622F2054" w:rsidR="00E70DDA" w:rsidRPr="00D66515" w:rsidRDefault="00E70DDA" w:rsidP="00A73739">
      <w:pPr>
        <w:pStyle w:val="Akapitzlist"/>
        <w:numPr>
          <w:ilvl w:val="0"/>
          <w:numId w:val="42"/>
        </w:numPr>
        <w:spacing w:line="360" w:lineRule="auto"/>
        <w:ind w:left="709"/>
        <w:contextualSpacing w:val="0"/>
        <w:rPr>
          <w:rFonts w:ascii="Arial" w:hAnsi="Arial" w:cs="Arial"/>
          <w:sz w:val="24"/>
          <w:szCs w:val="24"/>
        </w:rPr>
      </w:pPr>
      <w:r w:rsidRPr="00D66515">
        <w:rPr>
          <w:rFonts w:ascii="Arial" w:hAnsi="Arial" w:cs="Arial"/>
          <w:sz w:val="24"/>
          <w:szCs w:val="24"/>
        </w:rPr>
        <w:t>w terminie składania wniosków o dofinansowanie projektu nie złożono żadnego wniosku lub</w:t>
      </w:r>
    </w:p>
    <w:p w14:paraId="71FCD335" w14:textId="28E4D97D" w:rsidR="008F3935" w:rsidRPr="00D66515" w:rsidRDefault="00E70DDA" w:rsidP="00A73739">
      <w:pPr>
        <w:pStyle w:val="Akapitzlist"/>
        <w:numPr>
          <w:ilvl w:val="0"/>
          <w:numId w:val="42"/>
        </w:numPr>
        <w:spacing w:line="360" w:lineRule="auto"/>
        <w:ind w:left="709"/>
        <w:contextualSpacing w:val="0"/>
        <w:rPr>
          <w:rFonts w:ascii="Arial" w:hAnsi="Arial" w:cs="Arial"/>
          <w:sz w:val="24"/>
          <w:szCs w:val="24"/>
        </w:rPr>
      </w:pPr>
      <w:r w:rsidRPr="00D66515">
        <w:rPr>
          <w:rFonts w:ascii="Arial" w:hAnsi="Arial" w:cs="Arial"/>
          <w:sz w:val="24"/>
          <w:szCs w:val="24"/>
        </w:rPr>
        <w:t>w</w:t>
      </w:r>
      <w:r w:rsidR="008F3935" w:rsidRPr="00D66515">
        <w:rPr>
          <w:rFonts w:ascii="Arial" w:hAnsi="Arial" w:cs="Arial"/>
          <w:sz w:val="24"/>
          <w:szCs w:val="24"/>
        </w:rPr>
        <w:t>ystąpi</w:t>
      </w:r>
      <w:r w:rsidRPr="00D66515">
        <w:rPr>
          <w:rFonts w:ascii="Arial" w:hAnsi="Arial" w:cs="Arial"/>
          <w:sz w:val="24"/>
          <w:szCs w:val="24"/>
        </w:rPr>
        <w:t>ła istotna zmiana okoliczności powodująca, że wybór projektów do dofinansowania nie leży w interesie publicznym, czego nie można było wcześniej przewidzieć lub</w:t>
      </w:r>
      <w:r w:rsidR="008F3935" w:rsidRPr="00D66515">
        <w:rPr>
          <w:rFonts w:ascii="Arial" w:hAnsi="Arial" w:cs="Arial"/>
          <w:sz w:val="24"/>
          <w:szCs w:val="24"/>
        </w:rPr>
        <w:t>,</w:t>
      </w:r>
    </w:p>
    <w:p w14:paraId="512631AB" w14:textId="38E9788A" w:rsidR="00A86756" w:rsidRPr="00D66515" w:rsidRDefault="00E70DDA" w:rsidP="00A73739">
      <w:pPr>
        <w:pStyle w:val="Akapitzlist"/>
        <w:numPr>
          <w:ilvl w:val="0"/>
          <w:numId w:val="42"/>
        </w:numPr>
        <w:spacing w:line="360" w:lineRule="auto"/>
        <w:ind w:left="709"/>
        <w:contextualSpacing w:val="0"/>
        <w:rPr>
          <w:rFonts w:ascii="Arial" w:hAnsi="Arial" w:cs="Arial"/>
          <w:sz w:val="24"/>
          <w:szCs w:val="24"/>
        </w:rPr>
      </w:pPr>
      <w:r w:rsidRPr="00D66515">
        <w:rPr>
          <w:rFonts w:ascii="Arial" w:hAnsi="Arial" w:cs="Arial"/>
          <w:sz w:val="24"/>
          <w:szCs w:val="24"/>
        </w:rPr>
        <w:t>postępowanie obarczone jest niemożliwą do usunięcia wadą prawną</w:t>
      </w:r>
      <w:r w:rsidR="00D01026" w:rsidRPr="00D66515">
        <w:rPr>
          <w:rFonts w:ascii="Arial" w:hAnsi="Arial" w:cs="Arial"/>
          <w:sz w:val="24"/>
          <w:szCs w:val="24"/>
        </w:rPr>
        <w:t>.</w:t>
      </w:r>
    </w:p>
    <w:p w14:paraId="31E789BC" w14:textId="77777777" w:rsidR="00D40056" w:rsidRDefault="00D40056" w:rsidP="00D66515">
      <w:pPr>
        <w:spacing w:line="360" w:lineRule="auto"/>
        <w:rPr>
          <w:rFonts w:ascii="Arial" w:eastAsiaTheme="majorEastAsia" w:hAnsi="Arial" w:cs="Arial"/>
          <w:b/>
          <w:bCs/>
          <w:color w:val="365F91" w:themeColor="accent1" w:themeShade="BF"/>
          <w:sz w:val="24"/>
          <w:szCs w:val="24"/>
        </w:rPr>
      </w:pPr>
    </w:p>
    <w:p w14:paraId="013E8EEB" w14:textId="1C5632CC" w:rsidR="001607D8" w:rsidRPr="00D66515" w:rsidRDefault="001607D8" w:rsidP="00D66515">
      <w:pPr>
        <w:spacing w:line="360" w:lineRule="auto"/>
        <w:rPr>
          <w:rFonts w:ascii="Arial" w:eastAsiaTheme="majorEastAsia" w:hAnsi="Arial" w:cs="Arial"/>
          <w:b/>
          <w:bCs/>
          <w:color w:val="365F91" w:themeColor="accent1" w:themeShade="BF"/>
          <w:sz w:val="24"/>
          <w:szCs w:val="24"/>
        </w:rPr>
      </w:pPr>
      <w:r w:rsidRPr="00D66515">
        <w:rPr>
          <w:rFonts w:ascii="Arial" w:eastAsiaTheme="majorEastAsia" w:hAnsi="Arial" w:cs="Arial"/>
          <w:b/>
          <w:bCs/>
          <w:color w:val="365F91" w:themeColor="accent1" w:themeShade="BF"/>
          <w:sz w:val="24"/>
          <w:szCs w:val="24"/>
        </w:rPr>
        <w:t xml:space="preserve">§ </w:t>
      </w:r>
      <w:r w:rsidR="00B41618" w:rsidRPr="00D66515">
        <w:rPr>
          <w:rFonts w:ascii="Arial" w:eastAsiaTheme="majorEastAsia" w:hAnsi="Arial" w:cs="Arial"/>
          <w:b/>
          <w:bCs/>
          <w:color w:val="365F91" w:themeColor="accent1" w:themeShade="BF"/>
          <w:sz w:val="24"/>
          <w:szCs w:val="24"/>
        </w:rPr>
        <w:t>2</w:t>
      </w:r>
    </w:p>
    <w:p w14:paraId="14A59BBC" w14:textId="7D35D606" w:rsidR="001D37D4" w:rsidRPr="00D66515" w:rsidRDefault="00C4521E" w:rsidP="00D66515">
      <w:pPr>
        <w:pStyle w:val="Nagwek1"/>
        <w:spacing w:before="0" w:after="200" w:line="360" w:lineRule="auto"/>
        <w:rPr>
          <w:sz w:val="24"/>
          <w:szCs w:val="24"/>
        </w:rPr>
      </w:pPr>
      <w:bookmarkStart w:id="5" w:name="_Toc135312996"/>
      <w:r w:rsidRPr="00D66515">
        <w:rPr>
          <w:sz w:val="24"/>
          <w:szCs w:val="24"/>
        </w:rPr>
        <w:t xml:space="preserve">Instytucja </w:t>
      </w:r>
      <w:r w:rsidR="008942DE" w:rsidRPr="00D66515">
        <w:rPr>
          <w:sz w:val="24"/>
          <w:szCs w:val="24"/>
        </w:rPr>
        <w:t xml:space="preserve">organizująca </w:t>
      </w:r>
      <w:r w:rsidRPr="00D66515">
        <w:rPr>
          <w:sz w:val="24"/>
          <w:szCs w:val="24"/>
        </w:rPr>
        <w:t>nabór</w:t>
      </w:r>
      <w:bookmarkEnd w:id="5"/>
    </w:p>
    <w:p w14:paraId="69ADF253" w14:textId="6BED2DE3" w:rsidR="006474FB" w:rsidRPr="00D66515" w:rsidRDefault="002E4DCC" w:rsidP="00D66515">
      <w:pPr>
        <w:keepNext/>
        <w:spacing w:line="360" w:lineRule="auto"/>
        <w:rPr>
          <w:rFonts w:ascii="Arial" w:hAnsi="Arial" w:cs="Arial"/>
          <w:sz w:val="24"/>
          <w:szCs w:val="24"/>
        </w:rPr>
      </w:pPr>
      <w:r w:rsidRPr="00D66515">
        <w:rPr>
          <w:rFonts w:ascii="Arial" w:hAnsi="Arial" w:cs="Arial"/>
          <w:sz w:val="24"/>
          <w:szCs w:val="24"/>
        </w:rPr>
        <w:t xml:space="preserve">Instytucją </w:t>
      </w:r>
      <w:r w:rsidR="00FD4343" w:rsidRPr="00D66515">
        <w:rPr>
          <w:rFonts w:ascii="Arial" w:hAnsi="Arial" w:cs="Arial"/>
          <w:sz w:val="24"/>
          <w:szCs w:val="24"/>
        </w:rPr>
        <w:t>O</w:t>
      </w:r>
      <w:r w:rsidR="00721DCC" w:rsidRPr="00D66515">
        <w:rPr>
          <w:rFonts w:ascii="Arial" w:hAnsi="Arial" w:cs="Arial"/>
          <w:sz w:val="24"/>
          <w:szCs w:val="24"/>
        </w:rPr>
        <w:t>rganizując</w:t>
      </w:r>
      <w:r w:rsidR="00CF2AAD" w:rsidRPr="00D66515">
        <w:rPr>
          <w:rFonts w:ascii="Arial" w:hAnsi="Arial" w:cs="Arial"/>
          <w:sz w:val="24"/>
          <w:szCs w:val="24"/>
        </w:rPr>
        <w:t>ą</w:t>
      </w:r>
      <w:r w:rsidR="006E5D98" w:rsidRPr="00D66515">
        <w:rPr>
          <w:rFonts w:ascii="Arial" w:hAnsi="Arial" w:cs="Arial"/>
          <w:sz w:val="24"/>
          <w:szCs w:val="24"/>
        </w:rPr>
        <w:t xml:space="preserve"> </w:t>
      </w:r>
      <w:r w:rsidR="00FD4343" w:rsidRPr="00D66515">
        <w:rPr>
          <w:rFonts w:ascii="Arial" w:hAnsi="Arial" w:cs="Arial"/>
          <w:sz w:val="24"/>
          <w:szCs w:val="24"/>
        </w:rPr>
        <w:t>N</w:t>
      </w:r>
      <w:r w:rsidR="00FB42D1" w:rsidRPr="00D66515">
        <w:rPr>
          <w:rFonts w:ascii="Arial" w:hAnsi="Arial" w:cs="Arial"/>
          <w:sz w:val="24"/>
          <w:szCs w:val="24"/>
        </w:rPr>
        <w:t>abór</w:t>
      </w:r>
      <w:r w:rsidRPr="00D66515">
        <w:rPr>
          <w:rFonts w:ascii="Arial" w:hAnsi="Arial" w:cs="Arial"/>
          <w:sz w:val="24"/>
          <w:szCs w:val="24"/>
        </w:rPr>
        <w:t xml:space="preserve"> jest</w:t>
      </w:r>
      <w:r w:rsidR="000A0C86" w:rsidRPr="00D66515">
        <w:rPr>
          <w:rFonts w:ascii="Arial" w:hAnsi="Arial" w:cs="Arial"/>
          <w:sz w:val="24"/>
          <w:szCs w:val="24"/>
        </w:rPr>
        <w:t xml:space="preserve"> Instytucja Zarządzająca</w:t>
      </w:r>
      <w:r w:rsidR="005A4044" w:rsidRPr="00D66515">
        <w:rPr>
          <w:rFonts w:ascii="Arial" w:hAnsi="Arial" w:cs="Arial"/>
          <w:sz w:val="24"/>
          <w:szCs w:val="24"/>
        </w:rPr>
        <w:t xml:space="preserve"> </w:t>
      </w:r>
      <w:r w:rsidR="000A0C86" w:rsidRPr="00D66515">
        <w:rPr>
          <w:rFonts w:ascii="Arial" w:hAnsi="Arial" w:cs="Arial"/>
          <w:sz w:val="24"/>
          <w:szCs w:val="24"/>
        </w:rPr>
        <w:t xml:space="preserve">programem regionalnym </w:t>
      </w:r>
      <w:r w:rsidR="00FB42D1" w:rsidRPr="00D66515">
        <w:rPr>
          <w:rFonts w:ascii="Arial" w:hAnsi="Arial" w:cs="Arial"/>
          <w:sz w:val="24"/>
          <w:szCs w:val="24"/>
        </w:rPr>
        <w:t>Fundusze Europejskie</w:t>
      </w:r>
      <w:r w:rsidRPr="00D66515">
        <w:rPr>
          <w:rFonts w:ascii="Arial" w:hAnsi="Arial" w:cs="Arial"/>
          <w:sz w:val="24"/>
          <w:szCs w:val="24"/>
        </w:rPr>
        <w:t xml:space="preserve"> </w:t>
      </w:r>
      <w:r w:rsidR="00FB42D1" w:rsidRPr="00D66515">
        <w:rPr>
          <w:rFonts w:ascii="Arial" w:hAnsi="Arial" w:cs="Arial"/>
          <w:sz w:val="24"/>
          <w:szCs w:val="24"/>
        </w:rPr>
        <w:t xml:space="preserve">dla </w:t>
      </w:r>
      <w:r w:rsidRPr="00D66515">
        <w:rPr>
          <w:rFonts w:ascii="Arial" w:hAnsi="Arial" w:cs="Arial"/>
          <w:sz w:val="24"/>
          <w:szCs w:val="24"/>
        </w:rPr>
        <w:t>Łódzkiego 20</w:t>
      </w:r>
      <w:r w:rsidR="00FB42D1" w:rsidRPr="00D66515">
        <w:rPr>
          <w:rFonts w:ascii="Arial" w:hAnsi="Arial" w:cs="Arial"/>
          <w:sz w:val="24"/>
          <w:szCs w:val="24"/>
        </w:rPr>
        <w:t>21</w:t>
      </w:r>
      <w:r w:rsidRPr="00D66515">
        <w:rPr>
          <w:rFonts w:ascii="Arial" w:hAnsi="Arial" w:cs="Arial"/>
          <w:sz w:val="24"/>
          <w:szCs w:val="24"/>
        </w:rPr>
        <w:t>-202</w:t>
      </w:r>
      <w:r w:rsidR="00FB42D1" w:rsidRPr="00D66515">
        <w:rPr>
          <w:rFonts w:ascii="Arial" w:hAnsi="Arial" w:cs="Arial"/>
          <w:sz w:val="24"/>
          <w:szCs w:val="24"/>
        </w:rPr>
        <w:t>7</w:t>
      </w:r>
      <w:r w:rsidRPr="00D66515">
        <w:rPr>
          <w:rFonts w:ascii="Arial" w:hAnsi="Arial" w:cs="Arial"/>
          <w:sz w:val="24"/>
          <w:szCs w:val="24"/>
        </w:rPr>
        <w:t>, którą stanowi Zarząd</w:t>
      </w:r>
      <w:r w:rsidR="001D37D4" w:rsidRPr="00D66515">
        <w:rPr>
          <w:rFonts w:ascii="Arial" w:hAnsi="Arial" w:cs="Arial"/>
          <w:sz w:val="24"/>
          <w:szCs w:val="24"/>
        </w:rPr>
        <w:t xml:space="preserve"> </w:t>
      </w:r>
      <w:r w:rsidRPr="00D66515">
        <w:rPr>
          <w:rFonts w:ascii="Arial" w:hAnsi="Arial" w:cs="Arial"/>
          <w:sz w:val="24"/>
          <w:szCs w:val="24"/>
        </w:rPr>
        <w:t xml:space="preserve">Województwa Łódzkiego, obsługiwany przez </w:t>
      </w:r>
      <w:r w:rsidR="002F606F" w:rsidRPr="00D66515">
        <w:rPr>
          <w:rFonts w:ascii="Arial" w:hAnsi="Arial" w:cs="Arial"/>
          <w:sz w:val="24"/>
          <w:szCs w:val="24"/>
        </w:rPr>
        <w:t xml:space="preserve">Departament </w:t>
      </w:r>
      <w:r w:rsidR="00454DA4" w:rsidRPr="00D66515">
        <w:rPr>
          <w:rFonts w:ascii="Arial" w:hAnsi="Arial" w:cs="Arial"/>
          <w:sz w:val="24"/>
          <w:szCs w:val="24"/>
        </w:rPr>
        <w:t>Fundusze Europejskie dla Łódzkiego 2027</w:t>
      </w:r>
      <w:r w:rsidR="00234E59" w:rsidRPr="00D66515">
        <w:rPr>
          <w:rFonts w:ascii="Arial" w:hAnsi="Arial" w:cs="Arial"/>
          <w:sz w:val="24"/>
          <w:szCs w:val="24"/>
        </w:rPr>
        <w:t xml:space="preserve"> </w:t>
      </w:r>
      <w:r w:rsidRPr="00D66515">
        <w:rPr>
          <w:rFonts w:ascii="Arial" w:hAnsi="Arial" w:cs="Arial"/>
          <w:sz w:val="24"/>
          <w:szCs w:val="24"/>
        </w:rPr>
        <w:t>Urzędu Marszałkowskiego Województwa Łódzkiego, adres: ul. Traugutta 21/23, 90-113 Łódź</w:t>
      </w:r>
      <w:r w:rsidR="001B78C5" w:rsidRPr="00D66515">
        <w:rPr>
          <w:rFonts w:ascii="Arial" w:hAnsi="Arial" w:cs="Arial"/>
          <w:sz w:val="24"/>
          <w:szCs w:val="24"/>
        </w:rPr>
        <w:t>.</w:t>
      </w:r>
    </w:p>
    <w:p w14:paraId="59CCFBDB" w14:textId="77777777" w:rsidR="00D40056" w:rsidRDefault="00D40056">
      <w:pPr>
        <w:rPr>
          <w:rFonts w:ascii="Arial" w:eastAsiaTheme="majorEastAsia" w:hAnsi="Arial" w:cs="Arial"/>
          <w:b/>
          <w:bCs/>
          <w:color w:val="365F91" w:themeColor="accent1" w:themeShade="BF"/>
          <w:sz w:val="24"/>
          <w:szCs w:val="24"/>
        </w:rPr>
      </w:pPr>
      <w:r>
        <w:rPr>
          <w:rFonts w:ascii="Arial" w:eastAsiaTheme="majorEastAsia" w:hAnsi="Arial" w:cs="Arial"/>
          <w:b/>
          <w:bCs/>
          <w:color w:val="365F91" w:themeColor="accent1" w:themeShade="BF"/>
          <w:sz w:val="24"/>
          <w:szCs w:val="24"/>
        </w:rPr>
        <w:br w:type="page"/>
      </w:r>
    </w:p>
    <w:p w14:paraId="24EF210D" w14:textId="13CDD0B9" w:rsidR="00C4521E" w:rsidRPr="00D66515" w:rsidRDefault="00C4521E" w:rsidP="00D66515">
      <w:pPr>
        <w:spacing w:line="360" w:lineRule="auto"/>
        <w:rPr>
          <w:rFonts w:ascii="Arial" w:eastAsiaTheme="majorEastAsia" w:hAnsi="Arial" w:cs="Arial"/>
          <w:b/>
          <w:bCs/>
          <w:color w:val="365F91" w:themeColor="accent1" w:themeShade="BF"/>
          <w:sz w:val="24"/>
          <w:szCs w:val="24"/>
        </w:rPr>
      </w:pPr>
      <w:r w:rsidRPr="00D66515">
        <w:rPr>
          <w:rFonts w:ascii="Arial" w:eastAsiaTheme="majorEastAsia" w:hAnsi="Arial" w:cs="Arial"/>
          <w:b/>
          <w:bCs/>
          <w:color w:val="365F91" w:themeColor="accent1" w:themeShade="BF"/>
          <w:sz w:val="24"/>
          <w:szCs w:val="24"/>
        </w:rPr>
        <w:lastRenderedPageBreak/>
        <w:t xml:space="preserve">§ </w:t>
      </w:r>
      <w:r w:rsidR="00B41618" w:rsidRPr="00D66515">
        <w:rPr>
          <w:rFonts w:ascii="Arial" w:eastAsiaTheme="majorEastAsia" w:hAnsi="Arial" w:cs="Arial"/>
          <w:b/>
          <w:bCs/>
          <w:color w:val="365F91" w:themeColor="accent1" w:themeShade="BF"/>
          <w:sz w:val="24"/>
          <w:szCs w:val="24"/>
        </w:rPr>
        <w:t>3</w:t>
      </w:r>
    </w:p>
    <w:p w14:paraId="2DA9AD94" w14:textId="3B6672AD" w:rsidR="00C4521E" w:rsidRPr="00D66515" w:rsidRDefault="00C4521E" w:rsidP="00D66515">
      <w:pPr>
        <w:pStyle w:val="Nagwek1"/>
        <w:spacing w:before="0" w:after="200" w:line="360" w:lineRule="auto"/>
        <w:rPr>
          <w:sz w:val="24"/>
          <w:szCs w:val="24"/>
        </w:rPr>
      </w:pPr>
      <w:bookmarkStart w:id="6" w:name="_Toc135312997"/>
      <w:r w:rsidRPr="00D66515">
        <w:rPr>
          <w:sz w:val="24"/>
          <w:szCs w:val="24"/>
        </w:rPr>
        <w:t>Kontakt i informacje dotyczące naboru</w:t>
      </w:r>
      <w:bookmarkEnd w:id="6"/>
    </w:p>
    <w:p w14:paraId="644A3ABA" w14:textId="7CA109D1" w:rsidR="000F5B60" w:rsidRPr="00D66515" w:rsidRDefault="000F5B60" w:rsidP="00D66515">
      <w:pPr>
        <w:spacing w:line="360" w:lineRule="auto"/>
        <w:rPr>
          <w:rFonts w:ascii="Arial" w:hAnsi="Arial" w:cs="Arial"/>
          <w:sz w:val="24"/>
          <w:szCs w:val="24"/>
        </w:rPr>
      </w:pPr>
      <w:r w:rsidRPr="00D66515">
        <w:rPr>
          <w:rFonts w:ascii="Arial" w:hAnsi="Arial" w:cs="Arial"/>
          <w:b/>
          <w:sz w:val="24"/>
          <w:szCs w:val="24"/>
        </w:rPr>
        <w:t>Uwaga</w:t>
      </w:r>
      <w:r w:rsidRPr="00D66515">
        <w:rPr>
          <w:rFonts w:ascii="Arial" w:hAnsi="Arial" w:cs="Arial"/>
          <w:sz w:val="24"/>
          <w:szCs w:val="24"/>
        </w:rPr>
        <w:t xml:space="preserve"> – informacje na temat naboru udzielane są jedynie za pośrednictwem wskazanych poniżej sposobów komunikacji.  </w:t>
      </w:r>
    </w:p>
    <w:p w14:paraId="20C5394C" w14:textId="77777777" w:rsidR="0092617E" w:rsidRPr="00D66515" w:rsidRDefault="0092617E" w:rsidP="00A73739">
      <w:pPr>
        <w:pStyle w:val="Akapitzlist"/>
        <w:numPr>
          <w:ilvl w:val="0"/>
          <w:numId w:val="5"/>
        </w:numPr>
        <w:spacing w:line="360" w:lineRule="auto"/>
        <w:contextualSpacing w:val="0"/>
        <w:rPr>
          <w:rFonts w:ascii="Arial" w:hAnsi="Arial" w:cs="Arial"/>
          <w:sz w:val="24"/>
          <w:szCs w:val="24"/>
        </w:rPr>
      </w:pPr>
      <w:r w:rsidRPr="00D66515">
        <w:rPr>
          <w:rFonts w:ascii="Arial" w:hAnsi="Arial" w:cs="Arial"/>
          <w:sz w:val="24"/>
          <w:szCs w:val="24"/>
        </w:rPr>
        <w:t>Informacji i wyjaśnień dotyczących naboru udzielają drogą telefoniczną oraz za pomocą poczty elektronicznej Punkty Informacyjne Funduszy Europejskich wskazane poniżej:</w:t>
      </w:r>
    </w:p>
    <w:p w14:paraId="4933E08A" w14:textId="180ECB93" w:rsidR="0092617E" w:rsidRPr="00D66515" w:rsidRDefault="0092617E" w:rsidP="00A73739">
      <w:pPr>
        <w:pStyle w:val="Akapitzlist"/>
        <w:numPr>
          <w:ilvl w:val="0"/>
          <w:numId w:val="16"/>
        </w:numPr>
        <w:spacing w:after="0" w:line="360" w:lineRule="auto"/>
        <w:contextualSpacing w:val="0"/>
        <w:rPr>
          <w:rFonts w:ascii="Arial" w:hAnsi="Arial" w:cs="Arial"/>
          <w:sz w:val="24"/>
          <w:szCs w:val="24"/>
        </w:rPr>
      </w:pPr>
      <w:r w:rsidRPr="00D66515">
        <w:rPr>
          <w:rFonts w:ascii="Arial" w:hAnsi="Arial" w:cs="Arial"/>
          <w:sz w:val="24"/>
          <w:szCs w:val="24"/>
        </w:rPr>
        <w:t>Gł</w:t>
      </w:r>
      <w:r w:rsidR="00C80646" w:rsidRPr="00D66515">
        <w:rPr>
          <w:rFonts w:ascii="Arial" w:hAnsi="Arial" w:cs="Arial"/>
          <w:sz w:val="24"/>
          <w:szCs w:val="24"/>
        </w:rPr>
        <w:t>ówny Punkt Informacyjny w Łodzi</w:t>
      </w:r>
      <w:r w:rsidRPr="00D66515">
        <w:rPr>
          <w:rFonts w:ascii="Arial" w:hAnsi="Arial" w:cs="Arial"/>
          <w:sz w:val="24"/>
          <w:szCs w:val="24"/>
        </w:rPr>
        <w:t xml:space="preserve"> </w:t>
      </w:r>
    </w:p>
    <w:p w14:paraId="6639F65B" w14:textId="77777777" w:rsidR="0092617E" w:rsidRPr="00D66515" w:rsidRDefault="0092617E" w:rsidP="00D40056">
      <w:pPr>
        <w:pStyle w:val="Akapitzlist"/>
        <w:spacing w:after="0" w:line="360" w:lineRule="auto"/>
        <w:ind w:left="1440"/>
        <w:contextualSpacing w:val="0"/>
        <w:rPr>
          <w:rFonts w:ascii="Arial" w:hAnsi="Arial" w:cs="Arial"/>
          <w:sz w:val="24"/>
          <w:szCs w:val="24"/>
        </w:rPr>
      </w:pPr>
      <w:r w:rsidRPr="00D66515">
        <w:rPr>
          <w:rFonts w:ascii="Arial" w:hAnsi="Arial" w:cs="Arial"/>
          <w:sz w:val="24"/>
          <w:szCs w:val="24"/>
        </w:rPr>
        <w:t xml:space="preserve">ul. Moniuszki 7/9, 90-101 Łódź </w:t>
      </w:r>
    </w:p>
    <w:p w14:paraId="58ACF44C" w14:textId="7A854155" w:rsidR="0092617E" w:rsidRPr="00D66515" w:rsidRDefault="0092617E" w:rsidP="00D40056">
      <w:pPr>
        <w:pStyle w:val="Akapitzlist"/>
        <w:spacing w:after="0" w:line="360" w:lineRule="auto"/>
        <w:ind w:left="1440"/>
        <w:contextualSpacing w:val="0"/>
        <w:rPr>
          <w:rFonts w:ascii="Arial" w:hAnsi="Arial" w:cs="Arial"/>
          <w:sz w:val="24"/>
          <w:szCs w:val="24"/>
        </w:rPr>
      </w:pPr>
      <w:r w:rsidRPr="00D66515">
        <w:rPr>
          <w:rFonts w:ascii="Arial" w:hAnsi="Arial" w:cs="Arial"/>
          <w:sz w:val="24"/>
          <w:szCs w:val="24"/>
        </w:rPr>
        <w:t xml:space="preserve">tel. 42 663 31 07 </w:t>
      </w:r>
    </w:p>
    <w:p w14:paraId="5A75ECA7" w14:textId="77777777" w:rsidR="00BB48EF" w:rsidRPr="00D66515" w:rsidRDefault="0092617E" w:rsidP="00D40056">
      <w:pPr>
        <w:pStyle w:val="Akapitzlist"/>
        <w:spacing w:after="0" w:line="360" w:lineRule="auto"/>
        <w:ind w:left="1440"/>
        <w:contextualSpacing w:val="0"/>
        <w:rPr>
          <w:rFonts w:ascii="Arial" w:hAnsi="Arial" w:cs="Arial"/>
          <w:sz w:val="24"/>
          <w:szCs w:val="24"/>
        </w:rPr>
      </w:pPr>
      <w:r w:rsidRPr="00D66515">
        <w:rPr>
          <w:rFonts w:ascii="Arial" w:hAnsi="Arial" w:cs="Arial"/>
          <w:sz w:val="24"/>
          <w:szCs w:val="24"/>
        </w:rPr>
        <w:t xml:space="preserve">e-mail: </w:t>
      </w:r>
      <w:hyperlink r:id="rId14" w:history="1">
        <w:r w:rsidR="00BB48EF" w:rsidRPr="00D66515">
          <w:rPr>
            <w:rStyle w:val="Hipercze"/>
            <w:rFonts w:ascii="Arial" w:hAnsi="Arial" w:cs="Arial"/>
            <w:sz w:val="24"/>
            <w:szCs w:val="24"/>
          </w:rPr>
          <w:t>GPILodz@lodzkie.pl</w:t>
        </w:r>
      </w:hyperlink>
    </w:p>
    <w:p w14:paraId="7CD68F95" w14:textId="51199346" w:rsidR="00B11B6E" w:rsidRPr="00D66515" w:rsidRDefault="00B11B6E" w:rsidP="00A73739">
      <w:pPr>
        <w:pStyle w:val="Akapitzlist"/>
        <w:numPr>
          <w:ilvl w:val="0"/>
          <w:numId w:val="16"/>
        </w:numPr>
        <w:spacing w:after="0" w:line="360" w:lineRule="auto"/>
        <w:contextualSpacing w:val="0"/>
        <w:rPr>
          <w:rFonts w:ascii="Arial" w:hAnsi="Arial" w:cs="Arial"/>
          <w:sz w:val="24"/>
          <w:szCs w:val="24"/>
        </w:rPr>
      </w:pPr>
      <w:r w:rsidRPr="00D66515">
        <w:rPr>
          <w:rFonts w:ascii="Arial" w:hAnsi="Arial" w:cs="Arial"/>
          <w:sz w:val="24"/>
          <w:szCs w:val="24"/>
        </w:rPr>
        <w:t xml:space="preserve">Lokalny Punkt Informacyjny w Bełchatowie </w:t>
      </w:r>
    </w:p>
    <w:p w14:paraId="6251D386" w14:textId="77777777" w:rsidR="00CD0644" w:rsidRDefault="00B11B6E" w:rsidP="00D40056">
      <w:pPr>
        <w:pStyle w:val="Akapitzlist"/>
        <w:spacing w:after="0" w:line="360" w:lineRule="auto"/>
        <w:ind w:firstLine="696"/>
        <w:contextualSpacing w:val="0"/>
        <w:rPr>
          <w:rFonts w:ascii="Arial" w:hAnsi="Arial" w:cs="Arial"/>
          <w:sz w:val="24"/>
          <w:szCs w:val="24"/>
          <w:lang w:val="en-GB"/>
        </w:rPr>
      </w:pPr>
      <w:r w:rsidRPr="00D66515">
        <w:rPr>
          <w:rFonts w:ascii="Arial" w:hAnsi="Arial" w:cs="Arial"/>
          <w:sz w:val="24"/>
          <w:szCs w:val="24"/>
        </w:rPr>
        <w:t xml:space="preserve">ul. Lecha i Marii Kaczyńskich 4, </w:t>
      </w:r>
      <w:r w:rsidR="00CD0644">
        <w:rPr>
          <w:rFonts w:ascii="Arial" w:hAnsi="Arial" w:cs="Arial"/>
          <w:sz w:val="24"/>
          <w:szCs w:val="24"/>
          <w:lang w:val="en-GB"/>
        </w:rPr>
        <w:t>97-400 Bełchatów</w:t>
      </w:r>
    </w:p>
    <w:p w14:paraId="6E43E793" w14:textId="53A5FF41" w:rsidR="00B11B6E" w:rsidRPr="00D66515" w:rsidRDefault="00CD0644" w:rsidP="00D40056">
      <w:pPr>
        <w:pStyle w:val="Akapitzlist"/>
        <w:spacing w:after="0" w:line="360" w:lineRule="auto"/>
        <w:ind w:firstLine="696"/>
        <w:contextualSpacing w:val="0"/>
        <w:rPr>
          <w:rFonts w:ascii="Arial" w:hAnsi="Arial" w:cs="Arial"/>
          <w:sz w:val="24"/>
          <w:szCs w:val="24"/>
          <w:lang w:val="en-GB"/>
        </w:rPr>
      </w:pPr>
      <w:r>
        <w:rPr>
          <w:rFonts w:ascii="Arial" w:hAnsi="Arial" w:cs="Arial"/>
          <w:sz w:val="24"/>
          <w:szCs w:val="24"/>
          <w:lang w:val="en-GB"/>
        </w:rPr>
        <w:t xml:space="preserve">tel. 44 754 </w:t>
      </w:r>
      <w:r w:rsidR="00B11B6E" w:rsidRPr="00D66515">
        <w:rPr>
          <w:rFonts w:ascii="Arial" w:hAnsi="Arial" w:cs="Arial"/>
          <w:sz w:val="24"/>
          <w:szCs w:val="24"/>
          <w:lang w:val="en-GB"/>
        </w:rPr>
        <w:t xml:space="preserve"> </w:t>
      </w:r>
      <w:r>
        <w:rPr>
          <w:rFonts w:ascii="Arial" w:hAnsi="Arial" w:cs="Arial"/>
          <w:sz w:val="24"/>
          <w:szCs w:val="24"/>
          <w:lang w:val="en-GB"/>
        </w:rPr>
        <w:t>78 07, 690 600 586</w:t>
      </w:r>
    </w:p>
    <w:p w14:paraId="73E21D37" w14:textId="681F4F9B" w:rsidR="0092617E" w:rsidRPr="00D66515" w:rsidRDefault="0092617E" w:rsidP="00D40056">
      <w:pPr>
        <w:pStyle w:val="Akapitzlist"/>
        <w:spacing w:after="0" w:line="360" w:lineRule="auto"/>
        <w:ind w:left="1440"/>
        <w:contextualSpacing w:val="0"/>
        <w:rPr>
          <w:rFonts w:ascii="Arial" w:hAnsi="Arial" w:cs="Arial"/>
          <w:sz w:val="24"/>
          <w:szCs w:val="24"/>
          <w:lang w:val="en-GB"/>
        </w:rPr>
      </w:pPr>
      <w:r w:rsidRPr="00D66515">
        <w:rPr>
          <w:rFonts w:ascii="Arial" w:hAnsi="Arial" w:cs="Arial"/>
          <w:sz w:val="24"/>
          <w:szCs w:val="24"/>
          <w:lang w:val="en-GB"/>
        </w:rPr>
        <w:t xml:space="preserve">e-mail: </w:t>
      </w:r>
      <w:hyperlink r:id="rId15" w:history="1">
        <w:r w:rsidR="00CD0644" w:rsidRPr="00EF711D">
          <w:rPr>
            <w:rStyle w:val="Hipercze"/>
            <w:rFonts w:ascii="Arial" w:hAnsi="Arial" w:cs="Arial"/>
            <w:sz w:val="24"/>
            <w:szCs w:val="24"/>
            <w:lang w:val="en-GB"/>
          </w:rPr>
          <w:t>PIFE.Belchatow@lodzkie.pl</w:t>
        </w:r>
      </w:hyperlink>
      <w:r w:rsidRPr="00D66515">
        <w:rPr>
          <w:rFonts w:ascii="Arial" w:hAnsi="Arial" w:cs="Arial"/>
          <w:sz w:val="24"/>
          <w:szCs w:val="24"/>
          <w:lang w:val="en-GB"/>
        </w:rPr>
        <w:t xml:space="preserve"> </w:t>
      </w:r>
    </w:p>
    <w:p w14:paraId="4487BD11" w14:textId="43694089" w:rsidR="0092617E" w:rsidRPr="00D66515" w:rsidRDefault="0092617E" w:rsidP="00A73739">
      <w:pPr>
        <w:pStyle w:val="Akapitzlist"/>
        <w:numPr>
          <w:ilvl w:val="0"/>
          <w:numId w:val="16"/>
        </w:numPr>
        <w:spacing w:after="0" w:line="360" w:lineRule="auto"/>
        <w:contextualSpacing w:val="0"/>
        <w:rPr>
          <w:rFonts w:ascii="Arial" w:hAnsi="Arial" w:cs="Arial"/>
          <w:sz w:val="24"/>
          <w:szCs w:val="24"/>
        </w:rPr>
      </w:pPr>
      <w:r w:rsidRPr="00D66515">
        <w:rPr>
          <w:rFonts w:ascii="Arial" w:hAnsi="Arial" w:cs="Arial"/>
          <w:sz w:val="24"/>
          <w:szCs w:val="24"/>
        </w:rPr>
        <w:t>Lokalny</w:t>
      </w:r>
      <w:r w:rsidR="00C80646" w:rsidRPr="00D66515">
        <w:rPr>
          <w:rFonts w:ascii="Arial" w:hAnsi="Arial" w:cs="Arial"/>
          <w:sz w:val="24"/>
          <w:szCs w:val="24"/>
        </w:rPr>
        <w:t xml:space="preserve"> Punkt Informacyjny w Sieradzu</w:t>
      </w:r>
    </w:p>
    <w:p w14:paraId="266D1935" w14:textId="0B2D4C5F" w:rsidR="0092617E" w:rsidRPr="00D66515" w:rsidRDefault="0092617E" w:rsidP="00D40056">
      <w:pPr>
        <w:pStyle w:val="Akapitzlist"/>
        <w:spacing w:after="0" w:line="360" w:lineRule="auto"/>
        <w:ind w:left="1440"/>
        <w:contextualSpacing w:val="0"/>
        <w:rPr>
          <w:rFonts w:ascii="Arial" w:hAnsi="Arial" w:cs="Arial"/>
          <w:sz w:val="24"/>
          <w:szCs w:val="24"/>
        </w:rPr>
      </w:pPr>
      <w:r w:rsidRPr="00D66515">
        <w:rPr>
          <w:rFonts w:ascii="Arial" w:hAnsi="Arial" w:cs="Arial"/>
          <w:sz w:val="24"/>
          <w:szCs w:val="24"/>
        </w:rPr>
        <w:t xml:space="preserve">ul. </w:t>
      </w:r>
      <w:r w:rsidR="0045496D" w:rsidRPr="00D66515">
        <w:rPr>
          <w:rFonts w:ascii="Arial" w:hAnsi="Arial" w:cs="Arial"/>
          <w:sz w:val="24"/>
          <w:szCs w:val="24"/>
        </w:rPr>
        <w:t>Rynek</w:t>
      </w:r>
      <w:r w:rsidRPr="00D66515">
        <w:rPr>
          <w:rFonts w:ascii="Arial" w:hAnsi="Arial" w:cs="Arial"/>
          <w:sz w:val="24"/>
          <w:szCs w:val="24"/>
        </w:rPr>
        <w:t xml:space="preserve"> </w:t>
      </w:r>
      <w:r w:rsidR="0045496D" w:rsidRPr="00D66515">
        <w:rPr>
          <w:rFonts w:ascii="Arial" w:hAnsi="Arial" w:cs="Arial"/>
          <w:sz w:val="24"/>
          <w:szCs w:val="24"/>
        </w:rPr>
        <w:t>1</w:t>
      </w:r>
      <w:r w:rsidR="00CD0644">
        <w:rPr>
          <w:rFonts w:ascii="Arial" w:hAnsi="Arial" w:cs="Arial"/>
          <w:sz w:val="24"/>
          <w:szCs w:val="24"/>
        </w:rPr>
        <w:t>3</w:t>
      </w:r>
      <w:r w:rsidRPr="00D66515">
        <w:rPr>
          <w:rFonts w:ascii="Arial" w:hAnsi="Arial" w:cs="Arial"/>
          <w:sz w:val="24"/>
          <w:szCs w:val="24"/>
        </w:rPr>
        <w:t>, 98-200 Sieradz</w:t>
      </w:r>
    </w:p>
    <w:p w14:paraId="426CCC89" w14:textId="43A53DB6" w:rsidR="0092617E" w:rsidRPr="00D66515" w:rsidRDefault="0092617E" w:rsidP="00D40056">
      <w:pPr>
        <w:pStyle w:val="Akapitzlist"/>
        <w:spacing w:after="0" w:line="360" w:lineRule="auto"/>
        <w:ind w:left="1440"/>
        <w:contextualSpacing w:val="0"/>
        <w:rPr>
          <w:rFonts w:ascii="Arial" w:hAnsi="Arial" w:cs="Arial"/>
          <w:sz w:val="24"/>
          <w:szCs w:val="24"/>
        </w:rPr>
      </w:pPr>
      <w:r w:rsidRPr="00D66515">
        <w:rPr>
          <w:rFonts w:ascii="Arial" w:hAnsi="Arial" w:cs="Arial"/>
          <w:sz w:val="24"/>
          <w:szCs w:val="24"/>
        </w:rPr>
        <w:t>tel. 43 678 40 80</w:t>
      </w:r>
      <w:r w:rsidR="00CD0644">
        <w:rPr>
          <w:rFonts w:ascii="Arial" w:hAnsi="Arial" w:cs="Arial"/>
          <w:sz w:val="24"/>
          <w:szCs w:val="24"/>
        </w:rPr>
        <w:t xml:space="preserve">, 43 </w:t>
      </w:r>
      <w:bookmarkStart w:id="7" w:name="_GoBack"/>
      <w:bookmarkEnd w:id="7"/>
      <w:r w:rsidR="00CD0644">
        <w:rPr>
          <w:rFonts w:ascii="Arial" w:hAnsi="Arial" w:cs="Arial"/>
          <w:sz w:val="24"/>
          <w:szCs w:val="24"/>
        </w:rPr>
        <w:t>822 89 25</w:t>
      </w:r>
      <w:r w:rsidRPr="00D66515">
        <w:rPr>
          <w:rFonts w:ascii="Arial" w:hAnsi="Arial" w:cs="Arial"/>
          <w:sz w:val="24"/>
          <w:szCs w:val="24"/>
        </w:rPr>
        <w:t xml:space="preserve"> </w:t>
      </w:r>
    </w:p>
    <w:p w14:paraId="62EF8C25" w14:textId="61AC1F7F" w:rsidR="0092617E" w:rsidRPr="00D66515" w:rsidRDefault="0092617E" w:rsidP="00D40056">
      <w:pPr>
        <w:pStyle w:val="Akapitzlist"/>
        <w:spacing w:after="0" w:line="360" w:lineRule="auto"/>
        <w:ind w:left="1440"/>
        <w:contextualSpacing w:val="0"/>
        <w:rPr>
          <w:rFonts w:ascii="Arial" w:hAnsi="Arial" w:cs="Arial"/>
          <w:sz w:val="24"/>
          <w:szCs w:val="24"/>
        </w:rPr>
      </w:pPr>
      <w:r w:rsidRPr="00D66515">
        <w:rPr>
          <w:rFonts w:ascii="Arial" w:hAnsi="Arial" w:cs="Arial"/>
          <w:sz w:val="24"/>
          <w:szCs w:val="24"/>
        </w:rPr>
        <w:t xml:space="preserve">e-mail: </w:t>
      </w:r>
      <w:hyperlink r:id="rId16" w:history="1">
        <w:r w:rsidR="00CD0644" w:rsidRPr="00EF711D">
          <w:rPr>
            <w:rStyle w:val="Hipercze"/>
            <w:rFonts w:ascii="Arial" w:hAnsi="Arial" w:cs="Arial"/>
            <w:sz w:val="24"/>
            <w:szCs w:val="24"/>
          </w:rPr>
          <w:t>PIFE.Sieradz@lodzkie.pl</w:t>
        </w:r>
      </w:hyperlink>
      <w:r w:rsidRPr="00D66515">
        <w:rPr>
          <w:rFonts w:ascii="Arial" w:hAnsi="Arial" w:cs="Arial"/>
          <w:sz w:val="24"/>
          <w:szCs w:val="24"/>
        </w:rPr>
        <w:t xml:space="preserve"> </w:t>
      </w:r>
    </w:p>
    <w:p w14:paraId="5DE14CCC" w14:textId="30573E39" w:rsidR="005556C0" w:rsidRPr="00D66515" w:rsidRDefault="005556C0" w:rsidP="00A73739">
      <w:pPr>
        <w:pStyle w:val="Akapitzlist"/>
        <w:numPr>
          <w:ilvl w:val="0"/>
          <w:numId w:val="5"/>
        </w:numPr>
        <w:spacing w:line="360" w:lineRule="auto"/>
        <w:contextualSpacing w:val="0"/>
        <w:rPr>
          <w:rFonts w:ascii="Arial" w:hAnsi="Arial" w:cs="Arial"/>
          <w:sz w:val="24"/>
          <w:szCs w:val="24"/>
        </w:rPr>
      </w:pPr>
      <w:r w:rsidRPr="00D66515">
        <w:rPr>
          <w:rFonts w:ascii="Arial" w:hAnsi="Arial" w:cs="Arial"/>
          <w:sz w:val="24"/>
          <w:szCs w:val="24"/>
        </w:rPr>
        <w:t>Odpowiedzi na zadawane pytania znajdują się w zakładce „Pytania i odpo</w:t>
      </w:r>
      <w:r w:rsidR="00FC1734" w:rsidRPr="00D66515">
        <w:rPr>
          <w:rFonts w:ascii="Arial" w:hAnsi="Arial" w:cs="Arial"/>
          <w:sz w:val="24"/>
          <w:szCs w:val="24"/>
        </w:rPr>
        <w:t xml:space="preserve">wiedzi” dotyczącej danego </w:t>
      </w:r>
      <w:r w:rsidR="001609E3" w:rsidRPr="00D66515">
        <w:rPr>
          <w:rFonts w:ascii="Arial" w:hAnsi="Arial" w:cs="Arial"/>
          <w:sz w:val="24"/>
          <w:szCs w:val="24"/>
        </w:rPr>
        <w:t>naboru</w:t>
      </w:r>
      <w:r w:rsidR="00582E50" w:rsidRPr="00D66515">
        <w:rPr>
          <w:rFonts w:ascii="Arial" w:hAnsi="Arial" w:cs="Arial"/>
          <w:sz w:val="24"/>
          <w:szCs w:val="24"/>
        </w:rPr>
        <w:t xml:space="preserve"> na stronie internetowej</w:t>
      </w:r>
      <w:r w:rsidR="00D015EC" w:rsidRPr="00D66515">
        <w:rPr>
          <w:rFonts w:ascii="Arial" w:hAnsi="Arial" w:cs="Arial"/>
          <w:sz w:val="24"/>
          <w:szCs w:val="24"/>
        </w:rPr>
        <w:t xml:space="preserve"> </w:t>
      </w:r>
      <w:hyperlink r:id="rId17" w:history="1">
        <w:r w:rsidR="00B0386F" w:rsidRPr="00D66515">
          <w:rPr>
            <w:rStyle w:val="Hipercze"/>
            <w:rFonts w:ascii="Arial" w:hAnsi="Arial" w:cs="Arial"/>
            <w:sz w:val="24"/>
            <w:szCs w:val="24"/>
          </w:rPr>
          <w:t>www.rpo.lodzkie.pl</w:t>
        </w:r>
      </w:hyperlink>
      <w:r w:rsidR="00B0386F" w:rsidRPr="00D66515">
        <w:rPr>
          <w:rFonts w:ascii="Arial" w:hAnsi="Arial" w:cs="Arial"/>
          <w:sz w:val="24"/>
          <w:szCs w:val="24"/>
        </w:rPr>
        <w:t xml:space="preserve">. </w:t>
      </w:r>
      <w:r w:rsidR="00C80646" w:rsidRPr="00D66515">
        <w:rPr>
          <w:rFonts w:ascii="Arial" w:hAnsi="Arial" w:cs="Arial"/>
          <w:sz w:val="24"/>
          <w:szCs w:val="24"/>
        </w:rPr>
        <w:t xml:space="preserve">Jeśli odpowiedź polega jedynie na odesłaniu do stosownych dokumentów lub ich przytoczeniu, nie ma konieczności jej publikowania. </w:t>
      </w:r>
    </w:p>
    <w:p w14:paraId="3F7F8EA5" w14:textId="0CEF415A" w:rsidR="00B0386F" w:rsidRPr="00D66515" w:rsidRDefault="00B0386F" w:rsidP="00A73739">
      <w:pPr>
        <w:pStyle w:val="Akapitzlist"/>
        <w:numPr>
          <w:ilvl w:val="0"/>
          <w:numId w:val="5"/>
        </w:numPr>
        <w:spacing w:line="360" w:lineRule="auto"/>
        <w:ind w:left="357" w:hanging="357"/>
        <w:contextualSpacing w:val="0"/>
        <w:rPr>
          <w:rFonts w:ascii="Arial" w:hAnsi="Arial" w:cs="Arial"/>
          <w:sz w:val="24"/>
          <w:szCs w:val="24"/>
        </w:rPr>
      </w:pPr>
      <w:r w:rsidRPr="00D66515">
        <w:rPr>
          <w:rFonts w:ascii="Arial" w:hAnsi="Arial" w:cs="Arial"/>
          <w:sz w:val="24"/>
          <w:szCs w:val="24"/>
        </w:rPr>
        <w:t xml:space="preserve">Informacje i wyjaśnienia w zakresie kwestii technicznych działania </w:t>
      </w:r>
      <w:r w:rsidR="00741015" w:rsidRPr="00D66515">
        <w:rPr>
          <w:rFonts w:ascii="Arial" w:hAnsi="Arial" w:cs="Arial"/>
          <w:sz w:val="24"/>
          <w:szCs w:val="24"/>
        </w:rPr>
        <w:t xml:space="preserve">aplikacji </w:t>
      </w:r>
      <w:r w:rsidR="00741015" w:rsidRPr="00D66515">
        <w:rPr>
          <w:rFonts w:ascii="Arial" w:hAnsi="Arial" w:cs="Arial"/>
          <w:b/>
          <w:sz w:val="24"/>
          <w:szCs w:val="24"/>
        </w:rPr>
        <w:t>SOWA EFS</w:t>
      </w:r>
      <w:r w:rsidRPr="00D66515">
        <w:rPr>
          <w:rFonts w:ascii="Arial" w:hAnsi="Arial" w:cs="Arial"/>
          <w:sz w:val="24"/>
          <w:szCs w:val="24"/>
        </w:rPr>
        <w:t xml:space="preserve">  za pośrednictwem poczty elektronicznej e-mail: </w:t>
      </w:r>
      <w:hyperlink r:id="rId18" w:history="1">
        <w:r w:rsidR="0052423D" w:rsidRPr="00D66515">
          <w:rPr>
            <w:rStyle w:val="Hipercze"/>
            <w:rFonts w:ascii="Arial" w:hAnsi="Arial" w:cs="Arial"/>
            <w:sz w:val="24"/>
            <w:szCs w:val="24"/>
            <w:shd w:val="clear" w:color="auto" w:fill="FFFFFF"/>
          </w:rPr>
          <w:t>amiz.feld@lodzkie.pl</w:t>
        </w:r>
      </w:hyperlink>
      <w:r w:rsidRPr="00D66515">
        <w:rPr>
          <w:rStyle w:val="Hipercze"/>
          <w:rFonts w:ascii="Arial" w:hAnsi="Arial" w:cs="Arial"/>
          <w:sz w:val="24"/>
          <w:szCs w:val="24"/>
          <w:shd w:val="clear" w:color="auto" w:fill="FFFFFF"/>
        </w:rPr>
        <w:t>.</w:t>
      </w:r>
    </w:p>
    <w:p w14:paraId="0E012BE0" w14:textId="77777777" w:rsidR="00D40056" w:rsidRDefault="00D40056" w:rsidP="00D66515">
      <w:pPr>
        <w:spacing w:line="360" w:lineRule="auto"/>
        <w:rPr>
          <w:rFonts w:ascii="Arial" w:eastAsiaTheme="majorEastAsia" w:hAnsi="Arial" w:cs="Arial"/>
          <w:b/>
          <w:bCs/>
          <w:color w:val="365F91" w:themeColor="accent1" w:themeShade="BF"/>
          <w:sz w:val="24"/>
          <w:szCs w:val="24"/>
        </w:rPr>
      </w:pPr>
    </w:p>
    <w:p w14:paraId="396BE3BC" w14:textId="77777777" w:rsidR="00D40056" w:rsidRDefault="00D40056">
      <w:pPr>
        <w:rPr>
          <w:rFonts w:ascii="Arial" w:eastAsiaTheme="majorEastAsia" w:hAnsi="Arial" w:cs="Arial"/>
          <w:b/>
          <w:bCs/>
          <w:color w:val="365F91" w:themeColor="accent1" w:themeShade="BF"/>
          <w:sz w:val="24"/>
          <w:szCs w:val="24"/>
        </w:rPr>
      </w:pPr>
      <w:r>
        <w:rPr>
          <w:rFonts w:ascii="Arial" w:eastAsiaTheme="majorEastAsia" w:hAnsi="Arial" w:cs="Arial"/>
          <w:b/>
          <w:bCs/>
          <w:color w:val="365F91" w:themeColor="accent1" w:themeShade="BF"/>
          <w:sz w:val="24"/>
          <w:szCs w:val="24"/>
        </w:rPr>
        <w:br w:type="page"/>
      </w:r>
    </w:p>
    <w:p w14:paraId="1EC9132E" w14:textId="64B97289" w:rsidR="00860E3E" w:rsidRPr="00D66515" w:rsidRDefault="00860E3E" w:rsidP="00D66515">
      <w:pPr>
        <w:spacing w:line="360" w:lineRule="auto"/>
        <w:rPr>
          <w:rFonts w:ascii="Arial" w:eastAsiaTheme="majorEastAsia" w:hAnsi="Arial" w:cs="Arial"/>
          <w:b/>
          <w:bCs/>
          <w:color w:val="365F91" w:themeColor="accent1" w:themeShade="BF"/>
          <w:sz w:val="24"/>
          <w:szCs w:val="24"/>
        </w:rPr>
      </w:pPr>
      <w:r w:rsidRPr="00D66515">
        <w:rPr>
          <w:rFonts w:ascii="Arial" w:eastAsiaTheme="majorEastAsia" w:hAnsi="Arial" w:cs="Arial"/>
          <w:b/>
          <w:bCs/>
          <w:color w:val="365F91" w:themeColor="accent1" w:themeShade="BF"/>
          <w:sz w:val="24"/>
          <w:szCs w:val="24"/>
        </w:rPr>
        <w:lastRenderedPageBreak/>
        <w:t xml:space="preserve">§ </w:t>
      </w:r>
      <w:r w:rsidR="00B41618" w:rsidRPr="00D66515">
        <w:rPr>
          <w:rFonts w:ascii="Arial" w:eastAsiaTheme="majorEastAsia" w:hAnsi="Arial" w:cs="Arial"/>
          <w:b/>
          <w:bCs/>
          <w:color w:val="365F91" w:themeColor="accent1" w:themeShade="BF"/>
          <w:sz w:val="24"/>
          <w:szCs w:val="24"/>
        </w:rPr>
        <w:t>4</w:t>
      </w:r>
    </w:p>
    <w:p w14:paraId="5A7962ED" w14:textId="3D4F12BC" w:rsidR="00AC63E3" w:rsidRPr="00D66515" w:rsidRDefault="00860E3E" w:rsidP="00D66515">
      <w:pPr>
        <w:pStyle w:val="Nagwek1"/>
        <w:spacing w:before="0" w:after="200" w:line="360" w:lineRule="auto"/>
        <w:rPr>
          <w:sz w:val="24"/>
          <w:szCs w:val="24"/>
        </w:rPr>
      </w:pPr>
      <w:bookmarkStart w:id="8" w:name="_Hlk116992566"/>
      <w:bookmarkStart w:id="9" w:name="_Toc135312998"/>
      <w:r w:rsidRPr="00D66515">
        <w:rPr>
          <w:sz w:val="24"/>
          <w:szCs w:val="24"/>
        </w:rPr>
        <w:t>Przedmiot naboru</w:t>
      </w:r>
      <w:bookmarkEnd w:id="8"/>
      <w:bookmarkEnd w:id="9"/>
    </w:p>
    <w:p w14:paraId="7050EF7E" w14:textId="2673D7D6" w:rsidR="00067DF9" w:rsidRPr="00D66515" w:rsidRDefault="00860E3E" w:rsidP="00A73739">
      <w:pPr>
        <w:pStyle w:val="Akapitzlist"/>
        <w:numPr>
          <w:ilvl w:val="0"/>
          <w:numId w:val="3"/>
        </w:numPr>
        <w:spacing w:line="360" w:lineRule="auto"/>
        <w:ind w:left="357"/>
        <w:contextualSpacing w:val="0"/>
        <w:rPr>
          <w:rFonts w:ascii="Arial" w:hAnsi="Arial" w:cs="Arial"/>
          <w:sz w:val="24"/>
          <w:szCs w:val="24"/>
        </w:rPr>
      </w:pPr>
      <w:r w:rsidRPr="00D66515">
        <w:rPr>
          <w:rFonts w:ascii="Arial" w:hAnsi="Arial" w:cs="Arial"/>
          <w:sz w:val="24"/>
          <w:szCs w:val="24"/>
        </w:rPr>
        <w:t xml:space="preserve">Przedmiotem naboru jest wybór </w:t>
      </w:r>
      <w:r w:rsidR="00BD0927" w:rsidRPr="00D66515">
        <w:rPr>
          <w:rFonts w:ascii="Arial" w:hAnsi="Arial" w:cs="Arial"/>
          <w:sz w:val="24"/>
          <w:szCs w:val="24"/>
        </w:rPr>
        <w:t>projektów</w:t>
      </w:r>
      <w:r w:rsidR="00287527" w:rsidRPr="00D66515">
        <w:rPr>
          <w:rFonts w:ascii="Arial" w:hAnsi="Arial" w:cs="Arial"/>
          <w:sz w:val="24"/>
          <w:szCs w:val="24"/>
        </w:rPr>
        <w:t xml:space="preserve"> do dofinansowania w </w:t>
      </w:r>
      <w:r w:rsidR="00BD0927" w:rsidRPr="00D66515">
        <w:rPr>
          <w:rFonts w:ascii="Arial" w:hAnsi="Arial" w:cs="Arial"/>
          <w:sz w:val="24"/>
          <w:szCs w:val="24"/>
        </w:rPr>
        <w:t>sposób konkurencyjny</w:t>
      </w:r>
      <w:r w:rsidRPr="00D66515">
        <w:rPr>
          <w:rFonts w:ascii="Arial" w:hAnsi="Arial" w:cs="Arial"/>
          <w:sz w:val="24"/>
          <w:szCs w:val="24"/>
        </w:rPr>
        <w:t>, któr</w:t>
      </w:r>
      <w:r w:rsidR="00BD0927" w:rsidRPr="00D66515">
        <w:rPr>
          <w:rFonts w:ascii="Arial" w:hAnsi="Arial" w:cs="Arial"/>
          <w:sz w:val="24"/>
          <w:szCs w:val="24"/>
        </w:rPr>
        <w:t>e</w:t>
      </w:r>
      <w:r w:rsidRPr="00D66515">
        <w:rPr>
          <w:rFonts w:ascii="Arial" w:hAnsi="Arial" w:cs="Arial"/>
          <w:sz w:val="24"/>
          <w:szCs w:val="24"/>
        </w:rPr>
        <w:t xml:space="preserve"> w największym stopniu przyczyni</w:t>
      </w:r>
      <w:r w:rsidR="00287527" w:rsidRPr="00D66515">
        <w:rPr>
          <w:rFonts w:ascii="Arial" w:hAnsi="Arial" w:cs="Arial"/>
          <w:sz w:val="24"/>
          <w:szCs w:val="24"/>
        </w:rPr>
        <w:t>a</w:t>
      </w:r>
      <w:r w:rsidR="00BD0927" w:rsidRPr="00D66515">
        <w:rPr>
          <w:rFonts w:ascii="Arial" w:hAnsi="Arial" w:cs="Arial"/>
          <w:sz w:val="24"/>
          <w:szCs w:val="24"/>
        </w:rPr>
        <w:t>ją</w:t>
      </w:r>
      <w:r w:rsidRPr="00D66515">
        <w:rPr>
          <w:rFonts w:ascii="Arial" w:hAnsi="Arial" w:cs="Arial"/>
          <w:sz w:val="24"/>
          <w:szCs w:val="24"/>
        </w:rPr>
        <w:t xml:space="preserve"> się do osiągnięcia celu </w:t>
      </w:r>
      <w:r w:rsidR="00F132A2" w:rsidRPr="00D66515">
        <w:rPr>
          <w:rFonts w:ascii="Arial" w:hAnsi="Arial" w:cs="Arial"/>
          <w:sz w:val="24"/>
          <w:szCs w:val="24"/>
        </w:rPr>
        <w:t xml:space="preserve">szczegółowego </w:t>
      </w:r>
      <w:r w:rsidRPr="00D66515">
        <w:rPr>
          <w:rFonts w:ascii="Arial" w:hAnsi="Arial" w:cs="Arial"/>
          <w:sz w:val="24"/>
          <w:szCs w:val="24"/>
        </w:rPr>
        <w:t xml:space="preserve">określonego dla </w:t>
      </w:r>
      <w:r w:rsidR="00260CAD" w:rsidRPr="00D66515">
        <w:rPr>
          <w:rFonts w:ascii="Arial" w:hAnsi="Arial" w:cs="Arial"/>
          <w:sz w:val="24"/>
          <w:szCs w:val="24"/>
        </w:rPr>
        <w:t xml:space="preserve">Działania </w:t>
      </w:r>
      <w:r w:rsidR="00E72865" w:rsidRPr="00D66515">
        <w:rPr>
          <w:rFonts w:ascii="Arial" w:hAnsi="Arial" w:cs="Arial"/>
          <w:sz w:val="24"/>
          <w:szCs w:val="24"/>
        </w:rPr>
        <w:t xml:space="preserve"> FELD.08.02 Usługi rozwojowe dla pracowników</w:t>
      </w:r>
      <w:r w:rsidR="00CD147D" w:rsidRPr="00D66515">
        <w:rPr>
          <w:rFonts w:ascii="Arial" w:hAnsi="Arial" w:cs="Arial"/>
          <w:sz w:val="24"/>
          <w:szCs w:val="24"/>
        </w:rPr>
        <w:t>.</w:t>
      </w:r>
      <w:r w:rsidR="00E72865" w:rsidRPr="00D66515">
        <w:rPr>
          <w:rFonts w:ascii="Arial" w:hAnsi="Arial" w:cs="Arial"/>
          <w:sz w:val="24"/>
          <w:szCs w:val="24"/>
        </w:rPr>
        <w:t xml:space="preserve"> </w:t>
      </w:r>
      <w:r w:rsidR="00067DF9" w:rsidRPr="00D66515">
        <w:rPr>
          <w:rFonts w:ascii="Arial" w:hAnsi="Arial" w:cs="Arial"/>
          <w:sz w:val="24"/>
          <w:szCs w:val="24"/>
        </w:rPr>
        <w:t xml:space="preserve">Celem </w:t>
      </w:r>
      <w:r w:rsidR="0053757F" w:rsidRPr="00D66515">
        <w:rPr>
          <w:rFonts w:ascii="Arial" w:hAnsi="Arial" w:cs="Arial"/>
          <w:sz w:val="24"/>
          <w:szCs w:val="24"/>
        </w:rPr>
        <w:t xml:space="preserve">szczegółowym </w:t>
      </w:r>
      <w:r w:rsidR="00067DF9" w:rsidRPr="00D66515">
        <w:rPr>
          <w:rFonts w:ascii="Arial" w:hAnsi="Arial" w:cs="Arial"/>
          <w:sz w:val="24"/>
          <w:szCs w:val="24"/>
        </w:rPr>
        <w:t>działania jest</w:t>
      </w:r>
      <w:r w:rsidR="005813C0" w:rsidRPr="00D66515">
        <w:rPr>
          <w:rFonts w:ascii="Arial" w:hAnsi="Arial" w:cs="Arial"/>
          <w:sz w:val="24"/>
          <w:szCs w:val="24"/>
        </w:rPr>
        <w:t>:</w:t>
      </w:r>
      <w:r w:rsidR="00BD0927" w:rsidRPr="00D66515">
        <w:rPr>
          <w:rFonts w:ascii="Arial" w:hAnsi="Arial" w:cs="Arial"/>
          <w:sz w:val="24"/>
          <w:szCs w:val="24"/>
        </w:rPr>
        <w:t xml:space="preserve"> </w:t>
      </w:r>
      <w:r w:rsidR="00E72865" w:rsidRPr="00D66515">
        <w:rPr>
          <w:rFonts w:ascii="Arial" w:hAnsi="Arial" w:cs="Arial"/>
          <w:sz w:val="24"/>
          <w:szCs w:val="24"/>
        </w:rPr>
        <w:t>Wspieranie dostosowania pracowników, przedsiębiorstw i przedsiębiorców do zmian, wspierania aktywnego i zdrowego starzenia się oraz zdrowego i dobrze dostosowanego środowiska pracy, które uwzględnia zagrożenia dla zdrowia.</w:t>
      </w:r>
    </w:p>
    <w:p w14:paraId="0FBE5C42" w14:textId="2602FA99" w:rsidR="00BD0927" w:rsidRPr="00D66515" w:rsidRDefault="00556703" w:rsidP="00A73739">
      <w:pPr>
        <w:pStyle w:val="Akapitzlist"/>
        <w:numPr>
          <w:ilvl w:val="0"/>
          <w:numId w:val="3"/>
        </w:numPr>
        <w:spacing w:line="360" w:lineRule="auto"/>
        <w:ind w:left="357"/>
        <w:contextualSpacing w:val="0"/>
        <w:rPr>
          <w:rFonts w:ascii="Arial" w:hAnsi="Arial" w:cs="Arial"/>
          <w:bCs/>
          <w:sz w:val="24"/>
          <w:szCs w:val="24"/>
        </w:rPr>
      </w:pPr>
      <w:r w:rsidRPr="00D66515">
        <w:rPr>
          <w:rFonts w:ascii="Arial" w:hAnsi="Arial" w:cs="Arial"/>
          <w:b/>
          <w:sz w:val="24"/>
          <w:szCs w:val="24"/>
        </w:rPr>
        <w:t xml:space="preserve">W ramach naboru możliwa jest realizacja </w:t>
      </w:r>
      <w:r w:rsidR="00E72865" w:rsidRPr="00D66515">
        <w:rPr>
          <w:rFonts w:ascii="Arial" w:hAnsi="Arial" w:cs="Arial"/>
          <w:b/>
          <w:sz w:val="24"/>
          <w:szCs w:val="24"/>
        </w:rPr>
        <w:t>następującego typu projektu</w:t>
      </w:r>
      <w:r w:rsidRPr="00D66515">
        <w:rPr>
          <w:rFonts w:ascii="Arial" w:hAnsi="Arial" w:cs="Arial"/>
          <w:sz w:val="24"/>
          <w:szCs w:val="24"/>
        </w:rPr>
        <w:t xml:space="preserve">: </w:t>
      </w:r>
    </w:p>
    <w:p w14:paraId="5B548EC8" w14:textId="596E3E1F" w:rsidR="00E72865" w:rsidRPr="00D66515" w:rsidRDefault="00E72865" w:rsidP="00D66515">
      <w:pPr>
        <w:pStyle w:val="Akapitzlist"/>
        <w:spacing w:line="360" w:lineRule="auto"/>
        <w:ind w:left="357"/>
        <w:contextualSpacing w:val="0"/>
        <w:rPr>
          <w:rFonts w:ascii="Arial" w:hAnsi="Arial" w:cs="Arial"/>
          <w:sz w:val="24"/>
          <w:szCs w:val="24"/>
        </w:rPr>
      </w:pPr>
      <w:r w:rsidRPr="00D66515">
        <w:rPr>
          <w:rFonts w:ascii="Arial" w:hAnsi="Arial" w:cs="Arial"/>
          <w:sz w:val="24"/>
          <w:szCs w:val="24"/>
        </w:rPr>
        <w:t>Usługi rozwojowe w ramach PSF dla pracodawców i ich pracowników, zgodne z zidentyfikowanymi potrzebami.</w:t>
      </w:r>
    </w:p>
    <w:p w14:paraId="519DE18E" w14:textId="21502066" w:rsidR="00DC6307" w:rsidRPr="00D66515" w:rsidRDefault="00DC6307" w:rsidP="00D66515">
      <w:pPr>
        <w:pStyle w:val="Akapitzlist"/>
        <w:spacing w:line="360" w:lineRule="auto"/>
        <w:ind w:left="357"/>
        <w:contextualSpacing w:val="0"/>
        <w:rPr>
          <w:rFonts w:ascii="Arial" w:hAnsi="Arial" w:cs="Arial"/>
          <w:bCs/>
          <w:sz w:val="24"/>
          <w:szCs w:val="24"/>
        </w:rPr>
      </w:pPr>
      <w:r w:rsidRPr="00D66515">
        <w:rPr>
          <w:rFonts w:ascii="Arial" w:hAnsi="Arial" w:cs="Arial"/>
          <w:bCs/>
          <w:sz w:val="24"/>
          <w:szCs w:val="24"/>
        </w:rPr>
        <w:t>Rodzaj przedsięwzięcia, możliwy do realizacji</w:t>
      </w:r>
      <w:r w:rsidRPr="00D66515">
        <w:rPr>
          <w:rFonts w:ascii="Arial" w:hAnsi="Arial" w:cs="Arial"/>
          <w:sz w:val="24"/>
          <w:szCs w:val="24"/>
        </w:rPr>
        <w:t xml:space="preserve"> </w:t>
      </w:r>
      <w:r w:rsidRPr="00D66515">
        <w:rPr>
          <w:rFonts w:ascii="Arial" w:hAnsi="Arial" w:cs="Arial"/>
          <w:bCs/>
          <w:sz w:val="24"/>
          <w:szCs w:val="24"/>
        </w:rPr>
        <w:t>w ramach typu projektu:</w:t>
      </w:r>
      <w:r w:rsidR="00CF2AAD" w:rsidRPr="00D66515">
        <w:rPr>
          <w:rFonts w:ascii="Arial" w:hAnsi="Arial" w:cs="Arial"/>
          <w:bCs/>
          <w:sz w:val="24"/>
          <w:szCs w:val="24"/>
        </w:rPr>
        <w:t xml:space="preserve"> r</w:t>
      </w:r>
      <w:r w:rsidRPr="00D66515">
        <w:rPr>
          <w:rFonts w:ascii="Arial" w:hAnsi="Arial" w:cs="Arial"/>
          <w:bCs/>
          <w:sz w:val="24"/>
          <w:szCs w:val="24"/>
        </w:rPr>
        <w:t>ealizacja w formule operatorskiej podmiotowego systemu finansowania usług rozwojowych dostępnych w BUR w oparciu o system bonowy. Usługi rozwojowe nie mogą dotyczyć obowiązkowych szkoleń wynikających z przepisów prawa.</w:t>
      </w:r>
    </w:p>
    <w:p w14:paraId="7291CE19" w14:textId="77777777" w:rsidR="00595EBA" w:rsidRDefault="00595EBA" w:rsidP="00D40056">
      <w:pPr>
        <w:spacing w:line="360" w:lineRule="auto"/>
        <w:rPr>
          <w:rFonts w:ascii="Arial" w:hAnsi="Arial" w:cs="Arial"/>
          <w:b/>
          <w:bCs/>
          <w:sz w:val="24"/>
          <w:szCs w:val="24"/>
        </w:rPr>
      </w:pPr>
    </w:p>
    <w:p w14:paraId="40298BE3" w14:textId="7E328128" w:rsidR="00C61E84" w:rsidRPr="00D40056" w:rsidRDefault="00F670E8" w:rsidP="00D40056">
      <w:pPr>
        <w:spacing w:line="360" w:lineRule="auto"/>
        <w:rPr>
          <w:rStyle w:val="markedcontent"/>
          <w:rFonts w:ascii="Arial" w:hAnsi="Arial" w:cs="Arial"/>
          <w:sz w:val="24"/>
          <w:szCs w:val="24"/>
        </w:rPr>
      </w:pPr>
      <w:r w:rsidRPr="00D40056">
        <w:rPr>
          <w:rFonts w:ascii="Arial" w:hAnsi="Arial" w:cs="Arial"/>
          <w:b/>
          <w:bCs/>
          <w:sz w:val="24"/>
          <w:szCs w:val="24"/>
        </w:rPr>
        <w:t xml:space="preserve">Uwaga! </w:t>
      </w:r>
      <w:r w:rsidRPr="00D40056">
        <w:rPr>
          <w:rFonts w:ascii="Arial" w:hAnsi="Arial" w:cs="Arial"/>
          <w:bCs/>
          <w:sz w:val="24"/>
          <w:szCs w:val="24"/>
        </w:rPr>
        <w:t>Szczegółowe uregulowania określające warunki i zasady na jakich realizowany jest Podmiotowy System Finansowania w województwie łódzkim z wykorzystaniem bonów rozwojowych zawarte są w</w:t>
      </w:r>
      <w:r w:rsidRPr="00D40056">
        <w:rPr>
          <w:rFonts w:ascii="Arial" w:hAnsi="Arial" w:cs="Arial"/>
          <w:b/>
          <w:bCs/>
          <w:sz w:val="24"/>
          <w:szCs w:val="24"/>
        </w:rPr>
        <w:t xml:space="preserve"> „</w:t>
      </w:r>
      <w:r w:rsidRPr="00D40056">
        <w:rPr>
          <w:rStyle w:val="markedcontent"/>
          <w:rFonts w:ascii="Arial" w:hAnsi="Arial" w:cs="Arial"/>
          <w:b/>
          <w:sz w:val="24"/>
          <w:szCs w:val="24"/>
        </w:rPr>
        <w:t>Standardzie realizacji projektu dla Operatora wsparcia realizowanego w ramach programu regionalnego Fundusze Europejskie dla Łódzkiego 2021-2027 - USŁUGI ROZWOJOWE DLA PRACOWNIKÓW”</w:t>
      </w:r>
      <w:r w:rsidR="00C61E84" w:rsidRPr="00D40056">
        <w:rPr>
          <w:rStyle w:val="markedcontent"/>
          <w:rFonts w:ascii="Arial" w:hAnsi="Arial" w:cs="Arial"/>
          <w:b/>
          <w:sz w:val="24"/>
          <w:szCs w:val="24"/>
        </w:rPr>
        <w:t xml:space="preserve"> </w:t>
      </w:r>
      <w:r w:rsidR="00C61E84" w:rsidRPr="00D40056">
        <w:rPr>
          <w:rStyle w:val="markedcontent"/>
          <w:rFonts w:ascii="Arial" w:hAnsi="Arial" w:cs="Arial"/>
          <w:sz w:val="24"/>
          <w:szCs w:val="24"/>
        </w:rPr>
        <w:t xml:space="preserve">przyjętym 09.05.2023 </w:t>
      </w:r>
      <w:r w:rsidR="00D641A2" w:rsidRPr="00D40056">
        <w:rPr>
          <w:rStyle w:val="markedcontent"/>
          <w:rFonts w:ascii="Arial" w:hAnsi="Arial" w:cs="Arial"/>
          <w:sz w:val="24"/>
          <w:szCs w:val="24"/>
        </w:rPr>
        <w:t>r.</w:t>
      </w:r>
      <w:r w:rsidR="00AC16DE" w:rsidRPr="00D40056">
        <w:rPr>
          <w:rStyle w:val="markedcontent"/>
          <w:rFonts w:ascii="Arial" w:hAnsi="Arial" w:cs="Arial"/>
          <w:sz w:val="24"/>
          <w:szCs w:val="24"/>
        </w:rPr>
        <w:t xml:space="preserve"> </w:t>
      </w:r>
      <w:r w:rsidR="00C61E84" w:rsidRPr="00D40056">
        <w:rPr>
          <w:rStyle w:val="markedcontent"/>
          <w:rFonts w:ascii="Arial" w:hAnsi="Arial" w:cs="Arial"/>
          <w:sz w:val="24"/>
          <w:szCs w:val="24"/>
        </w:rPr>
        <w:t xml:space="preserve">Uchwałą ZWŁ nr </w:t>
      </w:r>
      <w:r w:rsidR="00C61E84" w:rsidRPr="00D40056">
        <w:rPr>
          <w:rFonts w:ascii="Arial" w:hAnsi="Arial" w:cs="Arial"/>
          <w:sz w:val="24"/>
          <w:szCs w:val="24"/>
        </w:rPr>
        <w:t>379/23</w:t>
      </w:r>
      <w:r w:rsidRPr="00D40056">
        <w:rPr>
          <w:rStyle w:val="markedcontent"/>
          <w:rFonts w:ascii="Arial" w:hAnsi="Arial" w:cs="Arial"/>
          <w:sz w:val="24"/>
          <w:szCs w:val="24"/>
        </w:rPr>
        <w:t xml:space="preserve">, który opublikowany jest na stronie </w:t>
      </w:r>
      <w:hyperlink r:id="rId19" w:history="1">
        <w:r w:rsidR="00AB134E" w:rsidRPr="00D40056">
          <w:rPr>
            <w:rStyle w:val="Hipercze"/>
            <w:rFonts w:ascii="Arial" w:hAnsi="Arial" w:cs="Arial"/>
            <w:color w:val="auto"/>
            <w:sz w:val="24"/>
            <w:szCs w:val="24"/>
            <w:u w:val="none"/>
          </w:rPr>
          <w:t>https://rpo.lodzkie.pl/images/2023/94-standard-realizacji/standard-dla-operatora.pdf</w:t>
        </w:r>
      </w:hyperlink>
    </w:p>
    <w:p w14:paraId="5BEA7C63" w14:textId="4442D33A" w:rsidR="00761323" w:rsidRPr="00D40056" w:rsidRDefault="00761323" w:rsidP="00D40056">
      <w:pPr>
        <w:spacing w:line="360" w:lineRule="auto"/>
        <w:rPr>
          <w:rFonts w:ascii="Arial" w:hAnsi="Arial" w:cs="Arial"/>
          <w:bCs/>
          <w:sz w:val="24"/>
          <w:szCs w:val="24"/>
        </w:rPr>
      </w:pPr>
      <w:r w:rsidRPr="00D40056">
        <w:rPr>
          <w:rFonts w:ascii="Arial" w:hAnsi="Arial" w:cs="Arial"/>
          <w:b/>
          <w:bCs/>
          <w:sz w:val="24"/>
          <w:szCs w:val="24"/>
        </w:rPr>
        <w:t xml:space="preserve">Uwaga! </w:t>
      </w:r>
      <w:r w:rsidRPr="00D40056">
        <w:rPr>
          <w:rFonts w:ascii="Arial" w:hAnsi="Arial" w:cs="Arial"/>
          <w:bCs/>
          <w:sz w:val="24"/>
          <w:szCs w:val="24"/>
        </w:rPr>
        <w:t>IZ dopuszcza możliwość podpisywani</w:t>
      </w:r>
      <w:r w:rsidR="00F23CF4" w:rsidRPr="00D40056">
        <w:rPr>
          <w:rFonts w:ascii="Arial" w:hAnsi="Arial" w:cs="Arial"/>
          <w:bCs/>
          <w:sz w:val="24"/>
          <w:szCs w:val="24"/>
        </w:rPr>
        <w:t>a</w:t>
      </w:r>
      <w:r w:rsidRPr="00D40056">
        <w:rPr>
          <w:rFonts w:ascii="Arial" w:hAnsi="Arial" w:cs="Arial"/>
          <w:bCs/>
          <w:sz w:val="24"/>
          <w:szCs w:val="24"/>
        </w:rPr>
        <w:t xml:space="preserve"> umów pomiędzy Operatorem a podmiotem świadczącym usługę rozwojową.</w:t>
      </w:r>
    </w:p>
    <w:p w14:paraId="3F25712D" w14:textId="0E4509CC" w:rsidR="00B650CB" w:rsidRPr="00D66515" w:rsidRDefault="00B650CB" w:rsidP="00D66515">
      <w:pPr>
        <w:pStyle w:val="Akapitzlist"/>
        <w:spacing w:line="360" w:lineRule="auto"/>
        <w:ind w:left="360"/>
        <w:contextualSpacing w:val="0"/>
        <w:rPr>
          <w:rFonts w:ascii="Arial" w:hAnsi="Arial" w:cs="Arial"/>
          <w:b/>
          <w:bCs/>
          <w:sz w:val="24"/>
          <w:szCs w:val="24"/>
        </w:rPr>
      </w:pPr>
    </w:p>
    <w:p w14:paraId="1A1449AD" w14:textId="77777777" w:rsidR="00F973A5" w:rsidRPr="00D66515" w:rsidRDefault="00F973A5" w:rsidP="00D66515">
      <w:pPr>
        <w:spacing w:line="360" w:lineRule="auto"/>
        <w:jc w:val="both"/>
        <w:rPr>
          <w:rFonts w:ascii="Arial" w:hAnsi="Arial" w:cs="Arial"/>
          <w:b/>
          <w:sz w:val="24"/>
          <w:szCs w:val="24"/>
        </w:rPr>
      </w:pPr>
      <w:r w:rsidRPr="00D66515">
        <w:rPr>
          <w:rFonts w:ascii="Arial" w:hAnsi="Arial" w:cs="Arial"/>
          <w:b/>
          <w:sz w:val="24"/>
          <w:szCs w:val="24"/>
        </w:rPr>
        <w:lastRenderedPageBreak/>
        <w:t>Główny zakres informacji jaki będzie wymagany we wniosku w ramach niniejszego konkursu dotyczyć będzie w szczególności:</w:t>
      </w:r>
    </w:p>
    <w:p w14:paraId="175B3716" w14:textId="77777777" w:rsidR="00F973A5" w:rsidRPr="00D66515" w:rsidRDefault="00F973A5" w:rsidP="00A73739">
      <w:pPr>
        <w:pStyle w:val="Akapitzlist"/>
        <w:numPr>
          <w:ilvl w:val="0"/>
          <w:numId w:val="54"/>
        </w:numPr>
        <w:spacing w:line="360" w:lineRule="auto"/>
        <w:contextualSpacing w:val="0"/>
        <w:jc w:val="both"/>
        <w:rPr>
          <w:rFonts w:ascii="Arial" w:hAnsi="Arial" w:cs="Arial"/>
          <w:sz w:val="24"/>
          <w:szCs w:val="24"/>
        </w:rPr>
      </w:pPr>
      <w:r w:rsidRPr="00D66515">
        <w:rPr>
          <w:rFonts w:ascii="Arial" w:hAnsi="Arial" w:cs="Arial"/>
          <w:sz w:val="24"/>
          <w:szCs w:val="24"/>
        </w:rPr>
        <w:t xml:space="preserve">opisu elektronicznego systemu bonowego (jeśli taki zostanie zaplanowany w ramach projektu), w tym także systemu zarządzania bonami przy czym należy pamiętać, iż system ten będzie wydatkiem bezpośrednim w takim zakresie w jakim odnosić się będzie do wytwarzania, obsługi i rozliczania bonów rozwojowych. System ten należy bezwzględnie oddzielić od </w:t>
      </w:r>
      <w:r w:rsidRPr="00D66515">
        <w:rPr>
          <w:rFonts w:ascii="Arial" w:hAnsi="Arial" w:cs="Arial"/>
          <w:sz w:val="24"/>
          <w:szCs w:val="24"/>
          <w:u w:val="single"/>
        </w:rPr>
        <w:t>systemu zarządzania projektem</w:t>
      </w:r>
      <w:r w:rsidRPr="00D66515">
        <w:rPr>
          <w:rFonts w:ascii="Arial" w:hAnsi="Arial" w:cs="Arial"/>
          <w:sz w:val="24"/>
          <w:szCs w:val="24"/>
        </w:rPr>
        <w:t>, który to system należy zakwalifikować do kosztów pośrednich projektu. Opis powinien być szczegółowy zarówno pod kątem technicznym, jak i merytorycznym z uwzględnieniem wszelkich funkcjonalności zaplanowanych w ramach systemu,</w:t>
      </w:r>
    </w:p>
    <w:p w14:paraId="215CF42D" w14:textId="77777777" w:rsidR="00F973A5" w:rsidRPr="00D66515" w:rsidRDefault="00F973A5" w:rsidP="00A73739">
      <w:pPr>
        <w:pStyle w:val="Akapitzlist"/>
        <w:numPr>
          <w:ilvl w:val="0"/>
          <w:numId w:val="54"/>
        </w:numPr>
        <w:spacing w:line="360" w:lineRule="auto"/>
        <w:contextualSpacing w:val="0"/>
        <w:jc w:val="both"/>
        <w:rPr>
          <w:rFonts w:ascii="Arial" w:hAnsi="Arial" w:cs="Arial"/>
          <w:sz w:val="24"/>
          <w:szCs w:val="24"/>
        </w:rPr>
      </w:pPr>
      <w:r w:rsidRPr="00D66515">
        <w:rPr>
          <w:rFonts w:ascii="Arial" w:hAnsi="Arial" w:cs="Arial"/>
          <w:sz w:val="24"/>
          <w:szCs w:val="24"/>
        </w:rPr>
        <w:t>opisu ścieżki obiegu bonu rozwojowego w ramach PSF WŁ,</w:t>
      </w:r>
    </w:p>
    <w:p w14:paraId="06102A22" w14:textId="77777777" w:rsidR="00F973A5" w:rsidRPr="00D66515" w:rsidRDefault="00F973A5" w:rsidP="00A73739">
      <w:pPr>
        <w:pStyle w:val="Akapitzlist"/>
        <w:numPr>
          <w:ilvl w:val="0"/>
          <w:numId w:val="54"/>
        </w:numPr>
        <w:spacing w:line="360" w:lineRule="auto"/>
        <w:contextualSpacing w:val="0"/>
        <w:jc w:val="both"/>
        <w:rPr>
          <w:rFonts w:ascii="Arial" w:hAnsi="Arial" w:cs="Arial"/>
          <w:sz w:val="24"/>
          <w:szCs w:val="24"/>
        </w:rPr>
      </w:pPr>
      <w:r w:rsidRPr="00D66515">
        <w:rPr>
          <w:rFonts w:ascii="Arial" w:hAnsi="Arial" w:cs="Arial"/>
          <w:sz w:val="24"/>
          <w:szCs w:val="24"/>
        </w:rPr>
        <w:t>opisu systemu kontroli i wizyt monitorujących prowadzonych przez Operatora w ramach projektu na usługach rozwojowych,</w:t>
      </w:r>
    </w:p>
    <w:p w14:paraId="352D0E47" w14:textId="3C611E83" w:rsidR="00F973A5" w:rsidRPr="00D66515" w:rsidRDefault="00F973A5" w:rsidP="00A73739">
      <w:pPr>
        <w:pStyle w:val="Akapitzlist"/>
        <w:numPr>
          <w:ilvl w:val="0"/>
          <w:numId w:val="54"/>
        </w:numPr>
        <w:spacing w:line="360" w:lineRule="auto"/>
        <w:contextualSpacing w:val="0"/>
        <w:jc w:val="both"/>
        <w:rPr>
          <w:rFonts w:ascii="Arial" w:hAnsi="Arial" w:cs="Arial"/>
          <w:sz w:val="24"/>
          <w:szCs w:val="24"/>
        </w:rPr>
      </w:pPr>
      <w:r w:rsidRPr="00D66515">
        <w:rPr>
          <w:rFonts w:ascii="Arial" w:hAnsi="Arial" w:cs="Arial"/>
          <w:sz w:val="24"/>
          <w:szCs w:val="24"/>
        </w:rPr>
        <w:t>opisu zadań mobilnych konsultantów/doradców którzy będą wspierać MŚP</w:t>
      </w:r>
      <w:r w:rsidR="002838EF" w:rsidRPr="00D66515">
        <w:rPr>
          <w:rFonts w:ascii="Arial" w:hAnsi="Arial" w:cs="Arial"/>
          <w:sz w:val="24"/>
          <w:szCs w:val="24"/>
        </w:rPr>
        <w:t>/pracodawców</w:t>
      </w:r>
      <w:r w:rsidRPr="00D66515">
        <w:rPr>
          <w:rFonts w:ascii="Arial" w:hAnsi="Arial" w:cs="Arial"/>
          <w:sz w:val="24"/>
          <w:szCs w:val="24"/>
        </w:rPr>
        <w:t xml:space="preserve"> w procesie ap</w:t>
      </w:r>
      <w:r w:rsidR="008625DF" w:rsidRPr="00D66515">
        <w:rPr>
          <w:rFonts w:ascii="Arial" w:hAnsi="Arial" w:cs="Arial"/>
          <w:sz w:val="24"/>
          <w:szCs w:val="24"/>
        </w:rPr>
        <w:t>likowania o wsparcie,</w:t>
      </w:r>
    </w:p>
    <w:p w14:paraId="0B5D33FD" w14:textId="1808BA93" w:rsidR="008625DF" w:rsidRPr="00D66515" w:rsidRDefault="008625DF" w:rsidP="00A73739">
      <w:pPr>
        <w:pStyle w:val="Akapitzlist"/>
        <w:numPr>
          <w:ilvl w:val="0"/>
          <w:numId w:val="54"/>
        </w:numPr>
        <w:spacing w:line="360" w:lineRule="auto"/>
        <w:contextualSpacing w:val="0"/>
        <w:jc w:val="both"/>
        <w:rPr>
          <w:rFonts w:ascii="Arial" w:hAnsi="Arial" w:cs="Arial"/>
          <w:sz w:val="24"/>
          <w:szCs w:val="24"/>
        </w:rPr>
      </w:pPr>
      <w:r w:rsidRPr="00D66515">
        <w:rPr>
          <w:rFonts w:ascii="Arial" w:eastAsia="Calibri" w:hAnsi="Arial" w:cs="Arial"/>
          <w:sz w:val="24"/>
          <w:szCs w:val="24"/>
          <w:lang w:eastAsia="pl-PL"/>
        </w:rPr>
        <w:t xml:space="preserve">opis preferencji wsparcia </w:t>
      </w:r>
      <w:r w:rsidR="00E6451E" w:rsidRPr="00D66515">
        <w:rPr>
          <w:rFonts w:ascii="Arial" w:eastAsia="Calibri" w:hAnsi="Arial" w:cs="Arial"/>
          <w:sz w:val="24"/>
          <w:szCs w:val="24"/>
          <w:lang w:eastAsia="pl-PL"/>
        </w:rPr>
        <w:t xml:space="preserve">usług rozwojowych </w:t>
      </w:r>
      <w:r w:rsidRPr="00D66515">
        <w:rPr>
          <w:rFonts w:ascii="Arial" w:eastAsia="Calibri" w:hAnsi="Arial" w:cs="Arial"/>
          <w:sz w:val="24"/>
          <w:szCs w:val="24"/>
          <w:lang w:eastAsia="pl-PL"/>
        </w:rPr>
        <w:t xml:space="preserve">wynikających ze specyficznych merytorycznych kryteriów wyboru projektów dla Działania </w:t>
      </w:r>
      <w:r w:rsidR="00D641A2" w:rsidRPr="00D66515">
        <w:rPr>
          <w:rFonts w:ascii="Arial" w:eastAsia="Calibri" w:hAnsi="Arial" w:cs="Arial"/>
          <w:sz w:val="24"/>
          <w:szCs w:val="24"/>
          <w:lang w:eastAsia="pl-PL"/>
        </w:rPr>
        <w:t>FELD.</w:t>
      </w:r>
      <w:r w:rsidRPr="00D66515">
        <w:rPr>
          <w:rFonts w:ascii="Arial" w:eastAsia="Calibri" w:hAnsi="Arial" w:cs="Arial"/>
          <w:sz w:val="24"/>
          <w:szCs w:val="24"/>
          <w:lang w:eastAsia="pl-PL"/>
        </w:rPr>
        <w:t>08.02</w:t>
      </w:r>
      <w:r w:rsidR="00E6451E" w:rsidRPr="00D66515">
        <w:rPr>
          <w:rFonts w:ascii="Arial" w:eastAsia="Calibri" w:hAnsi="Arial" w:cs="Arial"/>
          <w:sz w:val="24"/>
          <w:szCs w:val="24"/>
          <w:lang w:eastAsia="pl-PL"/>
        </w:rPr>
        <w:t>.</w:t>
      </w:r>
    </w:p>
    <w:p w14:paraId="28800773" w14:textId="77777777" w:rsidR="00D40056" w:rsidRDefault="00D40056" w:rsidP="00D66515">
      <w:pPr>
        <w:spacing w:line="360" w:lineRule="auto"/>
        <w:rPr>
          <w:rFonts w:ascii="Arial" w:eastAsiaTheme="majorEastAsia" w:hAnsi="Arial" w:cs="Arial"/>
          <w:b/>
          <w:bCs/>
          <w:color w:val="365F91" w:themeColor="accent1" w:themeShade="BF"/>
          <w:sz w:val="24"/>
          <w:szCs w:val="24"/>
        </w:rPr>
      </w:pPr>
    </w:p>
    <w:p w14:paraId="62877B2E" w14:textId="0007060E" w:rsidR="002A5C2A" w:rsidRPr="00D66515" w:rsidRDefault="002A5C2A" w:rsidP="00D66515">
      <w:pPr>
        <w:spacing w:line="360" w:lineRule="auto"/>
        <w:rPr>
          <w:rFonts w:ascii="Arial" w:eastAsiaTheme="majorEastAsia" w:hAnsi="Arial" w:cs="Arial"/>
          <w:b/>
          <w:bCs/>
          <w:color w:val="365F91" w:themeColor="accent1" w:themeShade="BF"/>
          <w:sz w:val="24"/>
          <w:szCs w:val="24"/>
        </w:rPr>
      </w:pPr>
      <w:r w:rsidRPr="00D66515">
        <w:rPr>
          <w:rFonts w:ascii="Arial" w:eastAsiaTheme="majorEastAsia" w:hAnsi="Arial" w:cs="Arial"/>
          <w:b/>
          <w:bCs/>
          <w:color w:val="365F91" w:themeColor="accent1" w:themeShade="BF"/>
          <w:sz w:val="24"/>
          <w:szCs w:val="24"/>
        </w:rPr>
        <w:t xml:space="preserve">§ </w:t>
      </w:r>
      <w:r w:rsidR="00B41618" w:rsidRPr="00D66515">
        <w:rPr>
          <w:rFonts w:ascii="Arial" w:eastAsiaTheme="majorEastAsia" w:hAnsi="Arial" w:cs="Arial"/>
          <w:b/>
          <w:bCs/>
          <w:color w:val="365F91" w:themeColor="accent1" w:themeShade="BF"/>
          <w:sz w:val="24"/>
          <w:szCs w:val="24"/>
        </w:rPr>
        <w:t>5</w:t>
      </w:r>
    </w:p>
    <w:p w14:paraId="672F0223" w14:textId="10CCCC87" w:rsidR="002A5C2A" w:rsidRPr="00D66515" w:rsidRDefault="002A5C2A" w:rsidP="00D66515">
      <w:pPr>
        <w:pStyle w:val="Nagwek1"/>
        <w:spacing w:before="0" w:after="200" w:line="360" w:lineRule="auto"/>
        <w:rPr>
          <w:sz w:val="24"/>
          <w:szCs w:val="24"/>
        </w:rPr>
      </w:pPr>
      <w:bookmarkStart w:id="10" w:name="_Hlk116992579"/>
      <w:bookmarkStart w:id="11" w:name="_Toc135312999"/>
      <w:r w:rsidRPr="00D66515">
        <w:rPr>
          <w:sz w:val="24"/>
          <w:szCs w:val="24"/>
        </w:rPr>
        <w:t>Podmioty uprawnione do ubiegania się o dofinansowanie</w:t>
      </w:r>
      <w:bookmarkEnd w:id="10"/>
      <w:bookmarkEnd w:id="11"/>
    </w:p>
    <w:p w14:paraId="41CF790C" w14:textId="574A60D0" w:rsidR="00770046" w:rsidRPr="00D66515" w:rsidRDefault="004B5DA2" w:rsidP="00A73739">
      <w:pPr>
        <w:pStyle w:val="Akapitzlist"/>
        <w:numPr>
          <w:ilvl w:val="0"/>
          <w:numId w:val="17"/>
        </w:numPr>
        <w:spacing w:line="360" w:lineRule="auto"/>
        <w:contextualSpacing w:val="0"/>
        <w:rPr>
          <w:rFonts w:ascii="Arial" w:hAnsi="Arial" w:cs="Arial"/>
          <w:sz w:val="24"/>
          <w:szCs w:val="24"/>
        </w:rPr>
      </w:pPr>
      <w:r w:rsidRPr="00D66515">
        <w:rPr>
          <w:rFonts w:ascii="Arial" w:hAnsi="Arial" w:cs="Arial"/>
          <w:sz w:val="24"/>
          <w:szCs w:val="24"/>
        </w:rPr>
        <w:t xml:space="preserve">Uprawnionymi wnioskodawcami do ubiegania się o dofinansowanie w przedmiotowym naborze </w:t>
      </w:r>
      <w:r w:rsidR="00770046" w:rsidRPr="00D66515">
        <w:rPr>
          <w:rFonts w:ascii="Arial" w:hAnsi="Arial" w:cs="Arial"/>
          <w:sz w:val="24"/>
          <w:szCs w:val="24"/>
        </w:rPr>
        <w:t>są</w:t>
      </w:r>
      <w:r w:rsidR="00C35A1C" w:rsidRPr="00D66515">
        <w:rPr>
          <w:rFonts w:ascii="Arial" w:hAnsi="Arial" w:cs="Arial"/>
          <w:sz w:val="24"/>
          <w:szCs w:val="24"/>
        </w:rPr>
        <w:t>:</w:t>
      </w:r>
      <w:r w:rsidR="009C5B22" w:rsidRPr="00D66515">
        <w:rPr>
          <w:rFonts w:ascii="Arial" w:hAnsi="Arial" w:cs="Arial"/>
          <w:sz w:val="24"/>
          <w:szCs w:val="24"/>
        </w:rPr>
        <w:t xml:space="preserve"> </w:t>
      </w:r>
    </w:p>
    <w:p w14:paraId="776D40BD" w14:textId="77777777" w:rsidR="009C5B22" w:rsidRPr="00D66515" w:rsidRDefault="009C5B22" w:rsidP="00A73739">
      <w:pPr>
        <w:pStyle w:val="Akapitzlist"/>
        <w:numPr>
          <w:ilvl w:val="0"/>
          <w:numId w:val="47"/>
        </w:numPr>
        <w:spacing w:line="360" w:lineRule="auto"/>
        <w:contextualSpacing w:val="0"/>
        <w:rPr>
          <w:rFonts w:ascii="Arial" w:hAnsi="Arial" w:cs="Arial"/>
          <w:sz w:val="24"/>
          <w:szCs w:val="24"/>
        </w:rPr>
      </w:pPr>
      <w:r w:rsidRPr="00D66515">
        <w:rPr>
          <w:rFonts w:ascii="Arial" w:hAnsi="Arial" w:cs="Arial"/>
          <w:sz w:val="24"/>
          <w:szCs w:val="24"/>
        </w:rPr>
        <w:t xml:space="preserve">Administracja publiczna, </w:t>
      </w:r>
    </w:p>
    <w:p w14:paraId="3EC7D58F" w14:textId="77777777" w:rsidR="009C5B22" w:rsidRPr="00D66515" w:rsidRDefault="009C5B22" w:rsidP="00A73739">
      <w:pPr>
        <w:pStyle w:val="Akapitzlist"/>
        <w:numPr>
          <w:ilvl w:val="0"/>
          <w:numId w:val="47"/>
        </w:numPr>
        <w:spacing w:line="360" w:lineRule="auto"/>
        <w:contextualSpacing w:val="0"/>
        <w:rPr>
          <w:rFonts w:ascii="Arial" w:hAnsi="Arial" w:cs="Arial"/>
          <w:sz w:val="24"/>
          <w:szCs w:val="24"/>
        </w:rPr>
      </w:pPr>
      <w:r w:rsidRPr="00D66515">
        <w:rPr>
          <w:rFonts w:ascii="Arial" w:hAnsi="Arial" w:cs="Arial"/>
          <w:sz w:val="24"/>
          <w:szCs w:val="24"/>
        </w:rPr>
        <w:t xml:space="preserve">Instytucje nauki i edukacji, </w:t>
      </w:r>
    </w:p>
    <w:p w14:paraId="27A0EC9F" w14:textId="442F7CB6" w:rsidR="009C5B22" w:rsidRPr="00D66515" w:rsidRDefault="009C5B22" w:rsidP="00A73739">
      <w:pPr>
        <w:pStyle w:val="Akapitzlist"/>
        <w:numPr>
          <w:ilvl w:val="0"/>
          <w:numId w:val="47"/>
        </w:numPr>
        <w:spacing w:line="360" w:lineRule="auto"/>
        <w:contextualSpacing w:val="0"/>
        <w:rPr>
          <w:rFonts w:ascii="Arial" w:hAnsi="Arial" w:cs="Arial"/>
          <w:sz w:val="24"/>
          <w:szCs w:val="24"/>
        </w:rPr>
      </w:pPr>
      <w:r w:rsidRPr="00D66515">
        <w:rPr>
          <w:rFonts w:ascii="Arial" w:hAnsi="Arial" w:cs="Arial"/>
          <w:sz w:val="24"/>
          <w:szCs w:val="24"/>
        </w:rPr>
        <w:t xml:space="preserve">Przedsiębiorstwa, </w:t>
      </w:r>
    </w:p>
    <w:p w14:paraId="1AF91845" w14:textId="2EA80CDA" w:rsidR="009C5B22" w:rsidRPr="00D66515" w:rsidRDefault="009C5B22" w:rsidP="00A73739">
      <w:pPr>
        <w:pStyle w:val="Akapitzlist"/>
        <w:numPr>
          <w:ilvl w:val="0"/>
          <w:numId w:val="47"/>
        </w:numPr>
        <w:spacing w:line="360" w:lineRule="auto"/>
        <w:contextualSpacing w:val="0"/>
        <w:rPr>
          <w:rFonts w:ascii="Arial" w:hAnsi="Arial" w:cs="Arial"/>
          <w:sz w:val="24"/>
          <w:szCs w:val="24"/>
        </w:rPr>
      </w:pPr>
      <w:r w:rsidRPr="00D66515">
        <w:rPr>
          <w:rFonts w:ascii="Arial" w:hAnsi="Arial" w:cs="Arial"/>
          <w:sz w:val="24"/>
          <w:szCs w:val="24"/>
        </w:rPr>
        <w:t xml:space="preserve">Organizacje społeczne i związki wyznaniowe, </w:t>
      </w:r>
    </w:p>
    <w:p w14:paraId="0001D700" w14:textId="3339C474" w:rsidR="00ED5A3B" w:rsidRPr="00D66515" w:rsidRDefault="00ED5A3B" w:rsidP="00A73739">
      <w:pPr>
        <w:pStyle w:val="Akapitzlist"/>
        <w:numPr>
          <w:ilvl w:val="0"/>
          <w:numId w:val="47"/>
        </w:numPr>
        <w:spacing w:line="360" w:lineRule="auto"/>
        <w:contextualSpacing w:val="0"/>
        <w:rPr>
          <w:rFonts w:ascii="Arial" w:hAnsi="Arial" w:cs="Arial"/>
          <w:sz w:val="24"/>
          <w:szCs w:val="24"/>
        </w:rPr>
      </w:pPr>
      <w:r w:rsidRPr="00D66515">
        <w:rPr>
          <w:rFonts w:ascii="Arial" w:hAnsi="Arial" w:cs="Arial"/>
          <w:sz w:val="24"/>
          <w:szCs w:val="24"/>
        </w:rPr>
        <w:lastRenderedPageBreak/>
        <w:t>Instytucje wspierające biznes</w:t>
      </w:r>
    </w:p>
    <w:p w14:paraId="3568ADC3" w14:textId="3B0FE841" w:rsidR="009C5B22" w:rsidRPr="00D66515" w:rsidRDefault="009C5B22" w:rsidP="00D66515">
      <w:pPr>
        <w:spacing w:line="360" w:lineRule="auto"/>
        <w:rPr>
          <w:rFonts w:ascii="Arial" w:eastAsiaTheme="majorEastAsia" w:hAnsi="Arial" w:cs="Arial"/>
          <w:b/>
          <w:bCs/>
          <w:sz w:val="24"/>
          <w:szCs w:val="24"/>
        </w:rPr>
      </w:pPr>
      <w:r w:rsidRPr="00D66515">
        <w:rPr>
          <w:rFonts w:ascii="Arial" w:eastAsiaTheme="majorEastAsia" w:hAnsi="Arial" w:cs="Arial"/>
          <w:b/>
          <w:bCs/>
          <w:sz w:val="24"/>
          <w:szCs w:val="24"/>
        </w:rPr>
        <w:t xml:space="preserve">Zgodnie z obowiązującym </w:t>
      </w:r>
      <w:r w:rsidRPr="00D66515">
        <w:rPr>
          <w:rFonts w:ascii="Arial" w:eastAsiaTheme="majorEastAsia" w:hAnsi="Arial" w:cs="Arial"/>
          <w:bCs/>
          <w:sz w:val="24"/>
          <w:szCs w:val="24"/>
        </w:rPr>
        <w:t>w ramach naboru</w:t>
      </w:r>
      <w:r w:rsidR="00E905EA" w:rsidRPr="00D66515">
        <w:rPr>
          <w:rFonts w:ascii="Arial" w:eastAsiaTheme="majorEastAsia" w:hAnsi="Arial" w:cs="Arial"/>
          <w:bCs/>
          <w:sz w:val="24"/>
          <w:szCs w:val="24"/>
        </w:rPr>
        <w:t xml:space="preserve"> specyficznym</w:t>
      </w:r>
      <w:r w:rsidRPr="00D66515">
        <w:rPr>
          <w:rFonts w:ascii="Arial" w:eastAsiaTheme="majorEastAsia" w:hAnsi="Arial" w:cs="Arial"/>
          <w:bCs/>
          <w:sz w:val="24"/>
          <w:szCs w:val="24"/>
        </w:rPr>
        <w:t xml:space="preserve"> </w:t>
      </w:r>
      <w:r w:rsidRPr="00D66515">
        <w:rPr>
          <w:rFonts w:ascii="Arial" w:eastAsiaTheme="majorEastAsia" w:hAnsi="Arial" w:cs="Arial"/>
          <w:b/>
          <w:bCs/>
          <w:sz w:val="24"/>
          <w:szCs w:val="24"/>
        </w:rPr>
        <w:t xml:space="preserve">kryterium merytorycznym </w:t>
      </w:r>
      <w:r w:rsidR="00257F61" w:rsidRPr="00D66515">
        <w:rPr>
          <w:rFonts w:ascii="Arial" w:eastAsiaTheme="majorEastAsia" w:hAnsi="Arial" w:cs="Arial"/>
          <w:b/>
          <w:bCs/>
          <w:sz w:val="24"/>
          <w:szCs w:val="24"/>
        </w:rPr>
        <w:t xml:space="preserve">nr 1 </w:t>
      </w:r>
      <w:r w:rsidRPr="00D66515">
        <w:rPr>
          <w:rFonts w:ascii="Arial" w:eastAsiaTheme="majorEastAsia" w:hAnsi="Arial" w:cs="Arial"/>
          <w:bCs/>
          <w:sz w:val="24"/>
          <w:szCs w:val="24"/>
        </w:rPr>
        <w:t>„</w:t>
      </w:r>
      <w:r w:rsidR="00D96A5C" w:rsidRPr="00D66515">
        <w:rPr>
          <w:rFonts w:ascii="Arial" w:eastAsiaTheme="majorEastAsia" w:hAnsi="Arial" w:cs="Arial"/>
          <w:bCs/>
          <w:sz w:val="24"/>
          <w:szCs w:val="24"/>
        </w:rPr>
        <w:t>Siedziba wnioskodawcy i partnera (o ile dotyczy)</w:t>
      </w:r>
      <w:r w:rsidRPr="00D66515">
        <w:rPr>
          <w:rFonts w:ascii="Arial" w:eastAsiaTheme="majorEastAsia" w:hAnsi="Arial" w:cs="Arial"/>
          <w:bCs/>
          <w:sz w:val="24"/>
          <w:szCs w:val="24"/>
        </w:rPr>
        <w:t>”</w:t>
      </w:r>
      <w:r w:rsidRPr="00D66515">
        <w:rPr>
          <w:rFonts w:ascii="Arial" w:hAnsi="Arial" w:cs="Arial"/>
          <w:sz w:val="24"/>
          <w:szCs w:val="24"/>
        </w:rPr>
        <w:t xml:space="preserve"> </w:t>
      </w:r>
      <w:r w:rsidR="00D96A5C" w:rsidRPr="00D66515">
        <w:rPr>
          <w:rFonts w:ascii="Arial" w:eastAsiaTheme="majorEastAsia" w:hAnsi="Arial" w:cs="Arial"/>
          <w:b/>
          <w:bCs/>
          <w:sz w:val="24"/>
          <w:szCs w:val="24"/>
        </w:rPr>
        <w:t>wnioskodawca oraz partner (o ile dotyczy) posiada siedzibę na terenie województwa łódzkiego</w:t>
      </w:r>
      <w:r w:rsidR="00E905EA" w:rsidRPr="00D66515">
        <w:rPr>
          <w:rFonts w:ascii="Arial" w:eastAsiaTheme="majorEastAsia" w:hAnsi="Arial" w:cs="Arial"/>
          <w:b/>
          <w:bCs/>
          <w:sz w:val="24"/>
          <w:szCs w:val="24"/>
        </w:rPr>
        <w:t>.</w:t>
      </w:r>
    </w:p>
    <w:p w14:paraId="6C4DD09D" w14:textId="61693720" w:rsidR="00657A54" w:rsidRPr="00D66515" w:rsidRDefault="00657A54" w:rsidP="00D66515">
      <w:pPr>
        <w:spacing w:line="360" w:lineRule="auto"/>
        <w:rPr>
          <w:rFonts w:ascii="Arial" w:eastAsiaTheme="majorEastAsia" w:hAnsi="Arial" w:cs="Arial"/>
          <w:b/>
          <w:bCs/>
          <w:sz w:val="24"/>
          <w:szCs w:val="24"/>
        </w:rPr>
      </w:pPr>
      <w:r w:rsidRPr="00D66515">
        <w:rPr>
          <w:rFonts w:ascii="Arial" w:eastAsiaTheme="majorEastAsia" w:hAnsi="Arial" w:cs="Arial"/>
          <w:b/>
          <w:bCs/>
          <w:sz w:val="24"/>
          <w:szCs w:val="24"/>
        </w:rPr>
        <w:t>Beneficjent (operator PSF) zobowiązuje się do nawiązania, na wniosek Ośrodka Wsparcia Ekonomii Społecznej, współpracy w celu umożliwienia PES udziału w usługach rozwojowych dostępnych w BUR. Zakres tej współpracy może regulować porozumienie między OWES a operatorem PSF, obejmujące co najmniej wymianę informacji nt. realizowanych działań.</w:t>
      </w:r>
    </w:p>
    <w:p w14:paraId="5EECD3BB" w14:textId="77777777" w:rsidR="00D40056" w:rsidRDefault="00D40056" w:rsidP="00D66515">
      <w:pPr>
        <w:spacing w:line="360" w:lineRule="auto"/>
        <w:rPr>
          <w:rFonts w:ascii="Arial" w:eastAsiaTheme="majorEastAsia" w:hAnsi="Arial" w:cs="Arial"/>
          <w:b/>
          <w:bCs/>
          <w:color w:val="365F91" w:themeColor="accent1" w:themeShade="BF"/>
          <w:sz w:val="24"/>
          <w:szCs w:val="24"/>
        </w:rPr>
      </w:pPr>
    </w:p>
    <w:p w14:paraId="2AD651A7" w14:textId="38ACF982" w:rsidR="00D008AC" w:rsidRPr="00D66515" w:rsidRDefault="00D008AC" w:rsidP="00D66515">
      <w:pPr>
        <w:spacing w:line="360" w:lineRule="auto"/>
        <w:rPr>
          <w:rFonts w:ascii="Arial" w:eastAsiaTheme="majorEastAsia" w:hAnsi="Arial" w:cs="Arial"/>
          <w:b/>
          <w:bCs/>
          <w:color w:val="365F91" w:themeColor="accent1" w:themeShade="BF"/>
          <w:sz w:val="24"/>
          <w:szCs w:val="24"/>
        </w:rPr>
      </w:pPr>
      <w:r w:rsidRPr="00D66515">
        <w:rPr>
          <w:rFonts w:ascii="Arial" w:eastAsiaTheme="majorEastAsia" w:hAnsi="Arial" w:cs="Arial"/>
          <w:b/>
          <w:bCs/>
          <w:color w:val="365F91" w:themeColor="accent1" w:themeShade="BF"/>
          <w:sz w:val="24"/>
          <w:szCs w:val="24"/>
        </w:rPr>
        <w:t xml:space="preserve">§ </w:t>
      </w:r>
      <w:r w:rsidR="00B41618" w:rsidRPr="00D66515">
        <w:rPr>
          <w:rFonts w:ascii="Arial" w:eastAsiaTheme="majorEastAsia" w:hAnsi="Arial" w:cs="Arial"/>
          <w:b/>
          <w:bCs/>
          <w:color w:val="365F91" w:themeColor="accent1" w:themeShade="BF"/>
          <w:sz w:val="24"/>
          <w:szCs w:val="24"/>
        </w:rPr>
        <w:t>6</w:t>
      </w:r>
    </w:p>
    <w:p w14:paraId="5EA6D076" w14:textId="7CC8311D" w:rsidR="00AC63E3" w:rsidRPr="00D66515" w:rsidRDefault="00D008AC" w:rsidP="00D66515">
      <w:pPr>
        <w:pStyle w:val="Nagwek1"/>
        <w:spacing w:before="0" w:after="200" w:line="360" w:lineRule="auto"/>
        <w:rPr>
          <w:sz w:val="24"/>
          <w:szCs w:val="24"/>
        </w:rPr>
      </w:pPr>
      <w:bookmarkStart w:id="12" w:name="_Toc135313000"/>
      <w:bookmarkStart w:id="13" w:name="_Hlk116992586"/>
      <w:r w:rsidRPr="00D66515">
        <w:rPr>
          <w:sz w:val="24"/>
          <w:szCs w:val="24"/>
        </w:rPr>
        <w:t>Grupa docelowa</w:t>
      </w:r>
      <w:bookmarkEnd w:id="12"/>
    </w:p>
    <w:bookmarkEnd w:id="13"/>
    <w:p w14:paraId="29919F65" w14:textId="4A687A85" w:rsidR="0039530D" w:rsidRPr="00D66515" w:rsidRDefault="00770046" w:rsidP="00A73739">
      <w:pPr>
        <w:pStyle w:val="Akapitzlist"/>
        <w:numPr>
          <w:ilvl w:val="0"/>
          <w:numId w:val="18"/>
        </w:numPr>
        <w:spacing w:line="360" w:lineRule="auto"/>
        <w:contextualSpacing w:val="0"/>
        <w:rPr>
          <w:rFonts w:ascii="Arial" w:hAnsi="Arial" w:cs="Arial"/>
          <w:sz w:val="24"/>
          <w:szCs w:val="24"/>
        </w:rPr>
      </w:pPr>
      <w:r w:rsidRPr="00D66515">
        <w:rPr>
          <w:rFonts w:ascii="Arial" w:hAnsi="Arial" w:cs="Arial"/>
          <w:sz w:val="24"/>
          <w:szCs w:val="24"/>
        </w:rPr>
        <w:t>W ramach naboru wsparciem mogą być objęte poniższe grupy docelowe</w:t>
      </w:r>
      <w:r w:rsidR="0039530D" w:rsidRPr="00D66515">
        <w:rPr>
          <w:rFonts w:ascii="Arial" w:hAnsi="Arial" w:cs="Arial"/>
          <w:sz w:val="24"/>
          <w:szCs w:val="24"/>
        </w:rPr>
        <w:t>:</w:t>
      </w:r>
    </w:p>
    <w:p w14:paraId="25311B82" w14:textId="674B8A3B" w:rsidR="00717D09" w:rsidRPr="00D66515" w:rsidRDefault="00717D09" w:rsidP="00A73739">
      <w:pPr>
        <w:pStyle w:val="Akapitzlist"/>
        <w:numPr>
          <w:ilvl w:val="0"/>
          <w:numId w:val="52"/>
        </w:numPr>
        <w:spacing w:line="360" w:lineRule="auto"/>
        <w:contextualSpacing w:val="0"/>
        <w:rPr>
          <w:rFonts w:ascii="Arial" w:hAnsi="Arial" w:cs="Arial"/>
          <w:sz w:val="24"/>
          <w:szCs w:val="24"/>
        </w:rPr>
      </w:pPr>
      <w:r w:rsidRPr="00D66515">
        <w:rPr>
          <w:rFonts w:ascii="Arial" w:hAnsi="Arial" w:cs="Arial"/>
          <w:sz w:val="24"/>
          <w:szCs w:val="24"/>
        </w:rPr>
        <w:t>pracownicy,</w:t>
      </w:r>
    </w:p>
    <w:p w14:paraId="1C0494B8" w14:textId="5E61FBD2" w:rsidR="00717D09" w:rsidRPr="00D66515" w:rsidRDefault="00717D09" w:rsidP="00A73739">
      <w:pPr>
        <w:pStyle w:val="Akapitzlist"/>
        <w:numPr>
          <w:ilvl w:val="0"/>
          <w:numId w:val="52"/>
        </w:numPr>
        <w:spacing w:line="360" w:lineRule="auto"/>
        <w:contextualSpacing w:val="0"/>
        <w:rPr>
          <w:rFonts w:ascii="Arial" w:hAnsi="Arial" w:cs="Arial"/>
          <w:sz w:val="24"/>
          <w:szCs w:val="24"/>
        </w:rPr>
      </w:pPr>
      <w:r w:rsidRPr="00D66515">
        <w:rPr>
          <w:rFonts w:ascii="Arial" w:hAnsi="Arial" w:cs="Arial"/>
          <w:sz w:val="24"/>
          <w:szCs w:val="24"/>
        </w:rPr>
        <w:t>pracodawcy,</w:t>
      </w:r>
    </w:p>
    <w:p w14:paraId="18B06FC2" w14:textId="40EBBD56" w:rsidR="00717D09" w:rsidRPr="00D66515" w:rsidRDefault="00717D09" w:rsidP="00A73739">
      <w:pPr>
        <w:pStyle w:val="Akapitzlist"/>
        <w:numPr>
          <w:ilvl w:val="0"/>
          <w:numId w:val="52"/>
        </w:numPr>
        <w:spacing w:line="360" w:lineRule="auto"/>
        <w:contextualSpacing w:val="0"/>
        <w:rPr>
          <w:rFonts w:ascii="Arial" w:hAnsi="Arial" w:cs="Arial"/>
          <w:sz w:val="24"/>
          <w:szCs w:val="24"/>
        </w:rPr>
      </w:pPr>
      <w:r w:rsidRPr="00D66515">
        <w:rPr>
          <w:rFonts w:ascii="Arial" w:hAnsi="Arial" w:cs="Arial"/>
          <w:sz w:val="24"/>
          <w:szCs w:val="24"/>
        </w:rPr>
        <w:t>przedsiębiorstwa (w tym MŚP)</w:t>
      </w:r>
    </w:p>
    <w:p w14:paraId="4CC0B083" w14:textId="05208811" w:rsidR="00770046" w:rsidRPr="00D66515" w:rsidRDefault="0039530D" w:rsidP="00D66515">
      <w:pPr>
        <w:spacing w:line="360" w:lineRule="auto"/>
        <w:rPr>
          <w:rFonts w:ascii="Arial" w:hAnsi="Arial" w:cs="Arial"/>
          <w:b/>
          <w:sz w:val="24"/>
          <w:szCs w:val="24"/>
        </w:rPr>
      </w:pPr>
      <w:r w:rsidRPr="00D66515">
        <w:rPr>
          <w:rFonts w:ascii="Arial" w:hAnsi="Arial" w:cs="Arial"/>
          <w:b/>
          <w:sz w:val="24"/>
          <w:szCs w:val="24"/>
        </w:rPr>
        <w:t xml:space="preserve">Zgodnie z kryterium merytorycznym dostępu </w:t>
      </w:r>
      <w:r w:rsidR="00717D09" w:rsidRPr="00D66515">
        <w:rPr>
          <w:rFonts w:ascii="Arial" w:hAnsi="Arial" w:cs="Arial"/>
          <w:b/>
          <w:sz w:val="24"/>
          <w:szCs w:val="24"/>
        </w:rPr>
        <w:t>nr 6</w:t>
      </w:r>
      <w:r w:rsidR="00257F61" w:rsidRPr="00D66515">
        <w:rPr>
          <w:rFonts w:ascii="Arial" w:hAnsi="Arial" w:cs="Arial"/>
          <w:b/>
          <w:sz w:val="24"/>
          <w:szCs w:val="24"/>
        </w:rPr>
        <w:t xml:space="preserve"> </w:t>
      </w:r>
      <w:r w:rsidRPr="00D66515">
        <w:rPr>
          <w:rFonts w:ascii="Arial" w:hAnsi="Arial" w:cs="Arial"/>
          <w:b/>
          <w:sz w:val="24"/>
          <w:szCs w:val="24"/>
        </w:rPr>
        <w:t>„</w:t>
      </w:r>
      <w:r w:rsidR="00717D09" w:rsidRPr="00D66515">
        <w:rPr>
          <w:rFonts w:ascii="Arial" w:hAnsi="Arial" w:cs="Arial"/>
          <w:b/>
          <w:sz w:val="24"/>
          <w:szCs w:val="24"/>
        </w:rPr>
        <w:t>Wsparcie dla pracodawców z terenu województwa łódzkiego</w:t>
      </w:r>
      <w:r w:rsidRPr="00D66515">
        <w:rPr>
          <w:rFonts w:ascii="Arial" w:hAnsi="Arial" w:cs="Arial"/>
          <w:b/>
          <w:sz w:val="24"/>
          <w:szCs w:val="24"/>
        </w:rPr>
        <w:t xml:space="preserve">” wnioskodawca zapewnia, że </w:t>
      </w:r>
      <w:r w:rsidR="00717D09" w:rsidRPr="00D66515">
        <w:rPr>
          <w:rFonts w:ascii="Arial" w:hAnsi="Arial" w:cs="Arial"/>
          <w:b/>
          <w:sz w:val="24"/>
          <w:szCs w:val="24"/>
        </w:rPr>
        <w:t>wsparcie udzielone będzie pracodawcom posiadającym siedzibę na terenie województwa łódzkiego.</w:t>
      </w:r>
    </w:p>
    <w:p w14:paraId="4C109DFC" w14:textId="1780619D" w:rsidR="003055EA" w:rsidRPr="00D66515" w:rsidRDefault="003055EA" w:rsidP="00D66515">
      <w:pPr>
        <w:spacing w:line="360" w:lineRule="auto"/>
        <w:rPr>
          <w:rFonts w:ascii="Arial" w:hAnsi="Arial" w:cs="Arial"/>
          <w:sz w:val="24"/>
          <w:szCs w:val="24"/>
        </w:rPr>
      </w:pPr>
      <w:r w:rsidRPr="00D66515">
        <w:rPr>
          <w:rFonts w:ascii="Arial" w:hAnsi="Arial" w:cs="Arial"/>
          <w:sz w:val="24"/>
          <w:szCs w:val="24"/>
        </w:rPr>
        <w:t xml:space="preserve">Warunkiem kwalifikowalności uczestnika projektu lub podmiotu otrzymującego </w:t>
      </w:r>
      <w:r w:rsidRPr="00D66515">
        <w:rPr>
          <w:rFonts w:ascii="Arial" w:hAnsi="Arial" w:cs="Arial"/>
          <w:sz w:val="24"/>
          <w:szCs w:val="24"/>
        </w:rPr>
        <w:br/>
        <w:t>wsparcie jest spełnienie przez niego kryteriów kwalifikowalności uprawniających do udziału w projekcie, co jest potwi</w:t>
      </w:r>
      <w:r w:rsidR="00D40056">
        <w:rPr>
          <w:rFonts w:ascii="Arial" w:hAnsi="Arial" w:cs="Arial"/>
          <w:sz w:val="24"/>
          <w:szCs w:val="24"/>
        </w:rPr>
        <w:t xml:space="preserve">erdzone właściwym dokumentem. W </w:t>
      </w:r>
      <w:r w:rsidRPr="00D66515">
        <w:rPr>
          <w:rFonts w:ascii="Arial" w:hAnsi="Arial" w:cs="Arial"/>
          <w:sz w:val="24"/>
          <w:szCs w:val="24"/>
        </w:rPr>
        <w:t xml:space="preserve">przedmiotowym konkursie </w:t>
      </w:r>
      <w:r w:rsidR="00B85A0A" w:rsidRPr="00D66515">
        <w:rPr>
          <w:rFonts w:ascii="Arial" w:hAnsi="Arial" w:cs="Arial"/>
          <w:sz w:val="24"/>
          <w:szCs w:val="24"/>
        </w:rPr>
        <w:t xml:space="preserve">beneficjent jest zobowiązany do weryfikacji </w:t>
      </w:r>
      <w:r w:rsidR="00CC34C3" w:rsidRPr="00D66515">
        <w:rPr>
          <w:rFonts w:ascii="Arial" w:hAnsi="Arial" w:cs="Arial"/>
          <w:sz w:val="24"/>
          <w:szCs w:val="24"/>
        </w:rPr>
        <w:t>siedziby</w:t>
      </w:r>
      <w:r w:rsidR="006E277C" w:rsidRPr="00D66515">
        <w:rPr>
          <w:rFonts w:ascii="Arial" w:hAnsi="Arial" w:cs="Arial"/>
          <w:sz w:val="24"/>
          <w:szCs w:val="24"/>
        </w:rPr>
        <w:t xml:space="preserve"> przedsiębiorstwa i pracodawcy oraz</w:t>
      </w:r>
      <w:r w:rsidR="00CC34C3" w:rsidRPr="00D66515">
        <w:rPr>
          <w:rFonts w:ascii="Arial" w:hAnsi="Arial" w:cs="Arial"/>
          <w:sz w:val="24"/>
          <w:szCs w:val="24"/>
        </w:rPr>
        <w:t xml:space="preserve"> kategorii przedsiębiorstwa. Siedziba powinna zostać zweryfikowana na podstawie dokumentów takich jak</w:t>
      </w:r>
      <w:r w:rsidR="00165454" w:rsidRPr="00D66515">
        <w:rPr>
          <w:rFonts w:ascii="Arial" w:hAnsi="Arial" w:cs="Arial"/>
          <w:sz w:val="24"/>
          <w:szCs w:val="24"/>
        </w:rPr>
        <w:t xml:space="preserve"> wpis do </w:t>
      </w:r>
      <w:r w:rsidR="00CC34C3" w:rsidRPr="00D66515">
        <w:rPr>
          <w:rFonts w:ascii="Arial" w:hAnsi="Arial" w:cs="Arial"/>
          <w:sz w:val="24"/>
          <w:szCs w:val="24"/>
        </w:rPr>
        <w:t>KRS, wpis do CEIDG</w:t>
      </w:r>
      <w:r w:rsidR="009329CE" w:rsidRPr="00D66515">
        <w:rPr>
          <w:rFonts w:ascii="Arial" w:hAnsi="Arial" w:cs="Arial"/>
          <w:sz w:val="24"/>
          <w:szCs w:val="24"/>
        </w:rPr>
        <w:t xml:space="preserve"> lub w przypadku władz publicznych oraz innych podmiotów wykonujących </w:t>
      </w:r>
      <w:r w:rsidR="009329CE" w:rsidRPr="00D66515">
        <w:rPr>
          <w:rFonts w:ascii="Arial" w:hAnsi="Arial" w:cs="Arial"/>
          <w:sz w:val="24"/>
          <w:szCs w:val="24"/>
        </w:rPr>
        <w:lastRenderedPageBreak/>
        <w:t xml:space="preserve">zadania publiczne informacji z </w:t>
      </w:r>
      <w:r w:rsidR="006E277C" w:rsidRPr="00D66515">
        <w:rPr>
          <w:rFonts w:ascii="Arial" w:hAnsi="Arial" w:cs="Arial"/>
          <w:sz w:val="24"/>
          <w:szCs w:val="24"/>
        </w:rPr>
        <w:t>Biuletyn</w:t>
      </w:r>
      <w:r w:rsidR="009329CE" w:rsidRPr="00D66515">
        <w:rPr>
          <w:rFonts w:ascii="Arial" w:hAnsi="Arial" w:cs="Arial"/>
          <w:sz w:val="24"/>
          <w:szCs w:val="24"/>
        </w:rPr>
        <w:t>u</w:t>
      </w:r>
      <w:r w:rsidR="006E277C" w:rsidRPr="00D66515">
        <w:rPr>
          <w:rFonts w:ascii="Arial" w:hAnsi="Arial" w:cs="Arial"/>
          <w:sz w:val="24"/>
          <w:szCs w:val="24"/>
        </w:rPr>
        <w:t xml:space="preserve"> Informacji Publicznej.</w:t>
      </w:r>
      <w:r w:rsidR="00CC34C3" w:rsidRPr="00D66515">
        <w:rPr>
          <w:rFonts w:ascii="Arial" w:hAnsi="Arial" w:cs="Arial"/>
          <w:sz w:val="24"/>
          <w:szCs w:val="24"/>
        </w:rPr>
        <w:t xml:space="preserve"> Kategoria przedsiębiorstwa </w:t>
      </w:r>
      <w:r w:rsidR="009329CE" w:rsidRPr="00D66515">
        <w:rPr>
          <w:rFonts w:ascii="Arial" w:hAnsi="Arial" w:cs="Arial"/>
          <w:sz w:val="24"/>
          <w:szCs w:val="24"/>
        </w:rPr>
        <w:t xml:space="preserve">powinna zostać zweryfikowana na podstawie oświadczenia </w:t>
      </w:r>
      <w:r w:rsidR="009329CE" w:rsidRPr="00D66515">
        <w:rPr>
          <w:rFonts w:ascii="Arial" w:hAnsi="Arial" w:cs="Arial"/>
          <w:sz w:val="24"/>
          <w:szCs w:val="24"/>
        </w:rPr>
        <w:br/>
        <w:t xml:space="preserve">o spełnieniu kryteriów MŚP, którego minimalny wzór </w:t>
      </w:r>
      <w:r w:rsidR="00273F7F" w:rsidRPr="00D66515">
        <w:rPr>
          <w:rFonts w:ascii="Arial" w:hAnsi="Arial" w:cs="Arial"/>
          <w:sz w:val="24"/>
          <w:szCs w:val="24"/>
        </w:rPr>
        <w:t xml:space="preserve">znajduje się w </w:t>
      </w:r>
      <w:r w:rsidR="009329CE" w:rsidRPr="00D66515">
        <w:rPr>
          <w:rFonts w:ascii="Arial" w:hAnsi="Arial" w:cs="Arial"/>
          <w:sz w:val="24"/>
          <w:szCs w:val="24"/>
        </w:rPr>
        <w:t xml:space="preserve"> </w:t>
      </w:r>
      <w:r w:rsidR="00273F7F" w:rsidRPr="00D66515">
        <w:rPr>
          <w:rFonts w:ascii="Arial" w:hAnsi="Arial" w:cs="Arial"/>
          <w:sz w:val="24"/>
          <w:szCs w:val="24"/>
        </w:rPr>
        <w:t>„</w:t>
      </w:r>
      <w:r w:rsidR="00273F7F" w:rsidRPr="00D66515">
        <w:rPr>
          <w:rStyle w:val="markedcontent"/>
          <w:rFonts w:ascii="Arial" w:hAnsi="Arial" w:cs="Arial"/>
          <w:sz w:val="24"/>
          <w:szCs w:val="24"/>
        </w:rPr>
        <w:t>Standardzie realizacji projektu dla Operatora wsparcia realizowanego w ramach programu regionalnego Fundusze Europejskie dla Łódzkiego 2021-2027 - USŁUGI ROZWOJOWE DLA PRACOWNIKÓW”</w:t>
      </w:r>
    </w:p>
    <w:p w14:paraId="0C7C84BB" w14:textId="77777777" w:rsidR="00D40056" w:rsidRDefault="00D40056" w:rsidP="00D66515">
      <w:pPr>
        <w:spacing w:line="360" w:lineRule="auto"/>
        <w:rPr>
          <w:rFonts w:ascii="Arial" w:eastAsiaTheme="majorEastAsia" w:hAnsi="Arial" w:cs="Arial"/>
          <w:b/>
          <w:bCs/>
          <w:color w:val="365F91" w:themeColor="accent1" w:themeShade="BF"/>
          <w:sz w:val="24"/>
          <w:szCs w:val="24"/>
        </w:rPr>
      </w:pPr>
    </w:p>
    <w:p w14:paraId="598355D0" w14:textId="4A647F82" w:rsidR="006C6CAE" w:rsidRPr="00D66515" w:rsidRDefault="004E5446" w:rsidP="00D66515">
      <w:pPr>
        <w:spacing w:line="360" w:lineRule="auto"/>
        <w:rPr>
          <w:rFonts w:ascii="Arial" w:eastAsiaTheme="majorEastAsia" w:hAnsi="Arial" w:cs="Arial"/>
          <w:b/>
          <w:bCs/>
          <w:color w:val="365F91" w:themeColor="accent1" w:themeShade="BF"/>
          <w:sz w:val="24"/>
          <w:szCs w:val="24"/>
        </w:rPr>
      </w:pPr>
      <w:r w:rsidRPr="00D66515">
        <w:rPr>
          <w:rFonts w:ascii="Arial" w:eastAsiaTheme="majorEastAsia" w:hAnsi="Arial" w:cs="Arial"/>
          <w:b/>
          <w:bCs/>
          <w:color w:val="365F91" w:themeColor="accent1" w:themeShade="BF"/>
          <w:sz w:val="24"/>
          <w:szCs w:val="24"/>
        </w:rPr>
        <w:t xml:space="preserve">§ </w:t>
      </w:r>
      <w:r w:rsidR="00D416CB" w:rsidRPr="00D66515">
        <w:rPr>
          <w:rFonts w:ascii="Arial" w:eastAsiaTheme="majorEastAsia" w:hAnsi="Arial" w:cs="Arial"/>
          <w:b/>
          <w:bCs/>
          <w:color w:val="365F91" w:themeColor="accent1" w:themeShade="BF"/>
          <w:sz w:val="24"/>
          <w:szCs w:val="24"/>
        </w:rPr>
        <w:t>7</w:t>
      </w:r>
    </w:p>
    <w:p w14:paraId="4C5DA59B" w14:textId="6665B459" w:rsidR="001E5BB7" w:rsidRPr="00D66515" w:rsidRDefault="004E5446" w:rsidP="00D66515">
      <w:pPr>
        <w:pStyle w:val="Nagwek1"/>
        <w:spacing w:before="0" w:after="200" w:line="360" w:lineRule="auto"/>
        <w:rPr>
          <w:sz w:val="24"/>
          <w:szCs w:val="24"/>
        </w:rPr>
      </w:pPr>
      <w:bookmarkStart w:id="14" w:name="_Toc135313001"/>
      <w:bookmarkStart w:id="15" w:name="_Hlk116992620"/>
      <w:r w:rsidRPr="00D66515">
        <w:rPr>
          <w:sz w:val="24"/>
          <w:szCs w:val="24"/>
        </w:rPr>
        <w:t>Termin i miejsce składania wniosków o dofinansowanie</w:t>
      </w:r>
      <w:bookmarkEnd w:id="14"/>
    </w:p>
    <w:bookmarkEnd w:id="15"/>
    <w:p w14:paraId="207959C8" w14:textId="35244E07" w:rsidR="004E5446" w:rsidRPr="00D66515" w:rsidRDefault="004E5446" w:rsidP="00A73739">
      <w:pPr>
        <w:pStyle w:val="Akapitzlist"/>
        <w:numPr>
          <w:ilvl w:val="0"/>
          <w:numId w:val="4"/>
        </w:numPr>
        <w:spacing w:line="360" w:lineRule="auto"/>
        <w:contextualSpacing w:val="0"/>
        <w:rPr>
          <w:rFonts w:ascii="Arial" w:hAnsi="Arial" w:cs="Arial"/>
          <w:sz w:val="24"/>
          <w:szCs w:val="24"/>
        </w:rPr>
      </w:pPr>
      <w:r w:rsidRPr="00D66515">
        <w:rPr>
          <w:rFonts w:ascii="Arial" w:hAnsi="Arial" w:cs="Arial"/>
          <w:sz w:val="24"/>
          <w:szCs w:val="24"/>
        </w:rPr>
        <w:t>Termin rozpoczęcia naboru wniosków o dofinansowanie:</w:t>
      </w:r>
      <w:r w:rsidR="00CB4E10" w:rsidRPr="00D66515">
        <w:rPr>
          <w:rFonts w:ascii="Arial" w:hAnsi="Arial" w:cs="Arial"/>
          <w:sz w:val="24"/>
          <w:szCs w:val="24"/>
        </w:rPr>
        <w:t xml:space="preserve"> </w:t>
      </w:r>
      <w:r w:rsidR="005A02DB">
        <w:rPr>
          <w:rFonts w:ascii="Arial" w:eastAsia="Times New Roman" w:hAnsi="Arial" w:cs="Arial"/>
          <w:sz w:val="24"/>
          <w:szCs w:val="24"/>
          <w:lang w:eastAsia="pl-PL"/>
        </w:rPr>
        <w:t>30</w:t>
      </w:r>
      <w:r w:rsidR="008E3E54" w:rsidRPr="00D66515">
        <w:rPr>
          <w:rFonts w:ascii="Arial" w:eastAsia="Times New Roman" w:hAnsi="Arial" w:cs="Arial"/>
          <w:sz w:val="24"/>
          <w:szCs w:val="24"/>
          <w:lang w:eastAsia="pl-PL"/>
        </w:rPr>
        <w:t xml:space="preserve">.06.2023 r. </w:t>
      </w:r>
      <w:r w:rsidR="00FB7758" w:rsidRPr="00D66515">
        <w:rPr>
          <w:rFonts w:ascii="Arial" w:eastAsia="Times New Roman" w:hAnsi="Arial" w:cs="Arial"/>
          <w:sz w:val="24"/>
          <w:szCs w:val="24"/>
          <w:lang w:eastAsia="pl-PL"/>
        </w:rPr>
        <w:t xml:space="preserve">godzina </w:t>
      </w:r>
      <w:r w:rsidR="005A02DB">
        <w:rPr>
          <w:rFonts w:ascii="Arial" w:eastAsia="Times New Roman" w:hAnsi="Arial" w:cs="Arial"/>
          <w:sz w:val="24"/>
          <w:szCs w:val="24"/>
          <w:lang w:eastAsia="pl-PL"/>
        </w:rPr>
        <w:t>2</w:t>
      </w:r>
      <w:r w:rsidR="00FB7758" w:rsidRPr="00D66515">
        <w:rPr>
          <w:rFonts w:ascii="Arial" w:eastAsia="Times New Roman" w:hAnsi="Arial" w:cs="Arial"/>
          <w:sz w:val="24"/>
          <w:szCs w:val="24"/>
          <w:lang w:eastAsia="pl-PL"/>
        </w:rPr>
        <w:t>0</w:t>
      </w:r>
      <w:r w:rsidR="00FB7758" w:rsidRPr="00D66515">
        <w:rPr>
          <w:rFonts w:ascii="Arial" w:hAnsi="Arial" w:cs="Arial"/>
          <w:sz w:val="24"/>
          <w:szCs w:val="24"/>
        </w:rPr>
        <w:t>:00.</w:t>
      </w:r>
    </w:p>
    <w:p w14:paraId="6A7622C6" w14:textId="7BDE5C7D" w:rsidR="004E5446" w:rsidRPr="00D66515" w:rsidRDefault="004E5446" w:rsidP="00A73739">
      <w:pPr>
        <w:pStyle w:val="Akapitzlist"/>
        <w:numPr>
          <w:ilvl w:val="0"/>
          <w:numId w:val="4"/>
        </w:numPr>
        <w:spacing w:line="360" w:lineRule="auto"/>
        <w:contextualSpacing w:val="0"/>
        <w:rPr>
          <w:rFonts w:ascii="Arial" w:hAnsi="Arial" w:cs="Arial"/>
          <w:sz w:val="24"/>
          <w:szCs w:val="24"/>
        </w:rPr>
      </w:pPr>
      <w:r w:rsidRPr="00D66515">
        <w:rPr>
          <w:rFonts w:ascii="Arial" w:hAnsi="Arial" w:cs="Arial"/>
          <w:sz w:val="24"/>
          <w:szCs w:val="24"/>
        </w:rPr>
        <w:t>Termin zakończenia naboru wniosków o dofinansowanie</w:t>
      </w:r>
      <w:r w:rsidR="00811589" w:rsidRPr="00D66515">
        <w:rPr>
          <w:rFonts w:ascii="Arial" w:hAnsi="Arial" w:cs="Arial"/>
          <w:sz w:val="24"/>
          <w:szCs w:val="24"/>
        </w:rPr>
        <w:t>:</w:t>
      </w:r>
      <w:r w:rsidR="00996868" w:rsidRPr="00D66515">
        <w:rPr>
          <w:rFonts w:ascii="Arial" w:hAnsi="Arial" w:cs="Arial"/>
          <w:sz w:val="24"/>
          <w:szCs w:val="24"/>
        </w:rPr>
        <w:t xml:space="preserve"> </w:t>
      </w:r>
      <w:r w:rsidR="00BA1DB7" w:rsidRPr="00D66515">
        <w:rPr>
          <w:rFonts w:ascii="Arial" w:hAnsi="Arial" w:cs="Arial"/>
          <w:sz w:val="24"/>
          <w:szCs w:val="24"/>
        </w:rPr>
        <w:t>21</w:t>
      </w:r>
      <w:r w:rsidR="008E3E54" w:rsidRPr="00D66515">
        <w:rPr>
          <w:rFonts w:ascii="Arial" w:hAnsi="Arial" w:cs="Arial"/>
          <w:sz w:val="24"/>
          <w:szCs w:val="24"/>
        </w:rPr>
        <w:t>.0</w:t>
      </w:r>
      <w:r w:rsidR="00A13E2C" w:rsidRPr="00D66515">
        <w:rPr>
          <w:rFonts w:ascii="Arial" w:hAnsi="Arial" w:cs="Arial"/>
          <w:sz w:val="24"/>
          <w:szCs w:val="24"/>
        </w:rPr>
        <w:t>8</w:t>
      </w:r>
      <w:r w:rsidR="008E3E54" w:rsidRPr="00D66515">
        <w:rPr>
          <w:rFonts w:ascii="Arial" w:hAnsi="Arial" w:cs="Arial"/>
          <w:sz w:val="24"/>
          <w:szCs w:val="24"/>
        </w:rPr>
        <w:t>.2023 r</w:t>
      </w:r>
      <w:r w:rsidR="00CC18A3" w:rsidRPr="00D66515">
        <w:rPr>
          <w:rFonts w:ascii="Arial" w:hAnsi="Arial" w:cs="Arial"/>
          <w:sz w:val="24"/>
          <w:szCs w:val="24"/>
        </w:rPr>
        <w:t xml:space="preserve"> godzina 23:59</w:t>
      </w:r>
      <w:r w:rsidR="00BB0159" w:rsidRPr="00D66515">
        <w:rPr>
          <w:rFonts w:ascii="Arial" w:hAnsi="Arial" w:cs="Arial"/>
          <w:sz w:val="24"/>
          <w:szCs w:val="24"/>
        </w:rPr>
        <w:t>:59</w:t>
      </w:r>
      <w:r w:rsidR="008E3E54" w:rsidRPr="00D66515">
        <w:rPr>
          <w:rFonts w:ascii="Arial" w:hAnsi="Arial" w:cs="Arial"/>
          <w:sz w:val="24"/>
          <w:szCs w:val="24"/>
        </w:rPr>
        <w:t>.</w:t>
      </w:r>
    </w:p>
    <w:p w14:paraId="772F4379" w14:textId="68901109" w:rsidR="004E5446" w:rsidRPr="00D66515" w:rsidRDefault="004B5DA2" w:rsidP="00A73739">
      <w:pPr>
        <w:pStyle w:val="Akapitzlist"/>
        <w:numPr>
          <w:ilvl w:val="0"/>
          <w:numId w:val="4"/>
        </w:numPr>
        <w:spacing w:line="360" w:lineRule="auto"/>
        <w:contextualSpacing w:val="0"/>
        <w:rPr>
          <w:rFonts w:ascii="Arial" w:hAnsi="Arial" w:cs="Arial"/>
          <w:sz w:val="24"/>
          <w:szCs w:val="24"/>
        </w:rPr>
      </w:pPr>
      <w:r w:rsidRPr="00D66515">
        <w:rPr>
          <w:rFonts w:ascii="Arial" w:hAnsi="Arial" w:cs="Arial"/>
          <w:sz w:val="24"/>
          <w:szCs w:val="24"/>
        </w:rPr>
        <w:t>Planowany</w:t>
      </w:r>
      <w:r w:rsidR="004E5446" w:rsidRPr="00D66515">
        <w:rPr>
          <w:rFonts w:ascii="Arial" w:hAnsi="Arial" w:cs="Arial"/>
          <w:sz w:val="24"/>
          <w:szCs w:val="24"/>
        </w:rPr>
        <w:t xml:space="preserve"> termin rozstrzygnięcia naboru</w:t>
      </w:r>
      <w:r w:rsidR="00161C08" w:rsidRPr="00D66515">
        <w:rPr>
          <w:rFonts w:ascii="Arial" w:hAnsi="Arial" w:cs="Arial"/>
          <w:sz w:val="24"/>
          <w:szCs w:val="24"/>
        </w:rPr>
        <w:t>:</w:t>
      </w:r>
      <w:r w:rsidR="00996868" w:rsidRPr="00D66515">
        <w:rPr>
          <w:rFonts w:ascii="Arial" w:hAnsi="Arial" w:cs="Arial"/>
          <w:sz w:val="24"/>
          <w:szCs w:val="24"/>
        </w:rPr>
        <w:t xml:space="preserve"> </w:t>
      </w:r>
      <w:r w:rsidR="002079C6" w:rsidRPr="00D66515">
        <w:rPr>
          <w:rFonts w:ascii="Arial" w:hAnsi="Arial" w:cs="Arial"/>
          <w:sz w:val="24"/>
          <w:szCs w:val="24"/>
        </w:rPr>
        <w:t>październik</w:t>
      </w:r>
      <w:r w:rsidR="008E3E54" w:rsidRPr="00D66515">
        <w:rPr>
          <w:rFonts w:ascii="Arial" w:hAnsi="Arial" w:cs="Arial"/>
          <w:sz w:val="24"/>
          <w:szCs w:val="24"/>
        </w:rPr>
        <w:t xml:space="preserve"> 2023 r. </w:t>
      </w:r>
    </w:p>
    <w:p w14:paraId="4F006770" w14:textId="77777777" w:rsidR="001E27E0" w:rsidRPr="00D66515" w:rsidRDefault="001E27E0" w:rsidP="00A73739">
      <w:pPr>
        <w:pStyle w:val="Akapitzlist"/>
        <w:numPr>
          <w:ilvl w:val="0"/>
          <w:numId w:val="4"/>
        </w:numPr>
        <w:spacing w:line="360" w:lineRule="auto"/>
        <w:contextualSpacing w:val="0"/>
        <w:rPr>
          <w:rFonts w:ascii="Arial" w:hAnsi="Arial" w:cs="Arial"/>
          <w:sz w:val="24"/>
          <w:szCs w:val="24"/>
        </w:rPr>
      </w:pPr>
      <w:r w:rsidRPr="00D66515">
        <w:rPr>
          <w:rFonts w:ascii="Arial" w:hAnsi="Arial" w:cs="Arial"/>
          <w:sz w:val="24"/>
          <w:szCs w:val="24"/>
        </w:rPr>
        <w:t>W uzasadnionych przypadkach wskazany termin może ulec zmianie.</w:t>
      </w:r>
    </w:p>
    <w:p w14:paraId="1C9ED31E" w14:textId="21EA6216" w:rsidR="00FB2B59" w:rsidRPr="00D66515" w:rsidRDefault="00AB204C" w:rsidP="00A73739">
      <w:pPr>
        <w:pStyle w:val="Akapitzlist"/>
        <w:numPr>
          <w:ilvl w:val="0"/>
          <w:numId w:val="4"/>
        </w:numPr>
        <w:spacing w:line="360" w:lineRule="auto"/>
        <w:contextualSpacing w:val="0"/>
        <w:rPr>
          <w:rFonts w:ascii="Arial" w:hAnsi="Arial" w:cs="Arial"/>
          <w:sz w:val="24"/>
          <w:szCs w:val="24"/>
        </w:rPr>
      </w:pPr>
      <w:r w:rsidRPr="00D66515">
        <w:rPr>
          <w:rFonts w:ascii="Arial" w:hAnsi="Arial" w:cs="Arial"/>
          <w:sz w:val="24"/>
          <w:szCs w:val="24"/>
        </w:rPr>
        <w:t>Wszelkie terminy realizacji wskazane w Regulaminie, jeżeli nie określono inaczej, wyrażone są w dniach kalendarzowych.</w:t>
      </w:r>
      <w:r w:rsidR="0022776B" w:rsidRPr="00D66515">
        <w:rPr>
          <w:rFonts w:ascii="Arial" w:hAnsi="Arial" w:cs="Arial"/>
          <w:sz w:val="24"/>
          <w:szCs w:val="24"/>
        </w:rPr>
        <w:t xml:space="preserve"> Do sposobu obliczania terminów określonych w </w:t>
      </w:r>
      <w:r w:rsidR="00BB48EF" w:rsidRPr="00D66515">
        <w:rPr>
          <w:rFonts w:ascii="Arial" w:hAnsi="Arial" w:cs="Arial"/>
          <w:sz w:val="24"/>
          <w:szCs w:val="24"/>
        </w:rPr>
        <w:t>R</w:t>
      </w:r>
      <w:r w:rsidR="0022776B" w:rsidRPr="00D66515">
        <w:rPr>
          <w:rFonts w:ascii="Arial" w:hAnsi="Arial" w:cs="Arial"/>
          <w:sz w:val="24"/>
          <w:szCs w:val="24"/>
        </w:rPr>
        <w:t xml:space="preserve">egulaminie stosuje się przepisy zgodnie z ustawą z dnia 14 czerwca 1960 r. - </w:t>
      </w:r>
      <w:r w:rsidR="00395DD1" w:rsidRPr="00D66515">
        <w:rPr>
          <w:rFonts w:ascii="Arial" w:hAnsi="Arial" w:cs="Arial"/>
          <w:sz w:val="24"/>
          <w:szCs w:val="24"/>
        </w:rPr>
        <w:t>K</w:t>
      </w:r>
      <w:r w:rsidR="0022776B" w:rsidRPr="00D66515">
        <w:rPr>
          <w:rFonts w:ascii="Arial" w:hAnsi="Arial" w:cs="Arial"/>
          <w:sz w:val="24"/>
          <w:szCs w:val="24"/>
        </w:rPr>
        <w:t>odeks postępowania administracyjnego.</w:t>
      </w:r>
    </w:p>
    <w:p w14:paraId="77A26386" w14:textId="78A7A201" w:rsidR="00543434" w:rsidRPr="00D66515" w:rsidRDefault="00AB204C" w:rsidP="00A73739">
      <w:pPr>
        <w:pStyle w:val="Akapitzlist"/>
        <w:numPr>
          <w:ilvl w:val="0"/>
          <w:numId w:val="4"/>
        </w:numPr>
        <w:spacing w:line="360" w:lineRule="auto"/>
        <w:contextualSpacing w:val="0"/>
        <w:rPr>
          <w:rFonts w:ascii="Arial" w:hAnsi="Arial" w:cs="Arial"/>
          <w:sz w:val="24"/>
          <w:szCs w:val="24"/>
        </w:rPr>
      </w:pPr>
      <w:r w:rsidRPr="00D66515">
        <w:rPr>
          <w:rFonts w:ascii="Arial" w:hAnsi="Arial" w:cs="Arial"/>
          <w:sz w:val="24"/>
          <w:szCs w:val="24"/>
        </w:rPr>
        <w:t>Jeżeli koniec terminu przypada na dzień ustawowo wolny od pracy lub na sobotę, termin upływa następnego dnia, który nie jest dniem wolnym od pracy ani sobotą.</w:t>
      </w:r>
    </w:p>
    <w:p w14:paraId="17218EEB" w14:textId="37C1A0D0" w:rsidR="00690B37" w:rsidRPr="00D66515" w:rsidRDefault="0002213F" w:rsidP="00A73739">
      <w:pPr>
        <w:pStyle w:val="Akapitzlist"/>
        <w:numPr>
          <w:ilvl w:val="0"/>
          <w:numId w:val="4"/>
        </w:numPr>
        <w:spacing w:line="360" w:lineRule="auto"/>
        <w:contextualSpacing w:val="0"/>
        <w:rPr>
          <w:rFonts w:ascii="Arial" w:hAnsi="Arial" w:cs="Arial"/>
          <w:sz w:val="24"/>
          <w:szCs w:val="24"/>
        </w:rPr>
      </w:pPr>
      <w:r w:rsidRPr="00D66515">
        <w:rPr>
          <w:rFonts w:ascii="Arial" w:hAnsi="Arial" w:cs="Arial"/>
          <w:sz w:val="24"/>
          <w:szCs w:val="24"/>
        </w:rPr>
        <w:t>Formularz wniosku</w:t>
      </w:r>
      <w:r w:rsidR="004E5446" w:rsidRPr="00D66515">
        <w:rPr>
          <w:rFonts w:ascii="Arial" w:hAnsi="Arial" w:cs="Arial"/>
          <w:sz w:val="24"/>
          <w:szCs w:val="24"/>
        </w:rPr>
        <w:t xml:space="preserve"> </w:t>
      </w:r>
      <w:r w:rsidRPr="00D66515">
        <w:rPr>
          <w:rFonts w:ascii="Arial" w:hAnsi="Arial" w:cs="Arial"/>
          <w:sz w:val="24"/>
          <w:szCs w:val="24"/>
        </w:rPr>
        <w:t>o dofinansowanie projektu</w:t>
      </w:r>
      <w:r w:rsidR="008D0828" w:rsidRPr="00D66515">
        <w:rPr>
          <w:rFonts w:ascii="Arial" w:hAnsi="Arial" w:cs="Arial"/>
          <w:sz w:val="24"/>
          <w:szCs w:val="24"/>
        </w:rPr>
        <w:t>, którego wzór stanowi załącznik nr 1</w:t>
      </w:r>
      <w:r w:rsidR="003503BB" w:rsidRPr="00D66515">
        <w:rPr>
          <w:rFonts w:ascii="Arial" w:hAnsi="Arial" w:cs="Arial"/>
          <w:sz w:val="24"/>
          <w:szCs w:val="24"/>
        </w:rPr>
        <w:t xml:space="preserve"> do Regulaminu</w:t>
      </w:r>
      <w:r w:rsidR="0096276A" w:rsidRPr="00D66515">
        <w:rPr>
          <w:rFonts w:ascii="Arial" w:hAnsi="Arial" w:cs="Arial"/>
          <w:sz w:val="24"/>
          <w:szCs w:val="24"/>
        </w:rPr>
        <w:t xml:space="preserve">, </w:t>
      </w:r>
      <w:r w:rsidR="00936CD6" w:rsidRPr="00D66515">
        <w:rPr>
          <w:rFonts w:ascii="Arial" w:hAnsi="Arial" w:cs="Arial"/>
          <w:sz w:val="24"/>
          <w:szCs w:val="24"/>
        </w:rPr>
        <w:t>należy złożyć</w:t>
      </w:r>
      <w:r w:rsidR="004E5446" w:rsidRPr="00D66515">
        <w:rPr>
          <w:rFonts w:ascii="Arial" w:hAnsi="Arial" w:cs="Arial"/>
          <w:sz w:val="24"/>
          <w:szCs w:val="24"/>
        </w:rPr>
        <w:t xml:space="preserve"> wyłącznie w wersji elektronicznej </w:t>
      </w:r>
      <w:r w:rsidR="00690B37" w:rsidRPr="00D66515">
        <w:rPr>
          <w:rFonts w:ascii="Arial" w:hAnsi="Arial" w:cs="Arial"/>
          <w:sz w:val="24"/>
          <w:szCs w:val="24"/>
        </w:rPr>
        <w:t xml:space="preserve">za pośrednictwem </w:t>
      </w:r>
      <w:r w:rsidR="00C30F4D" w:rsidRPr="00D66515">
        <w:rPr>
          <w:rFonts w:ascii="Arial" w:hAnsi="Arial" w:cs="Arial"/>
          <w:sz w:val="24"/>
          <w:szCs w:val="24"/>
        </w:rPr>
        <w:t xml:space="preserve">aplikacji </w:t>
      </w:r>
      <w:r w:rsidR="00C30F4D" w:rsidRPr="00D66515">
        <w:rPr>
          <w:rFonts w:ascii="Arial" w:hAnsi="Arial" w:cs="Arial"/>
          <w:b/>
          <w:sz w:val="24"/>
          <w:szCs w:val="24"/>
        </w:rPr>
        <w:t>SOWA EFS</w:t>
      </w:r>
      <w:r w:rsidR="00C30F4D" w:rsidRPr="00D66515">
        <w:rPr>
          <w:rFonts w:ascii="Arial" w:hAnsi="Arial" w:cs="Arial"/>
          <w:sz w:val="24"/>
          <w:szCs w:val="24"/>
        </w:rPr>
        <w:t xml:space="preserve">, </w:t>
      </w:r>
      <w:r w:rsidR="00100119" w:rsidRPr="00D66515">
        <w:rPr>
          <w:rFonts w:ascii="Arial" w:hAnsi="Arial" w:cs="Arial"/>
          <w:sz w:val="24"/>
          <w:szCs w:val="24"/>
        </w:rPr>
        <w:t>dostępnej na stronie:</w:t>
      </w:r>
      <w:r w:rsidR="00484950" w:rsidRPr="00D66515">
        <w:rPr>
          <w:rFonts w:ascii="Arial" w:hAnsi="Arial" w:cs="Arial"/>
          <w:sz w:val="24"/>
          <w:szCs w:val="24"/>
        </w:rPr>
        <w:t xml:space="preserve"> sowa2021.efs.gov.pl.</w:t>
      </w:r>
      <w:r w:rsidR="00100119" w:rsidRPr="00D66515">
        <w:rPr>
          <w:rFonts w:ascii="Arial" w:hAnsi="Arial" w:cs="Arial"/>
          <w:sz w:val="24"/>
          <w:szCs w:val="24"/>
        </w:rPr>
        <w:t xml:space="preserve"> </w:t>
      </w:r>
    </w:p>
    <w:p w14:paraId="56DCD4C5" w14:textId="16C8E5F7" w:rsidR="00690B37" w:rsidRPr="00D66515" w:rsidRDefault="005F61E8" w:rsidP="00D66515">
      <w:pPr>
        <w:spacing w:line="360" w:lineRule="auto"/>
        <w:ind w:left="141"/>
        <w:rPr>
          <w:rFonts w:ascii="Arial" w:hAnsi="Arial" w:cs="Arial"/>
          <w:bCs/>
          <w:sz w:val="24"/>
          <w:szCs w:val="24"/>
        </w:rPr>
      </w:pPr>
      <w:r w:rsidRPr="00D66515">
        <w:rPr>
          <w:rFonts w:ascii="Arial" w:hAnsi="Arial" w:cs="Arial"/>
          <w:b/>
          <w:bCs/>
          <w:sz w:val="24"/>
          <w:szCs w:val="24"/>
        </w:rPr>
        <w:t xml:space="preserve">Uwaga! Za datę wpływu wniosku o dofinansowanie uznaje się datę </w:t>
      </w:r>
      <w:r w:rsidR="00F14B6E" w:rsidRPr="00D66515">
        <w:rPr>
          <w:rFonts w:ascii="Arial" w:hAnsi="Arial" w:cs="Arial"/>
          <w:b/>
          <w:bCs/>
          <w:sz w:val="24"/>
          <w:szCs w:val="24"/>
        </w:rPr>
        <w:t xml:space="preserve">wpływu </w:t>
      </w:r>
      <w:r w:rsidRPr="00D66515">
        <w:rPr>
          <w:rFonts w:ascii="Arial" w:hAnsi="Arial" w:cs="Arial"/>
          <w:b/>
          <w:bCs/>
          <w:sz w:val="24"/>
          <w:szCs w:val="24"/>
        </w:rPr>
        <w:t xml:space="preserve">wersji elektronicznej wniosku za pośrednictwem </w:t>
      </w:r>
      <w:r w:rsidR="00FB2B59" w:rsidRPr="00D66515">
        <w:rPr>
          <w:rFonts w:ascii="Arial" w:hAnsi="Arial" w:cs="Arial"/>
          <w:b/>
          <w:bCs/>
          <w:sz w:val="24"/>
          <w:szCs w:val="24"/>
        </w:rPr>
        <w:t xml:space="preserve">aplikacji </w:t>
      </w:r>
      <w:r w:rsidR="00662004" w:rsidRPr="00D66515">
        <w:rPr>
          <w:rFonts w:ascii="Arial" w:hAnsi="Arial" w:cs="Arial"/>
          <w:b/>
          <w:bCs/>
          <w:sz w:val="24"/>
          <w:szCs w:val="24"/>
        </w:rPr>
        <w:t>SOWA EFS</w:t>
      </w:r>
      <w:r w:rsidR="00FB7E75" w:rsidRPr="00D66515">
        <w:rPr>
          <w:rFonts w:ascii="Arial" w:hAnsi="Arial" w:cs="Arial"/>
          <w:b/>
          <w:bCs/>
          <w:sz w:val="24"/>
          <w:szCs w:val="24"/>
        </w:rPr>
        <w:t>.</w:t>
      </w:r>
      <w:r w:rsidR="00FB7E75" w:rsidRPr="00D66515">
        <w:rPr>
          <w:rFonts w:ascii="Arial" w:hAnsi="Arial" w:cs="Arial"/>
          <w:bCs/>
          <w:sz w:val="24"/>
          <w:szCs w:val="24"/>
        </w:rPr>
        <w:t xml:space="preserve"> </w:t>
      </w:r>
      <w:r w:rsidRPr="00D66515">
        <w:rPr>
          <w:rFonts w:ascii="Arial" w:hAnsi="Arial" w:cs="Arial"/>
          <w:bCs/>
          <w:sz w:val="24"/>
          <w:szCs w:val="24"/>
        </w:rPr>
        <w:t xml:space="preserve">Wnioski złożone w innej formie </w:t>
      </w:r>
      <w:r w:rsidR="00662004" w:rsidRPr="00D66515">
        <w:rPr>
          <w:rFonts w:ascii="Arial" w:hAnsi="Arial" w:cs="Arial"/>
          <w:bCs/>
          <w:sz w:val="24"/>
          <w:szCs w:val="24"/>
        </w:rPr>
        <w:t xml:space="preserve">niż za pośrednictwem aplikacji SOWA EFS  pozostaną bez rozpatrzenia. </w:t>
      </w:r>
    </w:p>
    <w:p w14:paraId="342AF16C" w14:textId="66646E7D" w:rsidR="00967245" w:rsidRPr="00D66515" w:rsidRDefault="00967245" w:rsidP="00D66515">
      <w:pPr>
        <w:spacing w:line="360" w:lineRule="auto"/>
        <w:ind w:left="141"/>
        <w:rPr>
          <w:rFonts w:ascii="Arial" w:hAnsi="Arial" w:cs="Arial"/>
          <w:b/>
          <w:bCs/>
          <w:sz w:val="24"/>
          <w:szCs w:val="24"/>
        </w:rPr>
      </w:pPr>
    </w:p>
    <w:p w14:paraId="342AB60F" w14:textId="77777777" w:rsidR="00967245" w:rsidRPr="00D66515" w:rsidRDefault="00967245" w:rsidP="00D66515">
      <w:pPr>
        <w:spacing w:line="360" w:lineRule="auto"/>
        <w:ind w:left="141"/>
        <w:rPr>
          <w:rFonts w:ascii="Arial" w:hAnsi="Arial" w:cs="Arial"/>
          <w:bCs/>
          <w:sz w:val="24"/>
          <w:szCs w:val="24"/>
        </w:rPr>
      </w:pPr>
      <w:r w:rsidRPr="00D66515">
        <w:rPr>
          <w:rFonts w:ascii="Arial" w:hAnsi="Arial" w:cs="Arial"/>
          <w:b/>
          <w:bCs/>
          <w:sz w:val="24"/>
          <w:szCs w:val="24"/>
        </w:rPr>
        <w:t xml:space="preserve">Uwaga! </w:t>
      </w:r>
      <w:r w:rsidRPr="00D66515">
        <w:rPr>
          <w:rFonts w:ascii="Arial" w:hAnsi="Arial" w:cs="Arial"/>
          <w:bCs/>
          <w:sz w:val="24"/>
          <w:szCs w:val="24"/>
        </w:rPr>
        <w:t xml:space="preserve">Zgodnie z  </w:t>
      </w:r>
      <w:r w:rsidR="0039530D" w:rsidRPr="00D66515">
        <w:rPr>
          <w:rFonts w:ascii="Arial" w:hAnsi="Arial" w:cs="Arial"/>
          <w:bCs/>
          <w:sz w:val="24"/>
          <w:szCs w:val="24"/>
        </w:rPr>
        <w:t xml:space="preserve">kryterium merytorycznym dostępu </w:t>
      </w:r>
      <w:r w:rsidRPr="00D66515">
        <w:rPr>
          <w:rFonts w:ascii="Arial" w:hAnsi="Arial" w:cs="Arial"/>
          <w:bCs/>
          <w:sz w:val="24"/>
          <w:szCs w:val="24"/>
        </w:rPr>
        <w:t xml:space="preserve">nr 3 „Liczba złożonych wniosków” w ramach danego naboru wniosków o dofinansowanie projektów </w:t>
      </w:r>
      <w:r w:rsidRPr="00D66515">
        <w:rPr>
          <w:rFonts w:ascii="Arial" w:hAnsi="Arial" w:cs="Arial"/>
          <w:b/>
          <w:bCs/>
          <w:sz w:val="24"/>
          <w:szCs w:val="24"/>
        </w:rPr>
        <w:t>jeden podmiot występuje maksymalnie raz w charakterze wnioskodawcy lub partnera</w:t>
      </w:r>
      <w:r w:rsidRPr="00D66515">
        <w:rPr>
          <w:rFonts w:ascii="Arial" w:hAnsi="Arial" w:cs="Arial"/>
          <w:bCs/>
          <w:sz w:val="24"/>
          <w:szCs w:val="24"/>
        </w:rPr>
        <w:t>. W przypadku wpływu do Instytucji Organizującej Nabór więcej niż jednego wniosku, w których podmiot występuje w charakterze wnioskodawcy bądź partnera odrzucone zostaną wszystkie złożone w odpowiedzi na nabór wnioski.</w:t>
      </w:r>
    </w:p>
    <w:p w14:paraId="6597229B" w14:textId="77777777" w:rsidR="00967245" w:rsidRPr="00D66515" w:rsidRDefault="00967245" w:rsidP="00D66515">
      <w:pPr>
        <w:spacing w:line="360" w:lineRule="auto"/>
        <w:ind w:left="141"/>
        <w:rPr>
          <w:rFonts w:ascii="Arial" w:hAnsi="Arial" w:cs="Arial"/>
          <w:bCs/>
          <w:sz w:val="24"/>
          <w:szCs w:val="24"/>
        </w:rPr>
      </w:pPr>
      <w:r w:rsidRPr="00D66515">
        <w:rPr>
          <w:rFonts w:ascii="Arial" w:hAnsi="Arial" w:cs="Arial"/>
          <w:bCs/>
          <w:sz w:val="24"/>
          <w:szCs w:val="24"/>
        </w:rPr>
        <w:t>W przypadku wycofania wniosków złożonych w ramach trwającego naboru Wnioskodawca ma prawo złożyć w jego ramach kolejny wniosek.</w:t>
      </w:r>
    </w:p>
    <w:p w14:paraId="35EFA58D" w14:textId="54BD6D09" w:rsidR="00967245" w:rsidRPr="00D66515" w:rsidRDefault="00967245" w:rsidP="00D66515">
      <w:pPr>
        <w:spacing w:line="360" w:lineRule="auto"/>
        <w:ind w:left="141"/>
        <w:rPr>
          <w:rFonts w:ascii="Arial" w:hAnsi="Arial" w:cs="Arial"/>
          <w:b/>
          <w:bCs/>
          <w:sz w:val="24"/>
          <w:szCs w:val="24"/>
        </w:rPr>
      </w:pPr>
    </w:p>
    <w:p w14:paraId="7AE4905B" w14:textId="6C759B7A" w:rsidR="00690B37" w:rsidRPr="00D66515" w:rsidRDefault="000E420C" w:rsidP="00D66515">
      <w:pPr>
        <w:spacing w:line="360" w:lineRule="auto"/>
        <w:rPr>
          <w:rFonts w:ascii="Arial" w:eastAsiaTheme="majorEastAsia" w:hAnsi="Arial" w:cs="Arial"/>
          <w:b/>
          <w:bCs/>
          <w:color w:val="365F91" w:themeColor="accent1" w:themeShade="BF"/>
          <w:sz w:val="24"/>
          <w:szCs w:val="24"/>
        </w:rPr>
      </w:pPr>
      <w:r w:rsidRPr="00D66515">
        <w:rPr>
          <w:rFonts w:ascii="Arial" w:eastAsiaTheme="majorEastAsia" w:hAnsi="Arial" w:cs="Arial"/>
          <w:b/>
          <w:bCs/>
          <w:color w:val="365F91" w:themeColor="accent1" w:themeShade="BF"/>
          <w:sz w:val="24"/>
          <w:szCs w:val="24"/>
        </w:rPr>
        <w:t xml:space="preserve">§ </w:t>
      </w:r>
      <w:r w:rsidR="00D416CB" w:rsidRPr="00D66515">
        <w:rPr>
          <w:rFonts w:ascii="Arial" w:eastAsiaTheme="majorEastAsia" w:hAnsi="Arial" w:cs="Arial"/>
          <w:b/>
          <w:bCs/>
          <w:color w:val="365F91" w:themeColor="accent1" w:themeShade="BF"/>
          <w:sz w:val="24"/>
          <w:szCs w:val="24"/>
        </w:rPr>
        <w:t>8</w:t>
      </w:r>
    </w:p>
    <w:p w14:paraId="4E4058B4" w14:textId="11FA0FA7" w:rsidR="000E420C" w:rsidRPr="00D66515" w:rsidRDefault="000E420C" w:rsidP="00D66515">
      <w:pPr>
        <w:pStyle w:val="Nagwek1"/>
        <w:spacing w:before="0" w:after="200" w:line="360" w:lineRule="auto"/>
        <w:rPr>
          <w:sz w:val="24"/>
          <w:szCs w:val="24"/>
        </w:rPr>
      </w:pPr>
      <w:bookmarkStart w:id="16" w:name="_Toc135313002"/>
      <w:bookmarkStart w:id="17" w:name="_Hlk116992634"/>
      <w:r w:rsidRPr="00D66515">
        <w:rPr>
          <w:sz w:val="24"/>
          <w:szCs w:val="24"/>
        </w:rPr>
        <w:t>Kwota przeznaczona na dofinansowanie projekt</w:t>
      </w:r>
      <w:r w:rsidR="00B47DE1" w:rsidRPr="00D66515">
        <w:rPr>
          <w:sz w:val="24"/>
          <w:szCs w:val="24"/>
        </w:rPr>
        <w:t>u</w:t>
      </w:r>
      <w:bookmarkEnd w:id="16"/>
    </w:p>
    <w:bookmarkEnd w:id="17"/>
    <w:p w14:paraId="323BCC08" w14:textId="0B364455" w:rsidR="00580E1C" w:rsidRPr="00D66515" w:rsidRDefault="00580E1C" w:rsidP="00A73739">
      <w:pPr>
        <w:pStyle w:val="Akapitzlist"/>
        <w:numPr>
          <w:ilvl w:val="0"/>
          <w:numId w:val="57"/>
        </w:numPr>
        <w:spacing w:line="360" w:lineRule="auto"/>
        <w:ind w:left="426"/>
        <w:contextualSpacing w:val="0"/>
        <w:rPr>
          <w:rFonts w:ascii="Arial" w:hAnsi="Arial" w:cs="Arial"/>
          <w:b/>
          <w:sz w:val="24"/>
          <w:szCs w:val="24"/>
        </w:rPr>
      </w:pPr>
      <w:r w:rsidRPr="00D66515">
        <w:rPr>
          <w:rFonts w:ascii="Arial" w:hAnsi="Arial" w:cs="Arial"/>
          <w:sz w:val="24"/>
          <w:szCs w:val="24"/>
        </w:rPr>
        <w:t xml:space="preserve">Całkowita kwota środków przeznaczonych na </w:t>
      </w:r>
      <w:r w:rsidR="008B6CB3" w:rsidRPr="00D66515">
        <w:rPr>
          <w:rFonts w:ascii="Arial" w:hAnsi="Arial" w:cs="Arial"/>
          <w:sz w:val="24"/>
          <w:szCs w:val="24"/>
        </w:rPr>
        <w:t xml:space="preserve">dofinansowanie </w:t>
      </w:r>
      <w:r w:rsidRPr="00D66515">
        <w:rPr>
          <w:rFonts w:ascii="Arial" w:hAnsi="Arial" w:cs="Arial"/>
          <w:sz w:val="24"/>
          <w:szCs w:val="24"/>
        </w:rPr>
        <w:t>projekt</w:t>
      </w:r>
      <w:r w:rsidR="00B77C2E" w:rsidRPr="00D66515">
        <w:rPr>
          <w:rFonts w:ascii="Arial" w:hAnsi="Arial" w:cs="Arial"/>
          <w:sz w:val="24"/>
          <w:szCs w:val="24"/>
        </w:rPr>
        <w:t>ów</w:t>
      </w:r>
      <w:r w:rsidRPr="00D66515">
        <w:rPr>
          <w:rFonts w:ascii="Arial" w:hAnsi="Arial" w:cs="Arial"/>
          <w:sz w:val="24"/>
          <w:szCs w:val="24"/>
        </w:rPr>
        <w:t xml:space="preserve"> w ramach </w:t>
      </w:r>
      <w:r w:rsidR="000E420C" w:rsidRPr="00D66515">
        <w:rPr>
          <w:rFonts w:ascii="Arial" w:hAnsi="Arial" w:cs="Arial"/>
          <w:sz w:val="24"/>
          <w:szCs w:val="24"/>
        </w:rPr>
        <w:t>naboru</w:t>
      </w:r>
      <w:r w:rsidRPr="00D66515">
        <w:rPr>
          <w:rFonts w:ascii="Arial" w:hAnsi="Arial" w:cs="Arial"/>
          <w:sz w:val="24"/>
          <w:szCs w:val="24"/>
        </w:rPr>
        <w:t xml:space="preserve"> wynosi:</w:t>
      </w:r>
      <w:r w:rsidR="00A158D7" w:rsidRPr="00D66515">
        <w:rPr>
          <w:rFonts w:ascii="Arial" w:hAnsi="Arial" w:cs="Arial"/>
          <w:b/>
          <w:sz w:val="24"/>
          <w:szCs w:val="24"/>
        </w:rPr>
        <w:t>:</w:t>
      </w:r>
      <w:r w:rsidR="0024234E" w:rsidRPr="00D66515">
        <w:rPr>
          <w:rFonts w:ascii="Arial" w:hAnsi="Arial" w:cs="Arial"/>
          <w:b/>
          <w:sz w:val="24"/>
          <w:szCs w:val="24"/>
        </w:rPr>
        <w:t xml:space="preserve"> </w:t>
      </w:r>
      <w:r w:rsidR="002A5B6E" w:rsidRPr="00D66515">
        <w:rPr>
          <w:rFonts w:ascii="Arial" w:hAnsi="Arial" w:cs="Arial"/>
          <w:b/>
          <w:sz w:val="24"/>
          <w:szCs w:val="24"/>
        </w:rPr>
        <w:t xml:space="preserve">135 705 </w:t>
      </w:r>
      <w:r w:rsidR="00AF48E0" w:rsidRPr="00D66515">
        <w:rPr>
          <w:rFonts w:ascii="Arial" w:hAnsi="Arial" w:cs="Arial"/>
          <w:b/>
          <w:sz w:val="24"/>
          <w:szCs w:val="24"/>
        </w:rPr>
        <w:t>000,00</w:t>
      </w:r>
      <w:r w:rsidR="00B77C2E" w:rsidRPr="00D66515">
        <w:rPr>
          <w:rFonts w:ascii="Arial" w:hAnsi="Arial" w:cs="Arial"/>
          <w:i/>
          <w:sz w:val="24"/>
          <w:szCs w:val="24"/>
        </w:rPr>
        <w:t xml:space="preserve"> </w:t>
      </w:r>
      <w:r w:rsidR="00FE4386" w:rsidRPr="00D66515">
        <w:rPr>
          <w:rFonts w:ascii="Arial" w:hAnsi="Arial" w:cs="Arial"/>
          <w:b/>
          <w:sz w:val="24"/>
          <w:szCs w:val="24"/>
        </w:rPr>
        <w:t>PLN</w:t>
      </w:r>
      <w:r w:rsidR="00F03262" w:rsidRPr="00D66515">
        <w:rPr>
          <w:rFonts w:ascii="Arial" w:hAnsi="Arial" w:cs="Arial"/>
          <w:b/>
          <w:sz w:val="24"/>
          <w:szCs w:val="24"/>
        </w:rPr>
        <w:t xml:space="preserve">,  w tym wkład UE: </w:t>
      </w:r>
      <w:r w:rsidR="002A5B6E" w:rsidRPr="00D66515">
        <w:rPr>
          <w:rFonts w:ascii="Arial" w:hAnsi="Arial" w:cs="Arial"/>
          <w:b/>
          <w:sz w:val="24"/>
          <w:szCs w:val="24"/>
        </w:rPr>
        <w:t xml:space="preserve">135 705 000,00 </w:t>
      </w:r>
      <w:r w:rsidR="00B62163" w:rsidRPr="00D66515">
        <w:rPr>
          <w:rFonts w:ascii="Arial" w:hAnsi="Arial" w:cs="Arial"/>
          <w:b/>
          <w:sz w:val="24"/>
          <w:szCs w:val="24"/>
        </w:rPr>
        <w:t>PLN</w:t>
      </w:r>
    </w:p>
    <w:p w14:paraId="0D241419" w14:textId="6A2602B1" w:rsidR="009C5F17" w:rsidRPr="00D66515" w:rsidRDefault="009C5F17" w:rsidP="00A73739">
      <w:pPr>
        <w:pStyle w:val="Akapitzlist"/>
        <w:numPr>
          <w:ilvl w:val="0"/>
          <w:numId w:val="57"/>
        </w:numPr>
        <w:spacing w:line="360" w:lineRule="auto"/>
        <w:ind w:left="426"/>
        <w:contextualSpacing w:val="0"/>
        <w:rPr>
          <w:rFonts w:ascii="Arial" w:hAnsi="Arial" w:cs="Arial"/>
          <w:b/>
          <w:sz w:val="24"/>
          <w:szCs w:val="24"/>
        </w:rPr>
      </w:pPr>
      <w:r w:rsidRPr="00D66515">
        <w:rPr>
          <w:rFonts w:ascii="Arial" w:hAnsi="Arial" w:cs="Arial"/>
          <w:b/>
          <w:sz w:val="24"/>
          <w:szCs w:val="24"/>
        </w:rPr>
        <w:t>Maksymalny poziom dofina</w:t>
      </w:r>
      <w:r w:rsidR="00320A9D" w:rsidRPr="00D66515">
        <w:rPr>
          <w:rFonts w:ascii="Arial" w:hAnsi="Arial" w:cs="Arial"/>
          <w:b/>
          <w:sz w:val="24"/>
          <w:szCs w:val="24"/>
        </w:rPr>
        <w:t>nsowania w projekcie wynosi:</w:t>
      </w:r>
      <w:r w:rsidR="0024234E" w:rsidRPr="00D66515">
        <w:rPr>
          <w:rFonts w:ascii="Arial" w:hAnsi="Arial" w:cs="Arial"/>
          <w:b/>
          <w:sz w:val="24"/>
          <w:szCs w:val="24"/>
        </w:rPr>
        <w:t xml:space="preserve"> </w:t>
      </w:r>
      <w:r w:rsidR="00BD534D" w:rsidRPr="00D66515">
        <w:rPr>
          <w:rFonts w:ascii="Arial" w:hAnsi="Arial" w:cs="Arial"/>
          <w:b/>
          <w:sz w:val="24"/>
          <w:szCs w:val="24"/>
        </w:rPr>
        <w:t>85</w:t>
      </w:r>
      <w:r w:rsidRPr="00D66515">
        <w:rPr>
          <w:rFonts w:ascii="Arial" w:hAnsi="Arial" w:cs="Arial"/>
          <w:b/>
          <w:sz w:val="24"/>
          <w:szCs w:val="24"/>
        </w:rPr>
        <w:t>%</w:t>
      </w:r>
    </w:p>
    <w:p w14:paraId="59174B33" w14:textId="5065F68D" w:rsidR="00AF3351" w:rsidRPr="00D66515" w:rsidRDefault="009C5F17" w:rsidP="00A73739">
      <w:pPr>
        <w:pStyle w:val="Akapitzlist"/>
        <w:numPr>
          <w:ilvl w:val="0"/>
          <w:numId w:val="57"/>
        </w:numPr>
        <w:spacing w:line="360" w:lineRule="auto"/>
        <w:ind w:left="426"/>
        <w:contextualSpacing w:val="0"/>
        <w:rPr>
          <w:rFonts w:ascii="Arial" w:hAnsi="Arial" w:cs="Arial"/>
          <w:b/>
          <w:sz w:val="24"/>
          <w:szCs w:val="24"/>
        </w:rPr>
      </w:pPr>
      <w:r w:rsidRPr="00D66515">
        <w:rPr>
          <w:rFonts w:ascii="Arial" w:hAnsi="Arial" w:cs="Arial"/>
          <w:sz w:val="24"/>
          <w:szCs w:val="24"/>
        </w:rPr>
        <w:t>W tym m</w:t>
      </w:r>
      <w:r w:rsidR="001B6D48" w:rsidRPr="00D66515">
        <w:rPr>
          <w:rFonts w:ascii="Arial" w:hAnsi="Arial" w:cs="Arial"/>
          <w:sz w:val="24"/>
          <w:szCs w:val="24"/>
        </w:rPr>
        <w:t>aksymalny poziom dofinansowania</w:t>
      </w:r>
      <w:r w:rsidR="000E64CD" w:rsidRPr="00D66515">
        <w:rPr>
          <w:rFonts w:ascii="Arial" w:hAnsi="Arial" w:cs="Arial"/>
          <w:sz w:val="24"/>
          <w:szCs w:val="24"/>
        </w:rPr>
        <w:t xml:space="preserve"> UE w projekcie</w:t>
      </w:r>
      <w:r w:rsidR="001B6D48" w:rsidRPr="00D66515">
        <w:rPr>
          <w:rFonts w:ascii="Arial" w:hAnsi="Arial" w:cs="Arial"/>
          <w:sz w:val="24"/>
          <w:szCs w:val="24"/>
        </w:rPr>
        <w:t xml:space="preserve"> </w:t>
      </w:r>
      <w:r w:rsidR="00772AD5" w:rsidRPr="00D66515">
        <w:rPr>
          <w:rFonts w:ascii="Arial" w:hAnsi="Arial" w:cs="Arial"/>
          <w:sz w:val="24"/>
          <w:szCs w:val="24"/>
        </w:rPr>
        <w:t>wynosi</w:t>
      </w:r>
      <w:r w:rsidR="000E64CD" w:rsidRPr="00D66515">
        <w:rPr>
          <w:rFonts w:ascii="Arial" w:hAnsi="Arial" w:cs="Arial"/>
          <w:sz w:val="24"/>
          <w:szCs w:val="24"/>
        </w:rPr>
        <w:t xml:space="preserve">: </w:t>
      </w:r>
      <w:r w:rsidR="008E2960" w:rsidRPr="00D66515">
        <w:rPr>
          <w:rFonts w:ascii="Arial" w:hAnsi="Arial" w:cs="Arial"/>
          <w:sz w:val="24"/>
          <w:szCs w:val="24"/>
        </w:rPr>
        <w:t>8</w:t>
      </w:r>
      <w:r w:rsidR="00320A9D" w:rsidRPr="00D66515">
        <w:rPr>
          <w:rFonts w:ascii="Arial" w:hAnsi="Arial" w:cs="Arial"/>
          <w:sz w:val="24"/>
          <w:szCs w:val="24"/>
        </w:rPr>
        <w:t>5</w:t>
      </w:r>
      <w:r w:rsidR="001B6D48" w:rsidRPr="00D66515">
        <w:rPr>
          <w:rFonts w:ascii="Arial" w:hAnsi="Arial" w:cs="Arial"/>
          <w:sz w:val="24"/>
          <w:szCs w:val="24"/>
        </w:rPr>
        <w:t>%</w:t>
      </w:r>
      <w:r w:rsidR="00BD534D" w:rsidRPr="00D66515">
        <w:rPr>
          <w:rFonts w:ascii="Arial" w:hAnsi="Arial" w:cs="Arial"/>
          <w:sz w:val="24"/>
          <w:szCs w:val="24"/>
        </w:rPr>
        <w:t>.</w:t>
      </w:r>
      <w:r w:rsidRPr="00D66515">
        <w:rPr>
          <w:rFonts w:ascii="Arial" w:hAnsi="Arial" w:cs="Arial"/>
          <w:sz w:val="24"/>
          <w:szCs w:val="24"/>
        </w:rPr>
        <w:t xml:space="preserve"> </w:t>
      </w:r>
    </w:p>
    <w:p w14:paraId="0D557340" w14:textId="36533D0A" w:rsidR="00772AD5" w:rsidRPr="00D66515" w:rsidRDefault="00AF3351" w:rsidP="00A73739">
      <w:pPr>
        <w:pStyle w:val="Akapitzlist"/>
        <w:numPr>
          <w:ilvl w:val="0"/>
          <w:numId w:val="57"/>
        </w:numPr>
        <w:spacing w:line="360" w:lineRule="auto"/>
        <w:ind w:left="426"/>
        <w:contextualSpacing w:val="0"/>
        <w:rPr>
          <w:rFonts w:ascii="Arial" w:hAnsi="Arial" w:cs="Arial"/>
          <w:b/>
          <w:sz w:val="24"/>
          <w:szCs w:val="24"/>
        </w:rPr>
      </w:pPr>
      <w:r w:rsidRPr="00D66515">
        <w:rPr>
          <w:rFonts w:ascii="Arial" w:hAnsi="Arial" w:cs="Arial"/>
          <w:sz w:val="24"/>
          <w:szCs w:val="24"/>
        </w:rPr>
        <w:t>Minimalny poziom wkładu własnego</w:t>
      </w:r>
      <w:r w:rsidR="00A158D7" w:rsidRPr="00D66515">
        <w:rPr>
          <w:rFonts w:ascii="Arial" w:hAnsi="Arial" w:cs="Arial"/>
          <w:sz w:val="24"/>
          <w:szCs w:val="24"/>
        </w:rPr>
        <w:t xml:space="preserve"> wynosi</w:t>
      </w:r>
      <w:r w:rsidR="0024234E" w:rsidRPr="00D66515">
        <w:rPr>
          <w:rFonts w:ascii="Arial" w:hAnsi="Arial" w:cs="Arial"/>
          <w:sz w:val="24"/>
          <w:szCs w:val="24"/>
        </w:rPr>
        <w:t xml:space="preserve">: </w:t>
      </w:r>
      <w:r w:rsidR="00BD534D" w:rsidRPr="00D66515">
        <w:rPr>
          <w:rFonts w:ascii="Arial" w:hAnsi="Arial" w:cs="Arial"/>
          <w:sz w:val="24"/>
          <w:szCs w:val="24"/>
        </w:rPr>
        <w:t>15</w:t>
      </w:r>
      <w:r w:rsidR="00320A9D" w:rsidRPr="00D66515">
        <w:rPr>
          <w:rFonts w:ascii="Arial" w:hAnsi="Arial" w:cs="Arial"/>
          <w:sz w:val="24"/>
          <w:szCs w:val="24"/>
        </w:rPr>
        <w:t>%.</w:t>
      </w:r>
    </w:p>
    <w:p w14:paraId="7501F985" w14:textId="700AD0AA" w:rsidR="005F70BE" w:rsidRPr="00D40056" w:rsidRDefault="00FB5107" w:rsidP="00A73739">
      <w:pPr>
        <w:pStyle w:val="Akapitzlist"/>
        <w:numPr>
          <w:ilvl w:val="0"/>
          <w:numId w:val="57"/>
        </w:numPr>
        <w:spacing w:line="360" w:lineRule="auto"/>
        <w:ind w:left="426"/>
        <w:contextualSpacing w:val="0"/>
        <w:rPr>
          <w:rFonts w:ascii="Arial" w:hAnsi="Arial" w:cs="Arial"/>
          <w:b/>
          <w:sz w:val="24"/>
          <w:szCs w:val="24"/>
        </w:rPr>
      </w:pPr>
      <w:r w:rsidRPr="00D66515">
        <w:rPr>
          <w:rFonts w:ascii="Arial" w:hAnsi="Arial" w:cs="Arial"/>
          <w:sz w:val="24"/>
          <w:szCs w:val="24"/>
        </w:rPr>
        <w:t>IZ FEŁ2027</w:t>
      </w:r>
      <w:r w:rsidR="00954EF0" w:rsidRPr="00D66515">
        <w:rPr>
          <w:rFonts w:ascii="Arial" w:hAnsi="Arial" w:cs="Arial"/>
          <w:sz w:val="24"/>
          <w:szCs w:val="24"/>
        </w:rPr>
        <w:t xml:space="preserve"> zastrzega sobie możliwość zmiany kwoty przeznaczonej na dofinansowanie projekt</w:t>
      </w:r>
      <w:r w:rsidR="00B77C2E" w:rsidRPr="00D66515">
        <w:rPr>
          <w:rFonts w:ascii="Arial" w:hAnsi="Arial" w:cs="Arial"/>
          <w:sz w:val="24"/>
          <w:szCs w:val="24"/>
        </w:rPr>
        <w:t>ów</w:t>
      </w:r>
      <w:r w:rsidRPr="00D66515">
        <w:rPr>
          <w:rFonts w:ascii="Arial" w:hAnsi="Arial" w:cs="Arial"/>
          <w:sz w:val="24"/>
          <w:szCs w:val="24"/>
        </w:rPr>
        <w:t>,</w:t>
      </w:r>
      <w:r w:rsidR="00954EF0" w:rsidRPr="00D66515">
        <w:rPr>
          <w:rFonts w:ascii="Arial" w:hAnsi="Arial" w:cs="Arial"/>
          <w:sz w:val="24"/>
          <w:szCs w:val="24"/>
        </w:rPr>
        <w:t xml:space="preserve"> </w:t>
      </w:r>
      <w:r w:rsidR="003A6070" w:rsidRPr="00D66515">
        <w:rPr>
          <w:rFonts w:ascii="Arial" w:hAnsi="Arial" w:cs="Arial"/>
          <w:sz w:val="24"/>
          <w:szCs w:val="24"/>
        </w:rPr>
        <w:t xml:space="preserve">w tym </w:t>
      </w:r>
      <w:r w:rsidR="00954EF0" w:rsidRPr="00D66515">
        <w:rPr>
          <w:rFonts w:ascii="Arial" w:hAnsi="Arial" w:cs="Arial"/>
          <w:sz w:val="24"/>
          <w:szCs w:val="24"/>
        </w:rPr>
        <w:t>w</w:t>
      </w:r>
      <w:r w:rsidR="00B77C2E" w:rsidRPr="00D66515">
        <w:rPr>
          <w:rFonts w:ascii="Arial" w:hAnsi="Arial" w:cs="Arial"/>
          <w:sz w:val="24"/>
          <w:szCs w:val="24"/>
        </w:rPr>
        <w:t xml:space="preserve"> </w:t>
      </w:r>
      <w:r w:rsidR="00954EF0" w:rsidRPr="00D66515">
        <w:rPr>
          <w:rFonts w:ascii="Arial" w:hAnsi="Arial" w:cs="Arial"/>
          <w:sz w:val="24"/>
          <w:szCs w:val="24"/>
        </w:rPr>
        <w:t>wyniku zmiany kursu euro.</w:t>
      </w:r>
      <w:r w:rsidR="00B77C2E" w:rsidRPr="00D66515">
        <w:rPr>
          <w:rFonts w:ascii="Arial" w:hAnsi="Arial" w:cs="Arial"/>
          <w:sz w:val="24"/>
          <w:szCs w:val="24"/>
        </w:rPr>
        <w:t xml:space="preserve"> </w:t>
      </w:r>
    </w:p>
    <w:p w14:paraId="69F3F354" w14:textId="63D84986" w:rsidR="00D40056" w:rsidRPr="00D40056" w:rsidRDefault="00D40056" w:rsidP="00D40056">
      <w:pPr>
        <w:spacing w:line="360" w:lineRule="auto"/>
        <w:ind w:left="66"/>
        <w:rPr>
          <w:rFonts w:ascii="Arial" w:hAnsi="Arial" w:cs="Arial"/>
          <w:b/>
          <w:sz w:val="24"/>
          <w:szCs w:val="24"/>
        </w:rPr>
      </w:pPr>
      <w:r w:rsidRPr="00D40056">
        <w:rPr>
          <w:rFonts w:ascii="Arial" w:hAnsi="Arial" w:cs="Arial"/>
          <w:b/>
          <w:sz w:val="24"/>
          <w:szCs w:val="24"/>
        </w:rPr>
        <w:t>IZ FEŁ2027 informuje, iż kwota która może zostać zakontraktowana w ramach zawieranych umów o dofinansowanie projektów w przedmiotowym naborze uzależniona jest od aktualnego w danym miesiącu kursu euro oraz wartości algorytmu wyrażającego w PLN miesięczny limit środków wspólnotowych oraz krajowych możliwych do zakontraktowania. Otrzymanie przez wnioskodawcę informacji o wybraniu do dofinansowania nie jest równoznaczne z podpisaniem umowy o dofinansowanie projektu.</w:t>
      </w:r>
    </w:p>
    <w:p w14:paraId="6FCCE663" w14:textId="6359782E" w:rsidR="007846B1" w:rsidRPr="00D40056" w:rsidRDefault="00D40056" w:rsidP="00A73739">
      <w:pPr>
        <w:pStyle w:val="Akapitzlist"/>
        <w:numPr>
          <w:ilvl w:val="0"/>
          <w:numId w:val="57"/>
        </w:numPr>
        <w:spacing w:line="360" w:lineRule="auto"/>
        <w:ind w:left="426"/>
        <w:contextualSpacing w:val="0"/>
        <w:rPr>
          <w:rFonts w:ascii="Arial" w:hAnsi="Arial" w:cs="Arial"/>
          <w:b/>
          <w:sz w:val="24"/>
          <w:szCs w:val="24"/>
        </w:rPr>
      </w:pPr>
      <w:r w:rsidRPr="00D40056">
        <w:rPr>
          <w:rFonts w:ascii="Arial" w:hAnsi="Arial" w:cs="Arial"/>
          <w:sz w:val="24"/>
          <w:szCs w:val="24"/>
        </w:rPr>
        <w:lastRenderedPageBreak/>
        <w:t>IZ FEŁ2027 po rozstrzygnięciu naboru może podjąć decyzję o zwiększeniu kwoty alokacji dla naboru i wyborze projektów, które uzyskały wymaganą liczbę punktów, lecz ze względu na wyczerpanie pierwotnej kwoty alokacji nie zostały wybrane do dofinansowania</w:t>
      </w:r>
      <w:r>
        <w:rPr>
          <w:rFonts w:ascii="Arial" w:hAnsi="Arial" w:cs="Arial"/>
          <w:sz w:val="24"/>
          <w:szCs w:val="24"/>
        </w:rPr>
        <w:t>.</w:t>
      </w:r>
    </w:p>
    <w:p w14:paraId="09D4A52C" w14:textId="2FD84B54" w:rsidR="008B2153" w:rsidRPr="00D66515" w:rsidRDefault="001A1F2B" w:rsidP="00D40056">
      <w:pPr>
        <w:spacing w:line="360" w:lineRule="auto"/>
        <w:rPr>
          <w:rFonts w:ascii="Arial" w:hAnsi="Arial" w:cs="Arial"/>
          <w:sz w:val="24"/>
          <w:szCs w:val="24"/>
        </w:rPr>
      </w:pPr>
      <w:r w:rsidRPr="00D66515">
        <w:rPr>
          <w:rFonts w:ascii="Arial" w:hAnsi="Arial" w:cs="Arial"/>
          <w:sz w:val="24"/>
          <w:szCs w:val="24"/>
        </w:rPr>
        <w:t>Wybór do dofinansowania projektów, wynikający ze zwiększenia kwoty alokacji następuje</w:t>
      </w:r>
      <w:r w:rsidR="0024234E" w:rsidRPr="00D66515">
        <w:rPr>
          <w:rFonts w:ascii="Arial" w:hAnsi="Arial" w:cs="Arial"/>
          <w:sz w:val="24"/>
          <w:szCs w:val="24"/>
        </w:rPr>
        <w:t xml:space="preserve"> </w:t>
      </w:r>
      <w:r w:rsidRPr="00D66515">
        <w:rPr>
          <w:rFonts w:ascii="Arial" w:hAnsi="Arial" w:cs="Arial"/>
          <w:sz w:val="24"/>
          <w:szCs w:val="24"/>
        </w:rPr>
        <w:t>z zachowaniem zasady równego traktowania wnioskodawców tj. zgodnie z kolejnością zamieszczenia projektów na liście i uwzględnieniem wszystkich projektów, które uzyskały taką samą liczbę punktów z zastosowaniem kryteriów rozstrzygających.</w:t>
      </w:r>
    </w:p>
    <w:p w14:paraId="3AF245D0" w14:textId="77777777" w:rsidR="00D40056" w:rsidRDefault="00D40056" w:rsidP="00D66515">
      <w:pPr>
        <w:spacing w:line="360" w:lineRule="auto"/>
        <w:rPr>
          <w:rFonts w:ascii="Arial" w:eastAsiaTheme="majorEastAsia" w:hAnsi="Arial" w:cs="Arial"/>
          <w:b/>
          <w:bCs/>
          <w:color w:val="365F91" w:themeColor="accent1" w:themeShade="BF"/>
          <w:sz w:val="24"/>
          <w:szCs w:val="24"/>
        </w:rPr>
      </w:pPr>
    </w:p>
    <w:p w14:paraId="232728E0" w14:textId="481078AC" w:rsidR="00FB5107" w:rsidRPr="00D66515" w:rsidRDefault="00FB5107" w:rsidP="00D66515">
      <w:pPr>
        <w:spacing w:line="360" w:lineRule="auto"/>
        <w:rPr>
          <w:rFonts w:ascii="Arial" w:eastAsiaTheme="majorEastAsia" w:hAnsi="Arial" w:cs="Arial"/>
          <w:b/>
          <w:bCs/>
          <w:color w:val="365F91" w:themeColor="accent1" w:themeShade="BF"/>
          <w:sz w:val="24"/>
          <w:szCs w:val="24"/>
        </w:rPr>
      </w:pPr>
      <w:r w:rsidRPr="00D66515">
        <w:rPr>
          <w:rFonts w:ascii="Arial" w:eastAsiaTheme="majorEastAsia" w:hAnsi="Arial" w:cs="Arial"/>
          <w:b/>
          <w:bCs/>
          <w:color w:val="365F91" w:themeColor="accent1" w:themeShade="BF"/>
          <w:sz w:val="24"/>
          <w:szCs w:val="24"/>
        </w:rPr>
        <w:t xml:space="preserve">§ </w:t>
      </w:r>
      <w:r w:rsidR="00D416CB" w:rsidRPr="00D66515">
        <w:rPr>
          <w:rFonts w:ascii="Arial" w:eastAsiaTheme="majorEastAsia" w:hAnsi="Arial" w:cs="Arial"/>
          <w:b/>
          <w:bCs/>
          <w:color w:val="365F91" w:themeColor="accent1" w:themeShade="BF"/>
          <w:sz w:val="24"/>
          <w:szCs w:val="24"/>
        </w:rPr>
        <w:t>9</w:t>
      </w:r>
    </w:p>
    <w:p w14:paraId="26745654" w14:textId="7BDF71A2" w:rsidR="00586919" w:rsidRPr="00D66515" w:rsidRDefault="00F949B0" w:rsidP="00D66515">
      <w:pPr>
        <w:pStyle w:val="Nagwek1"/>
        <w:spacing w:before="0" w:after="200" w:line="360" w:lineRule="auto"/>
        <w:rPr>
          <w:sz w:val="24"/>
          <w:szCs w:val="24"/>
        </w:rPr>
      </w:pPr>
      <w:bookmarkStart w:id="18" w:name="_Toc135313003"/>
      <w:bookmarkStart w:id="19" w:name="_Hlk116992645"/>
      <w:r w:rsidRPr="00D66515">
        <w:rPr>
          <w:sz w:val="24"/>
          <w:szCs w:val="24"/>
        </w:rPr>
        <w:t>K</w:t>
      </w:r>
      <w:r w:rsidR="00B975D0" w:rsidRPr="00D66515">
        <w:rPr>
          <w:sz w:val="24"/>
          <w:szCs w:val="24"/>
        </w:rPr>
        <w:t>walifikowalnoś</w:t>
      </w:r>
      <w:r w:rsidRPr="00D66515">
        <w:rPr>
          <w:sz w:val="24"/>
          <w:szCs w:val="24"/>
        </w:rPr>
        <w:t>ć</w:t>
      </w:r>
      <w:r w:rsidR="00B975D0" w:rsidRPr="00D66515">
        <w:rPr>
          <w:sz w:val="24"/>
          <w:szCs w:val="24"/>
        </w:rPr>
        <w:t xml:space="preserve"> wydatków</w:t>
      </w:r>
      <w:bookmarkEnd w:id="18"/>
    </w:p>
    <w:bookmarkEnd w:id="19"/>
    <w:p w14:paraId="345B8AEB" w14:textId="06FA083A" w:rsidR="004E2F98" w:rsidRPr="00D40056" w:rsidRDefault="004E2F98" w:rsidP="00A73739">
      <w:pPr>
        <w:pStyle w:val="Akapitzlist"/>
        <w:keepNext/>
        <w:numPr>
          <w:ilvl w:val="0"/>
          <w:numId w:val="8"/>
        </w:numPr>
        <w:spacing w:line="360" w:lineRule="auto"/>
        <w:contextualSpacing w:val="0"/>
        <w:rPr>
          <w:rFonts w:ascii="Arial" w:hAnsi="Arial" w:cs="Arial"/>
          <w:sz w:val="24"/>
          <w:szCs w:val="24"/>
        </w:rPr>
      </w:pPr>
      <w:r w:rsidRPr="00D66515">
        <w:rPr>
          <w:rFonts w:ascii="Arial" w:hAnsi="Arial" w:cs="Arial"/>
          <w:sz w:val="24"/>
          <w:szCs w:val="24"/>
        </w:rPr>
        <w:t>Zasady finansowania projektu określa umowa o dofinansowanie projektu. Warunki dotyczące kwalifikowalnoś</w:t>
      </w:r>
      <w:r w:rsidR="00796D52" w:rsidRPr="00D66515">
        <w:rPr>
          <w:rFonts w:ascii="Arial" w:hAnsi="Arial" w:cs="Arial"/>
          <w:sz w:val="24"/>
          <w:szCs w:val="24"/>
        </w:rPr>
        <w:t xml:space="preserve">ci wydatków są określone </w:t>
      </w:r>
      <w:r w:rsidR="00D40056" w:rsidRPr="00D40056">
        <w:rPr>
          <w:rFonts w:ascii="Arial" w:hAnsi="Arial" w:cs="Arial"/>
          <w:sz w:val="24"/>
          <w:szCs w:val="24"/>
        </w:rPr>
        <w:t>Wytycznych kwalifikowalności.</w:t>
      </w:r>
    </w:p>
    <w:p w14:paraId="4842AA89" w14:textId="716B99B1" w:rsidR="0002213F" w:rsidRPr="00D66515" w:rsidRDefault="0002213F" w:rsidP="00A73739">
      <w:pPr>
        <w:pStyle w:val="Akapitzlist"/>
        <w:numPr>
          <w:ilvl w:val="0"/>
          <w:numId w:val="8"/>
        </w:numPr>
        <w:spacing w:line="360" w:lineRule="auto"/>
        <w:ind w:left="499" w:hanging="357"/>
        <w:contextualSpacing w:val="0"/>
        <w:rPr>
          <w:rFonts w:ascii="Arial" w:hAnsi="Arial" w:cs="Arial"/>
          <w:sz w:val="24"/>
          <w:szCs w:val="24"/>
        </w:rPr>
      </w:pPr>
      <w:r w:rsidRPr="00D66515">
        <w:rPr>
          <w:rFonts w:ascii="Arial" w:hAnsi="Arial" w:cs="Arial"/>
          <w:sz w:val="24"/>
          <w:szCs w:val="24"/>
        </w:rPr>
        <w:t xml:space="preserve">Początkiem okresu kwalifikowalności wydatków jest 1 stycznia 2021 r. Końcową datą kwalifikowalności jest 31 grudnia 2029 r. </w:t>
      </w:r>
    </w:p>
    <w:p w14:paraId="3C4D041A" w14:textId="20233AE1" w:rsidR="008012E5" w:rsidRPr="00D66515" w:rsidRDefault="001D7AD2" w:rsidP="00A73739">
      <w:pPr>
        <w:pStyle w:val="Akapitzlist"/>
        <w:keepNext/>
        <w:numPr>
          <w:ilvl w:val="0"/>
          <w:numId w:val="8"/>
        </w:numPr>
        <w:spacing w:line="360" w:lineRule="auto"/>
        <w:contextualSpacing w:val="0"/>
        <w:rPr>
          <w:rFonts w:ascii="Arial" w:hAnsi="Arial" w:cs="Arial"/>
          <w:b/>
          <w:sz w:val="24"/>
          <w:szCs w:val="24"/>
        </w:rPr>
      </w:pPr>
      <w:r w:rsidRPr="00D66515">
        <w:rPr>
          <w:rFonts w:ascii="Arial" w:hAnsi="Arial" w:cs="Arial"/>
          <w:sz w:val="24"/>
          <w:szCs w:val="24"/>
        </w:rPr>
        <w:t>Wnioskodawca</w:t>
      </w:r>
      <w:r w:rsidR="00D51880" w:rsidRPr="00D66515">
        <w:rPr>
          <w:rFonts w:ascii="Arial" w:hAnsi="Arial" w:cs="Arial"/>
          <w:sz w:val="24"/>
          <w:szCs w:val="24"/>
        </w:rPr>
        <w:t xml:space="preserve"> </w:t>
      </w:r>
      <w:r w:rsidR="003C6140" w:rsidRPr="00D66515">
        <w:rPr>
          <w:rFonts w:ascii="Arial" w:hAnsi="Arial" w:cs="Arial"/>
          <w:sz w:val="24"/>
          <w:szCs w:val="24"/>
        </w:rPr>
        <w:t xml:space="preserve">we wniosku </w:t>
      </w:r>
      <w:r w:rsidR="00D51880" w:rsidRPr="00D66515">
        <w:rPr>
          <w:rFonts w:ascii="Arial" w:hAnsi="Arial" w:cs="Arial"/>
          <w:sz w:val="24"/>
          <w:szCs w:val="24"/>
        </w:rPr>
        <w:t>o dofinansowanie określa datę rozpoczęcia i zakończenia realizacji projektu, mając na uwadze, iż okres realizacji projektu jest tożsamy z okresem, w którym poniesione wydatki mogą zostać uznane za kwalifikowalne.</w:t>
      </w:r>
      <w:r w:rsidR="003C6140" w:rsidRPr="00D66515">
        <w:rPr>
          <w:rFonts w:ascii="Arial" w:hAnsi="Arial" w:cs="Arial"/>
          <w:sz w:val="24"/>
          <w:szCs w:val="24"/>
        </w:rPr>
        <w:t xml:space="preserve"> </w:t>
      </w:r>
    </w:p>
    <w:p w14:paraId="71A32D96" w14:textId="18C241E8" w:rsidR="008012E5" w:rsidRPr="00D66515" w:rsidRDefault="009763ED" w:rsidP="00A73739">
      <w:pPr>
        <w:pStyle w:val="Akapitzlist"/>
        <w:keepNext/>
        <w:numPr>
          <w:ilvl w:val="0"/>
          <w:numId w:val="8"/>
        </w:numPr>
        <w:spacing w:line="360" w:lineRule="auto"/>
        <w:contextualSpacing w:val="0"/>
        <w:rPr>
          <w:rFonts w:ascii="Arial" w:hAnsi="Arial" w:cs="Arial"/>
          <w:b/>
          <w:sz w:val="24"/>
          <w:szCs w:val="24"/>
        </w:rPr>
      </w:pPr>
      <w:r w:rsidRPr="00D66515">
        <w:rPr>
          <w:rFonts w:ascii="Arial" w:hAnsi="Arial" w:cs="Arial"/>
          <w:sz w:val="24"/>
          <w:szCs w:val="24"/>
        </w:rPr>
        <w:t>Okres kwalifikowalności wydatków w ramach danego projektu określany jest w umowie</w:t>
      </w:r>
      <w:r w:rsidR="00FE34E4" w:rsidRPr="00D66515">
        <w:rPr>
          <w:rFonts w:ascii="Arial" w:hAnsi="Arial" w:cs="Arial"/>
          <w:sz w:val="24"/>
          <w:szCs w:val="24"/>
        </w:rPr>
        <w:t xml:space="preserve"> </w:t>
      </w:r>
      <w:r w:rsidRPr="00D66515">
        <w:rPr>
          <w:rFonts w:ascii="Arial" w:hAnsi="Arial" w:cs="Arial"/>
          <w:sz w:val="24"/>
          <w:szCs w:val="24"/>
        </w:rPr>
        <w:t>o</w:t>
      </w:r>
      <w:r w:rsidR="00FE34E4" w:rsidRPr="00D66515">
        <w:rPr>
          <w:rFonts w:ascii="Arial" w:hAnsi="Arial" w:cs="Arial"/>
          <w:sz w:val="24"/>
          <w:szCs w:val="24"/>
        </w:rPr>
        <w:t xml:space="preserve"> </w:t>
      </w:r>
      <w:r w:rsidRPr="00D66515">
        <w:rPr>
          <w:rFonts w:ascii="Arial" w:hAnsi="Arial" w:cs="Arial"/>
          <w:sz w:val="24"/>
          <w:szCs w:val="24"/>
        </w:rPr>
        <w:t>dofinansowanie</w:t>
      </w:r>
      <w:r w:rsidR="000A0C86" w:rsidRPr="00D66515">
        <w:rPr>
          <w:rFonts w:ascii="Arial" w:hAnsi="Arial" w:cs="Arial"/>
          <w:sz w:val="24"/>
          <w:szCs w:val="24"/>
        </w:rPr>
        <w:t xml:space="preserve"> projektu.</w:t>
      </w:r>
    </w:p>
    <w:p w14:paraId="1C18D306" w14:textId="78A80AEC" w:rsidR="008012E5" w:rsidRPr="00D66515" w:rsidRDefault="003C6140" w:rsidP="00A73739">
      <w:pPr>
        <w:pStyle w:val="Akapitzlist"/>
        <w:keepNext/>
        <w:numPr>
          <w:ilvl w:val="0"/>
          <w:numId w:val="8"/>
        </w:numPr>
        <w:spacing w:line="360" w:lineRule="auto"/>
        <w:contextualSpacing w:val="0"/>
        <w:rPr>
          <w:rFonts w:ascii="Arial" w:hAnsi="Arial" w:cs="Arial"/>
          <w:b/>
          <w:sz w:val="24"/>
          <w:szCs w:val="24"/>
        </w:rPr>
      </w:pPr>
      <w:r w:rsidRPr="00D66515">
        <w:rPr>
          <w:rFonts w:ascii="Arial" w:hAnsi="Arial" w:cs="Arial"/>
          <w:sz w:val="24"/>
          <w:szCs w:val="24"/>
        </w:rPr>
        <w:t>Co do zasady, środki na finansowanie projektu mogą być przeznaczone na sfinansowanie przedsięwzięć zrealizowanych w ramach projektu przed podpisaniem umowy</w:t>
      </w:r>
      <w:r w:rsidR="00890AD3" w:rsidRPr="00D66515">
        <w:rPr>
          <w:rFonts w:ascii="Arial" w:hAnsi="Arial" w:cs="Arial"/>
          <w:sz w:val="24"/>
          <w:szCs w:val="24"/>
        </w:rPr>
        <w:t xml:space="preserve"> </w:t>
      </w:r>
      <w:r w:rsidRPr="00D66515">
        <w:rPr>
          <w:rFonts w:ascii="Arial" w:hAnsi="Arial" w:cs="Arial"/>
          <w:sz w:val="24"/>
          <w:szCs w:val="24"/>
        </w:rPr>
        <w:t>o dofinansowanie</w:t>
      </w:r>
      <w:r w:rsidR="00A62486" w:rsidRPr="00D66515">
        <w:rPr>
          <w:rFonts w:ascii="Arial" w:hAnsi="Arial" w:cs="Arial"/>
          <w:sz w:val="24"/>
          <w:szCs w:val="24"/>
        </w:rPr>
        <w:t xml:space="preserve"> projektu</w:t>
      </w:r>
      <w:r w:rsidR="00DB2405" w:rsidRPr="00D66515">
        <w:rPr>
          <w:rFonts w:ascii="Arial" w:hAnsi="Arial" w:cs="Arial"/>
          <w:sz w:val="24"/>
          <w:szCs w:val="24"/>
        </w:rPr>
        <w:t>. Wydatki poniesione przed podpisaniem umowy</w:t>
      </w:r>
      <w:r w:rsidR="00890AD3" w:rsidRPr="00D66515">
        <w:rPr>
          <w:rFonts w:ascii="Arial" w:hAnsi="Arial" w:cs="Arial"/>
          <w:sz w:val="24"/>
          <w:szCs w:val="24"/>
        </w:rPr>
        <w:t xml:space="preserve"> </w:t>
      </w:r>
      <w:r w:rsidR="00DB2405" w:rsidRPr="00D66515">
        <w:rPr>
          <w:rFonts w:ascii="Arial" w:hAnsi="Arial" w:cs="Arial"/>
          <w:sz w:val="24"/>
          <w:szCs w:val="24"/>
        </w:rPr>
        <w:t xml:space="preserve">o dofinansowanie projektu mogą zostać uznane za kwalifikowalne wyłącznie w przypadku spełnienia warunków kwalifikowalności </w:t>
      </w:r>
      <w:r w:rsidR="00DB2405" w:rsidRPr="00D66515">
        <w:rPr>
          <w:rFonts w:ascii="Arial" w:hAnsi="Arial" w:cs="Arial"/>
          <w:sz w:val="24"/>
          <w:szCs w:val="24"/>
        </w:rPr>
        <w:lastRenderedPageBreak/>
        <w:t xml:space="preserve">określonych w </w:t>
      </w:r>
      <w:r w:rsidR="00796D52" w:rsidRPr="00D66515">
        <w:rPr>
          <w:rFonts w:ascii="Arial" w:hAnsi="Arial" w:cs="Arial"/>
          <w:i/>
          <w:sz w:val="24"/>
          <w:szCs w:val="24"/>
        </w:rPr>
        <w:t>wytycznych kwalifikowalności</w:t>
      </w:r>
      <w:r w:rsidR="007D6717" w:rsidRPr="00D66515">
        <w:rPr>
          <w:rFonts w:ascii="Arial" w:hAnsi="Arial" w:cs="Arial"/>
          <w:i/>
          <w:sz w:val="24"/>
          <w:szCs w:val="24"/>
        </w:rPr>
        <w:t>,</w:t>
      </w:r>
      <w:r w:rsidR="00D80077" w:rsidRPr="00D66515">
        <w:rPr>
          <w:rFonts w:ascii="Arial" w:hAnsi="Arial" w:cs="Arial"/>
          <w:i/>
          <w:sz w:val="24"/>
          <w:szCs w:val="24"/>
        </w:rPr>
        <w:t xml:space="preserve"> </w:t>
      </w:r>
      <w:r w:rsidR="0019696C" w:rsidRPr="00D66515">
        <w:rPr>
          <w:rFonts w:ascii="Arial" w:hAnsi="Arial" w:cs="Arial"/>
          <w:sz w:val="24"/>
          <w:szCs w:val="24"/>
        </w:rPr>
        <w:t>oraz w</w:t>
      </w:r>
      <w:r w:rsidR="00DB2405" w:rsidRPr="00D66515">
        <w:rPr>
          <w:rFonts w:ascii="Arial" w:hAnsi="Arial" w:cs="Arial"/>
          <w:sz w:val="24"/>
          <w:szCs w:val="24"/>
        </w:rPr>
        <w:t xml:space="preserve"> </w:t>
      </w:r>
      <w:r w:rsidR="0019696C" w:rsidRPr="00D66515">
        <w:rPr>
          <w:rFonts w:ascii="Arial" w:hAnsi="Arial" w:cs="Arial"/>
          <w:sz w:val="24"/>
          <w:szCs w:val="24"/>
        </w:rPr>
        <w:t>u</w:t>
      </w:r>
      <w:r w:rsidR="00DB2405" w:rsidRPr="00D66515">
        <w:rPr>
          <w:rFonts w:ascii="Arial" w:hAnsi="Arial" w:cs="Arial"/>
          <w:sz w:val="24"/>
          <w:szCs w:val="24"/>
        </w:rPr>
        <w:t>mowie</w:t>
      </w:r>
      <w:r w:rsidR="00890AD3" w:rsidRPr="00D66515">
        <w:rPr>
          <w:rFonts w:ascii="Arial" w:hAnsi="Arial" w:cs="Arial"/>
          <w:sz w:val="24"/>
          <w:szCs w:val="24"/>
        </w:rPr>
        <w:t xml:space="preserve"> </w:t>
      </w:r>
      <w:r w:rsidR="00DB2405" w:rsidRPr="00D66515">
        <w:rPr>
          <w:rFonts w:ascii="Arial" w:hAnsi="Arial" w:cs="Arial"/>
          <w:sz w:val="24"/>
          <w:szCs w:val="24"/>
        </w:rPr>
        <w:t>o dofinansowanie projektu.</w:t>
      </w:r>
      <w:r w:rsidR="00DB2405" w:rsidRPr="00D66515">
        <w:rPr>
          <w:rFonts w:ascii="Arial" w:hAnsi="Arial" w:cs="Arial"/>
          <w:i/>
          <w:sz w:val="24"/>
          <w:szCs w:val="24"/>
        </w:rPr>
        <w:t xml:space="preserve"> </w:t>
      </w:r>
    </w:p>
    <w:p w14:paraId="7F6446A5" w14:textId="4BB43A3D" w:rsidR="008012E5" w:rsidRPr="00D66515" w:rsidRDefault="00D8671D" w:rsidP="00A73739">
      <w:pPr>
        <w:pStyle w:val="Akapitzlist"/>
        <w:keepNext/>
        <w:numPr>
          <w:ilvl w:val="0"/>
          <w:numId w:val="8"/>
        </w:numPr>
        <w:spacing w:line="360" w:lineRule="auto"/>
        <w:contextualSpacing w:val="0"/>
        <w:rPr>
          <w:rFonts w:ascii="Arial" w:hAnsi="Arial" w:cs="Arial"/>
          <w:b/>
          <w:sz w:val="24"/>
          <w:szCs w:val="24"/>
        </w:rPr>
      </w:pPr>
      <w:r w:rsidRPr="00D66515">
        <w:rPr>
          <w:rFonts w:ascii="Arial" w:hAnsi="Arial" w:cs="Arial"/>
          <w:sz w:val="24"/>
          <w:szCs w:val="24"/>
        </w:rPr>
        <w:t>W</w:t>
      </w:r>
      <w:r w:rsidR="003C6140" w:rsidRPr="00D66515">
        <w:rPr>
          <w:rFonts w:ascii="Arial" w:hAnsi="Arial" w:cs="Arial"/>
          <w:sz w:val="24"/>
          <w:szCs w:val="24"/>
        </w:rPr>
        <w:t>ydatkowanie środków, do chwili zatwierdzenia wniosku i</w:t>
      </w:r>
      <w:r w:rsidR="00E55F6B" w:rsidRPr="00D66515">
        <w:rPr>
          <w:rFonts w:ascii="Arial" w:hAnsi="Arial" w:cs="Arial"/>
          <w:sz w:val="24"/>
          <w:szCs w:val="24"/>
        </w:rPr>
        <w:t> </w:t>
      </w:r>
      <w:r w:rsidRPr="00D66515">
        <w:rPr>
          <w:rFonts w:ascii="Arial" w:hAnsi="Arial" w:cs="Arial"/>
          <w:sz w:val="24"/>
          <w:szCs w:val="24"/>
        </w:rPr>
        <w:t xml:space="preserve"> </w:t>
      </w:r>
      <w:r w:rsidR="003C6140" w:rsidRPr="00D66515">
        <w:rPr>
          <w:rFonts w:ascii="Arial" w:hAnsi="Arial" w:cs="Arial"/>
          <w:sz w:val="24"/>
          <w:szCs w:val="24"/>
        </w:rPr>
        <w:t>podpisania umowy</w:t>
      </w:r>
      <w:r w:rsidR="00A62486" w:rsidRPr="00D66515">
        <w:rPr>
          <w:rFonts w:ascii="Arial" w:hAnsi="Arial" w:cs="Arial"/>
          <w:sz w:val="24"/>
          <w:szCs w:val="24"/>
        </w:rPr>
        <w:t xml:space="preserve"> o dofinansowanie projektu</w:t>
      </w:r>
      <w:r w:rsidR="003C6140" w:rsidRPr="00D66515">
        <w:rPr>
          <w:rFonts w:ascii="Arial" w:hAnsi="Arial" w:cs="Arial"/>
          <w:sz w:val="24"/>
          <w:szCs w:val="24"/>
        </w:rPr>
        <w:t xml:space="preserve">, odbywa się na wyłączną odpowiedzialność danego </w:t>
      </w:r>
      <w:r w:rsidR="00745421" w:rsidRPr="00D66515">
        <w:rPr>
          <w:rFonts w:ascii="Arial" w:hAnsi="Arial" w:cs="Arial"/>
          <w:sz w:val="24"/>
          <w:szCs w:val="24"/>
        </w:rPr>
        <w:t>wnioskodawcy</w:t>
      </w:r>
      <w:r w:rsidR="003C6140" w:rsidRPr="00D66515">
        <w:rPr>
          <w:rFonts w:ascii="Arial" w:hAnsi="Arial" w:cs="Arial"/>
          <w:sz w:val="24"/>
          <w:szCs w:val="24"/>
        </w:rPr>
        <w:t>. W</w:t>
      </w:r>
      <w:r w:rsidR="001277C9" w:rsidRPr="00D66515">
        <w:rPr>
          <w:rFonts w:ascii="Arial" w:hAnsi="Arial" w:cs="Arial"/>
          <w:sz w:val="24"/>
          <w:szCs w:val="24"/>
        </w:rPr>
        <w:t xml:space="preserve"> </w:t>
      </w:r>
      <w:r w:rsidR="003C6140" w:rsidRPr="00D66515">
        <w:rPr>
          <w:rFonts w:ascii="Arial" w:hAnsi="Arial" w:cs="Arial"/>
          <w:sz w:val="24"/>
          <w:szCs w:val="24"/>
        </w:rPr>
        <w:t xml:space="preserve">przypadku, gdy projekt nie otrzyma dofinansowania, uprzednio poniesione wydatki nie </w:t>
      </w:r>
      <w:r w:rsidR="008012E5" w:rsidRPr="00D66515">
        <w:rPr>
          <w:rFonts w:ascii="Arial" w:hAnsi="Arial" w:cs="Arial"/>
          <w:sz w:val="24"/>
          <w:szCs w:val="24"/>
        </w:rPr>
        <w:t>będą mogły zostać zrefundowane.</w:t>
      </w:r>
    </w:p>
    <w:p w14:paraId="1E3034BD" w14:textId="266B19C9" w:rsidR="00D01026" w:rsidRPr="00D40056" w:rsidRDefault="00D50FD9" w:rsidP="00A73739">
      <w:pPr>
        <w:pStyle w:val="Akapitzlist"/>
        <w:numPr>
          <w:ilvl w:val="0"/>
          <w:numId w:val="8"/>
        </w:numPr>
        <w:spacing w:line="360" w:lineRule="auto"/>
        <w:contextualSpacing w:val="0"/>
        <w:rPr>
          <w:rFonts w:ascii="Arial" w:hAnsi="Arial" w:cs="Arial"/>
          <w:sz w:val="24"/>
          <w:szCs w:val="24"/>
        </w:rPr>
      </w:pPr>
      <w:r w:rsidRPr="00D40056">
        <w:rPr>
          <w:rFonts w:ascii="Arial" w:hAnsi="Arial" w:cs="Arial"/>
          <w:sz w:val="24"/>
          <w:szCs w:val="24"/>
        </w:rPr>
        <w:t xml:space="preserve">Po zakończeniu realizacji projektu możliwe jest kwalifikowanie </w:t>
      </w:r>
      <w:r w:rsidR="003E2C6D" w:rsidRPr="00D40056">
        <w:rPr>
          <w:rFonts w:ascii="Arial" w:hAnsi="Arial" w:cs="Arial"/>
          <w:sz w:val="24"/>
          <w:szCs w:val="24"/>
        </w:rPr>
        <w:t xml:space="preserve">poniesionych </w:t>
      </w:r>
      <w:r w:rsidRPr="00D40056">
        <w:rPr>
          <w:rFonts w:ascii="Arial" w:hAnsi="Arial" w:cs="Arial"/>
          <w:sz w:val="24"/>
          <w:szCs w:val="24"/>
        </w:rPr>
        <w:t xml:space="preserve">wydatków </w:t>
      </w:r>
      <w:r w:rsidR="00091A74" w:rsidRPr="00D40056">
        <w:rPr>
          <w:rFonts w:ascii="Arial" w:hAnsi="Arial" w:cs="Arial"/>
          <w:color w:val="000000"/>
          <w:sz w:val="24"/>
          <w:szCs w:val="24"/>
        </w:rPr>
        <w:t>związanych z realizacją projektu w terminie do 30 dni kalendarzowych po okresie realizacji projektu, jednak nie dłużej niż do dnia 31 grudnia 2029 r., pod warunkiem, że wydatki te dotyczą okresu realizacji projektu oraz zostaną uwzględnione w końcowym wniosku o płatność.</w:t>
      </w:r>
      <w:r w:rsidR="00890AD3" w:rsidRPr="00D40056">
        <w:rPr>
          <w:rFonts w:ascii="Arial" w:hAnsi="Arial" w:cs="Arial"/>
          <w:sz w:val="24"/>
          <w:szCs w:val="24"/>
        </w:rPr>
        <w:t xml:space="preserve"> </w:t>
      </w:r>
      <w:r w:rsidR="00D01026" w:rsidRPr="00D40056">
        <w:rPr>
          <w:rFonts w:ascii="Arial" w:hAnsi="Arial" w:cs="Arial"/>
          <w:sz w:val="24"/>
          <w:szCs w:val="24"/>
        </w:rPr>
        <w:t>Postanowienie</w:t>
      </w:r>
      <w:r w:rsidR="00D40056" w:rsidRPr="00D40056">
        <w:rPr>
          <w:rFonts w:ascii="Arial" w:hAnsi="Arial" w:cs="Arial"/>
          <w:sz w:val="24"/>
          <w:szCs w:val="24"/>
        </w:rPr>
        <w:t xml:space="preserve"> to nie dotyczy </w:t>
      </w:r>
      <w:r w:rsidR="00D01026" w:rsidRPr="00D40056">
        <w:rPr>
          <w:rFonts w:ascii="Arial" w:hAnsi="Arial" w:cs="Arial"/>
          <w:sz w:val="24"/>
          <w:szCs w:val="24"/>
        </w:rPr>
        <w:t xml:space="preserve"> stawek jednostkowych i kwot ryczałtowych, o których mowa w art. 53 ust. 1 lit</w:t>
      </w:r>
      <w:r w:rsidR="000C6EED">
        <w:rPr>
          <w:rFonts w:ascii="Arial" w:hAnsi="Arial" w:cs="Arial"/>
          <w:sz w:val="24"/>
          <w:szCs w:val="24"/>
        </w:rPr>
        <w:t>. b i c rozporządzenia ogólnego.</w:t>
      </w:r>
    </w:p>
    <w:p w14:paraId="5AA0702F" w14:textId="1D57CC5A" w:rsidR="008012E5" w:rsidRPr="00D66515" w:rsidRDefault="003C6140" w:rsidP="00A73739">
      <w:pPr>
        <w:pStyle w:val="Akapitzlist"/>
        <w:numPr>
          <w:ilvl w:val="0"/>
          <w:numId w:val="8"/>
        </w:numPr>
        <w:spacing w:line="360" w:lineRule="auto"/>
        <w:contextualSpacing w:val="0"/>
        <w:rPr>
          <w:rFonts w:ascii="Arial" w:hAnsi="Arial" w:cs="Arial"/>
          <w:b/>
          <w:sz w:val="24"/>
          <w:szCs w:val="24"/>
        </w:rPr>
      </w:pPr>
      <w:r w:rsidRPr="00D66515">
        <w:rPr>
          <w:rFonts w:ascii="Arial" w:hAnsi="Arial" w:cs="Arial"/>
          <w:sz w:val="24"/>
          <w:szCs w:val="24"/>
        </w:rPr>
        <w:t xml:space="preserve">Przy określaniu daty rozpoczęcia realizacji projektu </w:t>
      </w:r>
      <w:r w:rsidR="00357A65" w:rsidRPr="00D66515">
        <w:rPr>
          <w:rFonts w:ascii="Arial" w:hAnsi="Arial" w:cs="Arial"/>
          <w:sz w:val="24"/>
          <w:szCs w:val="24"/>
        </w:rPr>
        <w:t>należy</w:t>
      </w:r>
      <w:r w:rsidRPr="00D66515">
        <w:rPr>
          <w:rFonts w:ascii="Arial" w:hAnsi="Arial" w:cs="Arial"/>
          <w:sz w:val="24"/>
          <w:szCs w:val="24"/>
        </w:rPr>
        <w:t xml:space="preserve"> uwzględnić czas niezbędny na</w:t>
      </w:r>
      <w:r w:rsidR="00400068" w:rsidRPr="00D66515">
        <w:rPr>
          <w:rFonts w:ascii="Arial" w:hAnsi="Arial" w:cs="Arial"/>
          <w:sz w:val="24"/>
          <w:szCs w:val="24"/>
        </w:rPr>
        <w:t> </w:t>
      </w:r>
      <w:r w:rsidRPr="00D66515">
        <w:rPr>
          <w:rFonts w:ascii="Arial" w:hAnsi="Arial" w:cs="Arial"/>
          <w:sz w:val="24"/>
          <w:szCs w:val="24"/>
        </w:rPr>
        <w:t>przeprowadzenie oceny projektu i rozstrzygnięcie</w:t>
      </w:r>
      <w:r w:rsidR="005348C4" w:rsidRPr="00D66515">
        <w:rPr>
          <w:rFonts w:ascii="Arial" w:hAnsi="Arial" w:cs="Arial"/>
          <w:sz w:val="24"/>
          <w:szCs w:val="24"/>
        </w:rPr>
        <w:t xml:space="preserve"> naboru</w:t>
      </w:r>
      <w:r w:rsidRPr="00D66515">
        <w:rPr>
          <w:rFonts w:ascii="Arial" w:hAnsi="Arial" w:cs="Arial"/>
          <w:sz w:val="24"/>
          <w:szCs w:val="24"/>
        </w:rPr>
        <w:t xml:space="preserve">, a także na przygotowanie przez </w:t>
      </w:r>
      <w:r w:rsidR="00745421" w:rsidRPr="00D66515">
        <w:rPr>
          <w:rFonts w:ascii="Arial" w:hAnsi="Arial" w:cs="Arial"/>
          <w:sz w:val="24"/>
          <w:szCs w:val="24"/>
        </w:rPr>
        <w:t xml:space="preserve">wnioskodawcę </w:t>
      </w:r>
      <w:r w:rsidRPr="00D66515">
        <w:rPr>
          <w:rFonts w:ascii="Arial" w:hAnsi="Arial" w:cs="Arial"/>
          <w:sz w:val="24"/>
          <w:szCs w:val="24"/>
        </w:rPr>
        <w:t>dokumen</w:t>
      </w:r>
      <w:r w:rsidR="007E0D24" w:rsidRPr="00D66515">
        <w:rPr>
          <w:rFonts w:ascii="Arial" w:hAnsi="Arial" w:cs="Arial"/>
          <w:sz w:val="24"/>
          <w:szCs w:val="24"/>
        </w:rPr>
        <w:t xml:space="preserve">tów wymaganych do </w:t>
      </w:r>
      <w:r w:rsidR="003A7D6D" w:rsidRPr="00D66515">
        <w:rPr>
          <w:rFonts w:ascii="Arial" w:hAnsi="Arial" w:cs="Arial"/>
          <w:sz w:val="24"/>
          <w:szCs w:val="24"/>
        </w:rPr>
        <w:t xml:space="preserve">podpisania </w:t>
      </w:r>
      <w:r w:rsidR="006D0AF6" w:rsidRPr="00D66515">
        <w:rPr>
          <w:rFonts w:ascii="Arial" w:hAnsi="Arial" w:cs="Arial"/>
          <w:sz w:val="24"/>
          <w:szCs w:val="24"/>
        </w:rPr>
        <w:t>umowy</w:t>
      </w:r>
      <w:r w:rsidRPr="00D66515">
        <w:rPr>
          <w:rFonts w:ascii="Arial" w:hAnsi="Arial" w:cs="Arial"/>
          <w:sz w:val="24"/>
          <w:szCs w:val="24"/>
        </w:rPr>
        <w:t xml:space="preserve"> </w:t>
      </w:r>
      <w:r w:rsidR="00A62486" w:rsidRPr="00D66515">
        <w:rPr>
          <w:rFonts w:ascii="Arial" w:hAnsi="Arial" w:cs="Arial"/>
          <w:sz w:val="24"/>
          <w:szCs w:val="24"/>
        </w:rPr>
        <w:t xml:space="preserve">o dofinansowanie projektu </w:t>
      </w:r>
      <w:r w:rsidRPr="00D66515">
        <w:rPr>
          <w:rFonts w:ascii="Arial" w:hAnsi="Arial" w:cs="Arial"/>
          <w:sz w:val="24"/>
          <w:szCs w:val="24"/>
        </w:rPr>
        <w:t xml:space="preserve">z </w:t>
      </w:r>
      <w:r w:rsidR="005D007D" w:rsidRPr="00D66515">
        <w:rPr>
          <w:rFonts w:ascii="Arial" w:hAnsi="Arial" w:cs="Arial"/>
          <w:sz w:val="24"/>
          <w:szCs w:val="24"/>
        </w:rPr>
        <w:t>I</w:t>
      </w:r>
      <w:r w:rsidR="00357A65" w:rsidRPr="00D66515">
        <w:rPr>
          <w:rFonts w:ascii="Arial" w:hAnsi="Arial" w:cs="Arial"/>
          <w:sz w:val="24"/>
          <w:szCs w:val="24"/>
        </w:rPr>
        <w:t>Z</w:t>
      </w:r>
      <w:r w:rsidR="00DC2384" w:rsidRPr="00D66515">
        <w:rPr>
          <w:rFonts w:ascii="Arial" w:hAnsi="Arial" w:cs="Arial"/>
          <w:sz w:val="24"/>
          <w:szCs w:val="24"/>
        </w:rPr>
        <w:t xml:space="preserve"> FEŁ2027</w:t>
      </w:r>
      <w:r w:rsidR="00D05C96" w:rsidRPr="00D66515">
        <w:rPr>
          <w:rFonts w:ascii="Arial" w:hAnsi="Arial" w:cs="Arial"/>
          <w:sz w:val="24"/>
          <w:szCs w:val="24"/>
        </w:rPr>
        <w:t xml:space="preserve"> oraz czas na procedowanie podpisania umowy o dofinansowanie</w:t>
      </w:r>
      <w:r w:rsidR="008012E5" w:rsidRPr="00D66515">
        <w:rPr>
          <w:rFonts w:ascii="Arial" w:hAnsi="Arial" w:cs="Arial"/>
          <w:sz w:val="24"/>
          <w:szCs w:val="24"/>
        </w:rPr>
        <w:t>.</w:t>
      </w:r>
    </w:p>
    <w:p w14:paraId="3C8F813E" w14:textId="21098D8B" w:rsidR="00F95071" w:rsidRPr="00D66515" w:rsidRDefault="00791B3A" w:rsidP="00A73739">
      <w:pPr>
        <w:pStyle w:val="Akapitzlist"/>
        <w:numPr>
          <w:ilvl w:val="0"/>
          <w:numId w:val="8"/>
        </w:numPr>
        <w:spacing w:line="360" w:lineRule="auto"/>
        <w:contextualSpacing w:val="0"/>
        <w:rPr>
          <w:rFonts w:ascii="Arial" w:hAnsi="Arial" w:cs="Arial"/>
          <w:b/>
          <w:sz w:val="24"/>
          <w:szCs w:val="24"/>
        </w:rPr>
      </w:pPr>
      <w:r w:rsidRPr="00D66515">
        <w:rPr>
          <w:rFonts w:ascii="Arial" w:hAnsi="Arial" w:cs="Arial"/>
          <w:sz w:val="24"/>
          <w:szCs w:val="24"/>
        </w:rPr>
        <w:t xml:space="preserve">Dofinansowaniem nie może zostać objęty projekt, którego </w:t>
      </w:r>
      <w:r w:rsidR="00D2660A" w:rsidRPr="00D66515">
        <w:rPr>
          <w:rFonts w:ascii="Arial" w:hAnsi="Arial" w:cs="Arial"/>
          <w:sz w:val="24"/>
          <w:szCs w:val="24"/>
        </w:rPr>
        <w:t>w</w:t>
      </w:r>
      <w:r w:rsidRPr="00D66515">
        <w:rPr>
          <w:rFonts w:ascii="Arial" w:hAnsi="Arial" w:cs="Arial"/>
          <w:sz w:val="24"/>
          <w:szCs w:val="24"/>
        </w:rPr>
        <w:t xml:space="preserve">nioskodawca został wykluczony z możliwości otrzymania dofinansowania oraz </w:t>
      </w:r>
      <w:r w:rsidR="00D2660A" w:rsidRPr="00D66515">
        <w:rPr>
          <w:rFonts w:ascii="Arial" w:hAnsi="Arial" w:cs="Arial"/>
          <w:sz w:val="24"/>
          <w:szCs w:val="24"/>
        </w:rPr>
        <w:t>projekt, który</w:t>
      </w:r>
      <w:r w:rsidR="00F56B7F" w:rsidRPr="00D66515">
        <w:rPr>
          <w:rFonts w:ascii="Arial" w:hAnsi="Arial" w:cs="Arial"/>
          <w:sz w:val="24"/>
          <w:szCs w:val="24"/>
        </w:rPr>
        <w:t xml:space="preserve"> został fizycznie ukończony (w przypadku robót budowlanych) lub w pełni wdrożony (w przypadku dostaw i usług) przed przedłożeniem wniosku o dofinansowanie projektu IZ FEŁ2027, niezależnie, </w:t>
      </w:r>
      <w:r w:rsidR="00F56B7F" w:rsidRPr="00D66515">
        <w:rPr>
          <w:rFonts w:ascii="Arial" w:hAnsi="Arial" w:cs="Arial"/>
          <w:bCs/>
          <w:sz w:val="24"/>
          <w:szCs w:val="24"/>
        </w:rPr>
        <w:t>od tego, czy wszystkie dotyczące tego projektu płatności zostały przez wnioskodawcę dokonane – z zastrzeżeniem zasad określonych dla pomocy publicznej.</w:t>
      </w:r>
      <w:r w:rsidR="00F56B7F" w:rsidRPr="00D66515">
        <w:rPr>
          <w:rStyle w:val="Odwoanieprzypisudolnego"/>
          <w:rFonts w:cs="Arial"/>
          <w:bCs/>
          <w:sz w:val="24"/>
          <w:szCs w:val="24"/>
        </w:rPr>
        <w:footnoteReference w:id="3"/>
      </w:r>
      <w:r w:rsidR="00F56B7F" w:rsidRPr="00D66515">
        <w:rPr>
          <w:rFonts w:ascii="Arial" w:hAnsi="Arial" w:cs="Arial"/>
          <w:bCs/>
          <w:sz w:val="24"/>
          <w:szCs w:val="24"/>
        </w:rPr>
        <w:t xml:space="preserve"> </w:t>
      </w:r>
    </w:p>
    <w:p w14:paraId="37133BF4" w14:textId="7920BD02" w:rsidR="00967245" w:rsidRPr="00D66515" w:rsidRDefault="00967245" w:rsidP="00D66515">
      <w:pPr>
        <w:spacing w:line="360" w:lineRule="auto"/>
        <w:ind w:left="141"/>
        <w:rPr>
          <w:rFonts w:ascii="Arial" w:hAnsi="Arial" w:cs="Arial"/>
          <w:b/>
          <w:sz w:val="24"/>
          <w:szCs w:val="24"/>
        </w:rPr>
      </w:pPr>
      <w:r w:rsidRPr="00D66515">
        <w:rPr>
          <w:rFonts w:ascii="Arial" w:hAnsi="Arial" w:cs="Arial"/>
          <w:b/>
          <w:sz w:val="24"/>
          <w:szCs w:val="24"/>
        </w:rPr>
        <w:t>Uwaga!</w:t>
      </w:r>
      <w:r w:rsidRPr="00D66515">
        <w:rPr>
          <w:rFonts w:ascii="Arial" w:eastAsia="Calibri" w:hAnsi="Arial" w:cs="Arial"/>
          <w:sz w:val="24"/>
          <w:szCs w:val="24"/>
          <w:lang w:eastAsia="pl-PL"/>
        </w:rPr>
        <w:t xml:space="preserve"> </w:t>
      </w:r>
      <w:r w:rsidRPr="00D66515">
        <w:rPr>
          <w:rFonts w:ascii="Arial" w:hAnsi="Arial" w:cs="Arial"/>
          <w:b/>
          <w:bCs/>
          <w:sz w:val="24"/>
          <w:szCs w:val="24"/>
        </w:rPr>
        <w:t>Zgodnie z  kryterium merytorycznym dostępu nr 5 „Okres realizacji projektów” zakładany okres realizacji projektu wynosi co najmniej 36 miesięcy.</w:t>
      </w:r>
    </w:p>
    <w:p w14:paraId="496BFBCB" w14:textId="661130F1" w:rsidR="001905CD" w:rsidRPr="00D66515" w:rsidRDefault="00D86D60" w:rsidP="00D66515">
      <w:pPr>
        <w:spacing w:line="360" w:lineRule="auto"/>
        <w:rPr>
          <w:rFonts w:ascii="Arial" w:eastAsiaTheme="majorEastAsia" w:hAnsi="Arial" w:cs="Arial"/>
          <w:b/>
          <w:bCs/>
          <w:color w:val="365F91" w:themeColor="accent1" w:themeShade="BF"/>
          <w:sz w:val="24"/>
          <w:szCs w:val="24"/>
        </w:rPr>
      </w:pPr>
      <w:r w:rsidRPr="00D66515">
        <w:rPr>
          <w:rFonts w:ascii="Arial" w:eastAsiaTheme="majorEastAsia" w:hAnsi="Arial" w:cs="Arial"/>
          <w:b/>
          <w:bCs/>
          <w:color w:val="365F91" w:themeColor="accent1" w:themeShade="BF"/>
          <w:sz w:val="24"/>
          <w:szCs w:val="24"/>
        </w:rPr>
        <w:lastRenderedPageBreak/>
        <w:t>§ 1</w:t>
      </w:r>
      <w:r w:rsidR="00D416CB" w:rsidRPr="00D66515">
        <w:rPr>
          <w:rFonts w:ascii="Arial" w:eastAsiaTheme="majorEastAsia" w:hAnsi="Arial" w:cs="Arial"/>
          <w:b/>
          <w:bCs/>
          <w:color w:val="365F91" w:themeColor="accent1" w:themeShade="BF"/>
          <w:sz w:val="24"/>
          <w:szCs w:val="24"/>
        </w:rPr>
        <w:t>0</w:t>
      </w:r>
    </w:p>
    <w:p w14:paraId="0A6880F4" w14:textId="27E0D946" w:rsidR="00270758" w:rsidRPr="00D66515" w:rsidRDefault="00BC1DDE" w:rsidP="00D66515">
      <w:pPr>
        <w:pStyle w:val="Nagwek1"/>
        <w:spacing w:before="0" w:after="200" w:line="360" w:lineRule="auto"/>
        <w:rPr>
          <w:sz w:val="24"/>
          <w:szCs w:val="24"/>
        </w:rPr>
      </w:pPr>
      <w:bookmarkStart w:id="20" w:name="_Toc135313004"/>
      <w:bookmarkStart w:id="21" w:name="_Hlk116992663"/>
      <w:r w:rsidRPr="00D66515">
        <w:rPr>
          <w:sz w:val="24"/>
          <w:szCs w:val="24"/>
        </w:rPr>
        <w:t>Wskaźniki</w:t>
      </w:r>
      <w:bookmarkEnd w:id="20"/>
    </w:p>
    <w:bookmarkEnd w:id="21"/>
    <w:p w14:paraId="1859E62F" w14:textId="1776F582" w:rsidR="00970287" w:rsidRPr="00D66515" w:rsidRDefault="00970287" w:rsidP="00A73739">
      <w:pPr>
        <w:pStyle w:val="Akapitzlist"/>
        <w:numPr>
          <w:ilvl w:val="0"/>
          <w:numId w:val="13"/>
        </w:numPr>
        <w:spacing w:line="360" w:lineRule="auto"/>
        <w:contextualSpacing w:val="0"/>
        <w:rPr>
          <w:rFonts w:ascii="Arial" w:eastAsia="Times New Roman" w:hAnsi="Arial" w:cs="Arial"/>
          <w:sz w:val="24"/>
          <w:szCs w:val="24"/>
          <w:lang w:eastAsia="pl-PL"/>
        </w:rPr>
      </w:pPr>
      <w:r w:rsidRPr="00D66515">
        <w:rPr>
          <w:rFonts w:ascii="Arial" w:eastAsia="Times New Roman" w:hAnsi="Arial" w:cs="Arial"/>
          <w:sz w:val="24"/>
          <w:szCs w:val="24"/>
          <w:lang w:eastAsia="pl-PL"/>
        </w:rPr>
        <w:t xml:space="preserve">W celu zapewnienia pełnej i rzetelnej informacji na temat efektów wsparcia </w:t>
      </w:r>
      <w:r w:rsidR="0037539B" w:rsidRPr="00D66515">
        <w:rPr>
          <w:rFonts w:ascii="Arial" w:eastAsia="Times New Roman" w:hAnsi="Arial" w:cs="Arial"/>
          <w:sz w:val="24"/>
          <w:szCs w:val="24"/>
          <w:lang w:eastAsia="pl-PL"/>
        </w:rPr>
        <w:t>w</w:t>
      </w:r>
      <w:r w:rsidRPr="00D66515">
        <w:rPr>
          <w:rFonts w:ascii="Arial" w:eastAsia="Times New Roman" w:hAnsi="Arial" w:cs="Arial"/>
          <w:sz w:val="24"/>
          <w:szCs w:val="24"/>
          <w:lang w:eastAsia="pl-PL"/>
        </w:rPr>
        <w:t xml:space="preserve">nioskodawca ma obowiązek zastosowania w projekcie wszystkich wskaźników rezultatu bezpośredniego i produktu adekwatnych do zakresu i celu realizowanego projektu oraz monitorowania ich w trakcie realizacji projektu. </w:t>
      </w:r>
    </w:p>
    <w:p w14:paraId="1AB9E661" w14:textId="7B4AAC06" w:rsidR="00D33449" w:rsidRPr="00D66515" w:rsidRDefault="00D33449" w:rsidP="00A73739">
      <w:pPr>
        <w:pStyle w:val="Akapitzlist"/>
        <w:numPr>
          <w:ilvl w:val="0"/>
          <w:numId w:val="13"/>
        </w:numPr>
        <w:spacing w:line="360" w:lineRule="auto"/>
        <w:contextualSpacing w:val="0"/>
        <w:rPr>
          <w:rFonts w:ascii="Arial" w:eastAsia="Times New Roman" w:hAnsi="Arial" w:cs="Arial"/>
          <w:sz w:val="24"/>
          <w:szCs w:val="24"/>
          <w:lang w:eastAsia="pl-PL"/>
        </w:rPr>
      </w:pPr>
      <w:r w:rsidRPr="00D66515">
        <w:rPr>
          <w:rFonts w:ascii="Arial" w:eastAsia="Times New Roman" w:hAnsi="Arial" w:cs="Arial"/>
          <w:sz w:val="24"/>
          <w:szCs w:val="24"/>
          <w:lang w:eastAsia="pl-PL"/>
        </w:rPr>
        <w:t xml:space="preserve">W ramach </w:t>
      </w:r>
      <w:r w:rsidR="00C34370" w:rsidRPr="00D66515">
        <w:rPr>
          <w:rFonts w:ascii="Arial" w:eastAsia="Times New Roman" w:hAnsi="Arial" w:cs="Arial"/>
          <w:sz w:val="24"/>
          <w:szCs w:val="24"/>
          <w:lang w:eastAsia="pl-PL"/>
        </w:rPr>
        <w:t>naboru</w:t>
      </w:r>
      <w:r w:rsidRPr="00D66515">
        <w:rPr>
          <w:rFonts w:ascii="Arial" w:eastAsia="Times New Roman" w:hAnsi="Arial" w:cs="Arial"/>
          <w:sz w:val="24"/>
          <w:szCs w:val="24"/>
          <w:lang w:eastAsia="pl-PL"/>
        </w:rPr>
        <w:t xml:space="preserve"> obowiązują następujące </w:t>
      </w:r>
      <w:r w:rsidRPr="00B824D9">
        <w:rPr>
          <w:rFonts w:ascii="Arial" w:eastAsia="Times New Roman" w:hAnsi="Arial" w:cs="Arial"/>
          <w:b/>
          <w:sz w:val="24"/>
          <w:szCs w:val="24"/>
          <w:lang w:eastAsia="pl-PL"/>
        </w:rPr>
        <w:t>wskaźnik</w:t>
      </w:r>
      <w:r w:rsidR="007065ED" w:rsidRPr="00B824D9">
        <w:rPr>
          <w:rFonts w:ascii="Arial" w:eastAsia="Times New Roman" w:hAnsi="Arial" w:cs="Arial"/>
          <w:b/>
          <w:sz w:val="24"/>
          <w:szCs w:val="24"/>
          <w:lang w:eastAsia="pl-PL"/>
        </w:rPr>
        <w:t>i produktu</w:t>
      </w:r>
      <w:r w:rsidR="007065ED" w:rsidRPr="00D66515">
        <w:rPr>
          <w:rFonts w:ascii="Arial" w:eastAsia="Times New Roman" w:hAnsi="Arial" w:cs="Arial"/>
          <w:sz w:val="24"/>
          <w:szCs w:val="24"/>
          <w:lang w:eastAsia="pl-PL"/>
        </w:rPr>
        <w:t xml:space="preserve">: </w:t>
      </w:r>
    </w:p>
    <w:p w14:paraId="7AB6509F" w14:textId="408F1387" w:rsidR="0020373D" w:rsidRPr="00D66515" w:rsidRDefault="00143FC6" w:rsidP="00A73739">
      <w:pPr>
        <w:pStyle w:val="Akapitzlist"/>
        <w:numPr>
          <w:ilvl w:val="0"/>
          <w:numId w:val="49"/>
        </w:numPr>
        <w:spacing w:line="360" w:lineRule="auto"/>
        <w:contextualSpacing w:val="0"/>
        <w:rPr>
          <w:rFonts w:ascii="Arial" w:eastAsia="Times New Roman" w:hAnsi="Arial" w:cs="Arial"/>
          <w:sz w:val="24"/>
          <w:szCs w:val="24"/>
          <w:lang w:eastAsia="pl-PL"/>
        </w:rPr>
      </w:pPr>
      <w:r w:rsidRPr="00D66515">
        <w:rPr>
          <w:rFonts w:ascii="Arial" w:eastAsia="Times New Roman" w:hAnsi="Arial" w:cs="Arial"/>
          <w:sz w:val="24"/>
          <w:szCs w:val="24"/>
          <w:lang w:eastAsia="pl-PL"/>
        </w:rPr>
        <w:t>PLDCO01</w:t>
      </w:r>
      <w:r w:rsidR="0020373D" w:rsidRPr="00D66515">
        <w:rPr>
          <w:rFonts w:ascii="Arial" w:eastAsia="Times New Roman" w:hAnsi="Arial" w:cs="Arial"/>
          <w:sz w:val="24"/>
          <w:szCs w:val="24"/>
          <w:lang w:eastAsia="pl-PL"/>
        </w:rPr>
        <w:t xml:space="preserve"> </w:t>
      </w:r>
      <w:r w:rsidRPr="00D66515">
        <w:rPr>
          <w:rFonts w:ascii="Arial" w:eastAsia="Times New Roman" w:hAnsi="Arial" w:cs="Arial"/>
          <w:sz w:val="24"/>
          <w:szCs w:val="24"/>
          <w:lang w:eastAsia="pl-PL"/>
        </w:rPr>
        <w:t>Liczba mikro-, małych i średnich przedsiębiorstw (w tym spółdzielni i przedsiębiorstw społecznych) objętych usługami rozwojowymi (przedsiębiorstwa)</w:t>
      </w:r>
    </w:p>
    <w:p w14:paraId="5E26FEA6" w14:textId="602F4C44" w:rsidR="0020373D" w:rsidRPr="00D66515" w:rsidRDefault="00442AE5" w:rsidP="00A73739">
      <w:pPr>
        <w:pStyle w:val="Akapitzlist"/>
        <w:numPr>
          <w:ilvl w:val="0"/>
          <w:numId w:val="49"/>
        </w:numPr>
        <w:spacing w:line="360" w:lineRule="auto"/>
        <w:contextualSpacing w:val="0"/>
        <w:rPr>
          <w:rFonts w:ascii="Arial" w:eastAsia="Times New Roman" w:hAnsi="Arial" w:cs="Arial"/>
          <w:sz w:val="24"/>
          <w:szCs w:val="24"/>
          <w:lang w:eastAsia="pl-PL"/>
        </w:rPr>
      </w:pPr>
      <w:r w:rsidRPr="00D66515">
        <w:rPr>
          <w:rFonts w:ascii="Arial" w:eastAsia="Times New Roman" w:hAnsi="Arial" w:cs="Arial"/>
          <w:sz w:val="24"/>
          <w:szCs w:val="24"/>
          <w:lang w:eastAsia="pl-PL"/>
        </w:rPr>
        <w:t>PLDCO02</w:t>
      </w:r>
      <w:r w:rsidR="0020373D" w:rsidRPr="00D66515">
        <w:rPr>
          <w:rFonts w:ascii="Arial" w:eastAsia="Times New Roman" w:hAnsi="Arial" w:cs="Arial"/>
          <w:sz w:val="24"/>
          <w:szCs w:val="24"/>
          <w:lang w:eastAsia="pl-PL"/>
        </w:rPr>
        <w:t xml:space="preserve"> </w:t>
      </w:r>
      <w:r w:rsidRPr="00D66515">
        <w:rPr>
          <w:rFonts w:ascii="Arial" w:eastAsia="Times New Roman" w:hAnsi="Arial" w:cs="Arial"/>
          <w:sz w:val="24"/>
          <w:szCs w:val="24"/>
          <w:lang w:eastAsia="pl-PL"/>
        </w:rPr>
        <w:t>Liczba dużych przedsiębiorstw objętych usługami rozwojowymi (przedsiębiorstwa)</w:t>
      </w:r>
    </w:p>
    <w:p w14:paraId="5FD5C570" w14:textId="7A1BC694" w:rsidR="0020373D" w:rsidRPr="00D66515" w:rsidRDefault="00442AE5" w:rsidP="00A73739">
      <w:pPr>
        <w:pStyle w:val="Akapitzlist"/>
        <w:numPr>
          <w:ilvl w:val="0"/>
          <w:numId w:val="49"/>
        </w:numPr>
        <w:spacing w:line="360" w:lineRule="auto"/>
        <w:contextualSpacing w:val="0"/>
        <w:rPr>
          <w:rFonts w:ascii="Arial" w:eastAsia="Times New Roman" w:hAnsi="Arial" w:cs="Arial"/>
          <w:sz w:val="24"/>
          <w:szCs w:val="24"/>
          <w:lang w:eastAsia="pl-PL"/>
        </w:rPr>
      </w:pPr>
      <w:r w:rsidRPr="00D66515">
        <w:rPr>
          <w:rFonts w:ascii="Arial" w:eastAsia="Times New Roman" w:hAnsi="Arial" w:cs="Arial"/>
          <w:sz w:val="24"/>
          <w:szCs w:val="24"/>
          <w:lang w:eastAsia="pl-PL"/>
        </w:rPr>
        <w:t>PLDCO03</w:t>
      </w:r>
      <w:r w:rsidR="0020373D" w:rsidRPr="00D66515">
        <w:rPr>
          <w:rFonts w:ascii="Arial" w:eastAsia="Times New Roman" w:hAnsi="Arial" w:cs="Arial"/>
          <w:sz w:val="24"/>
          <w:szCs w:val="24"/>
          <w:lang w:eastAsia="pl-PL"/>
        </w:rPr>
        <w:t xml:space="preserve"> </w:t>
      </w:r>
      <w:r w:rsidRPr="00D66515">
        <w:rPr>
          <w:rFonts w:ascii="Arial" w:eastAsia="Times New Roman" w:hAnsi="Arial" w:cs="Arial"/>
          <w:sz w:val="24"/>
          <w:szCs w:val="24"/>
          <w:lang w:eastAsia="pl-PL"/>
        </w:rPr>
        <w:t>Liczba podmiotów innych niż przedsiębiorstwa objętych usługami rozwojowymi (podmioty)</w:t>
      </w:r>
    </w:p>
    <w:p w14:paraId="59B36FE1" w14:textId="089A8180" w:rsidR="00442AE5" w:rsidRPr="00D66515" w:rsidRDefault="00442AE5" w:rsidP="00A73739">
      <w:pPr>
        <w:pStyle w:val="Akapitzlist"/>
        <w:numPr>
          <w:ilvl w:val="0"/>
          <w:numId w:val="49"/>
        </w:numPr>
        <w:spacing w:line="360" w:lineRule="auto"/>
        <w:contextualSpacing w:val="0"/>
        <w:rPr>
          <w:rFonts w:ascii="Arial" w:eastAsia="Times New Roman" w:hAnsi="Arial" w:cs="Arial"/>
          <w:sz w:val="24"/>
          <w:szCs w:val="24"/>
          <w:lang w:eastAsia="pl-PL"/>
        </w:rPr>
      </w:pPr>
      <w:r w:rsidRPr="00D66515">
        <w:rPr>
          <w:rFonts w:ascii="Arial" w:eastAsia="Times New Roman" w:hAnsi="Arial" w:cs="Arial"/>
          <w:sz w:val="24"/>
          <w:szCs w:val="24"/>
          <w:lang w:eastAsia="pl-PL"/>
        </w:rPr>
        <w:t>PLDCO04</w:t>
      </w:r>
      <w:r w:rsidR="0020373D" w:rsidRPr="00D66515">
        <w:rPr>
          <w:rFonts w:ascii="Arial" w:eastAsia="Times New Roman" w:hAnsi="Arial" w:cs="Arial"/>
          <w:sz w:val="24"/>
          <w:szCs w:val="24"/>
          <w:lang w:eastAsia="pl-PL"/>
        </w:rPr>
        <w:t xml:space="preserve"> </w:t>
      </w:r>
      <w:r w:rsidRPr="00D66515">
        <w:rPr>
          <w:rFonts w:ascii="Arial" w:eastAsia="Times New Roman" w:hAnsi="Arial" w:cs="Arial"/>
          <w:sz w:val="24"/>
          <w:szCs w:val="24"/>
          <w:lang w:eastAsia="pl-PL"/>
        </w:rPr>
        <w:t>Liczba pracowników mikro-, małych i średnich przedsiębiorstw (w tym spółdzielni i przedsiębiorstw społecznych) objętych usługą rozwojową (osoby)</w:t>
      </w:r>
    </w:p>
    <w:p w14:paraId="39E1EBEB" w14:textId="77777777" w:rsidR="00442AE5" w:rsidRPr="00D66515" w:rsidRDefault="00442AE5" w:rsidP="00A73739">
      <w:pPr>
        <w:pStyle w:val="Akapitzlist"/>
        <w:numPr>
          <w:ilvl w:val="0"/>
          <w:numId w:val="49"/>
        </w:numPr>
        <w:spacing w:line="360" w:lineRule="auto"/>
        <w:contextualSpacing w:val="0"/>
        <w:rPr>
          <w:rFonts w:ascii="Arial" w:eastAsia="Times New Roman" w:hAnsi="Arial" w:cs="Arial"/>
          <w:sz w:val="24"/>
          <w:szCs w:val="24"/>
          <w:lang w:eastAsia="pl-PL"/>
        </w:rPr>
      </w:pPr>
      <w:r w:rsidRPr="00D66515">
        <w:rPr>
          <w:rFonts w:ascii="Arial" w:eastAsia="Times New Roman" w:hAnsi="Arial" w:cs="Arial"/>
          <w:sz w:val="24"/>
          <w:szCs w:val="24"/>
          <w:lang w:eastAsia="pl-PL"/>
        </w:rPr>
        <w:t>PLDCO05</w:t>
      </w:r>
      <w:r w:rsidR="0020373D" w:rsidRPr="00D66515">
        <w:rPr>
          <w:rFonts w:ascii="Arial" w:eastAsia="Times New Roman" w:hAnsi="Arial" w:cs="Arial"/>
          <w:sz w:val="24"/>
          <w:szCs w:val="24"/>
          <w:lang w:eastAsia="pl-PL"/>
        </w:rPr>
        <w:t xml:space="preserve"> </w:t>
      </w:r>
      <w:r w:rsidRPr="00D66515">
        <w:rPr>
          <w:rFonts w:ascii="Arial" w:eastAsia="Times New Roman" w:hAnsi="Arial" w:cs="Arial"/>
          <w:sz w:val="24"/>
          <w:szCs w:val="24"/>
          <w:lang w:eastAsia="pl-PL"/>
        </w:rPr>
        <w:t>Liczba pracowników dużych przedsiębiorstw objętych usługą rozwojową (osoby)</w:t>
      </w:r>
    </w:p>
    <w:p w14:paraId="04E65149" w14:textId="77777777" w:rsidR="00085AB6" w:rsidRPr="00D66515" w:rsidRDefault="00085AB6" w:rsidP="00D66515">
      <w:pPr>
        <w:spacing w:line="360" w:lineRule="auto"/>
        <w:rPr>
          <w:rFonts w:ascii="Arial" w:eastAsia="Times New Roman" w:hAnsi="Arial" w:cs="Arial"/>
          <w:sz w:val="24"/>
          <w:szCs w:val="24"/>
          <w:lang w:eastAsia="pl-PL"/>
        </w:rPr>
      </w:pPr>
    </w:p>
    <w:p w14:paraId="7314AB9C" w14:textId="6EB1A8C7" w:rsidR="008D1B51" w:rsidRPr="00D66515" w:rsidRDefault="007065ED" w:rsidP="00A73739">
      <w:pPr>
        <w:pStyle w:val="Akapitzlist"/>
        <w:numPr>
          <w:ilvl w:val="0"/>
          <w:numId w:val="13"/>
        </w:numPr>
        <w:spacing w:line="360" w:lineRule="auto"/>
        <w:contextualSpacing w:val="0"/>
        <w:rPr>
          <w:rFonts w:ascii="Arial" w:eastAsia="Times New Roman" w:hAnsi="Arial" w:cs="Arial"/>
          <w:sz w:val="24"/>
          <w:szCs w:val="24"/>
          <w:lang w:eastAsia="pl-PL"/>
        </w:rPr>
      </w:pPr>
      <w:r w:rsidRPr="00D66515">
        <w:rPr>
          <w:rFonts w:ascii="Arial" w:eastAsia="Times New Roman" w:hAnsi="Arial" w:cs="Arial"/>
          <w:sz w:val="24"/>
          <w:szCs w:val="24"/>
          <w:lang w:eastAsia="pl-PL"/>
        </w:rPr>
        <w:t xml:space="preserve">W ramach przedmiotowego naboru obowiązują następujące </w:t>
      </w:r>
      <w:r w:rsidRPr="00B824D9">
        <w:rPr>
          <w:rFonts w:ascii="Arial" w:eastAsia="Times New Roman" w:hAnsi="Arial" w:cs="Arial"/>
          <w:b/>
          <w:sz w:val="24"/>
          <w:szCs w:val="24"/>
          <w:lang w:eastAsia="pl-PL"/>
        </w:rPr>
        <w:t>wskaźniki rezultatu</w:t>
      </w:r>
      <w:r w:rsidRPr="00D66515">
        <w:rPr>
          <w:rFonts w:ascii="Arial" w:eastAsia="Times New Roman" w:hAnsi="Arial" w:cs="Arial"/>
          <w:sz w:val="24"/>
          <w:szCs w:val="24"/>
          <w:lang w:eastAsia="pl-PL"/>
        </w:rPr>
        <w:t xml:space="preserve">: </w:t>
      </w:r>
    </w:p>
    <w:p w14:paraId="30A4CB36" w14:textId="7D4195D4" w:rsidR="00442AE5" w:rsidRPr="00D66515" w:rsidRDefault="00442AE5" w:rsidP="00A73739">
      <w:pPr>
        <w:pStyle w:val="Akapitzlist"/>
        <w:numPr>
          <w:ilvl w:val="0"/>
          <w:numId w:val="53"/>
        </w:numPr>
        <w:spacing w:line="360" w:lineRule="auto"/>
        <w:contextualSpacing w:val="0"/>
        <w:rPr>
          <w:rFonts w:ascii="Arial" w:eastAsia="Times New Roman" w:hAnsi="Arial" w:cs="Arial"/>
          <w:sz w:val="24"/>
          <w:szCs w:val="24"/>
          <w:lang w:eastAsia="pl-PL"/>
        </w:rPr>
      </w:pPr>
      <w:r w:rsidRPr="00D66515">
        <w:rPr>
          <w:rFonts w:ascii="Arial" w:eastAsia="Times New Roman" w:hAnsi="Arial" w:cs="Arial"/>
          <w:sz w:val="24"/>
          <w:szCs w:val="24"/>
          <w:lang w:eastAsia="pl-PL"/>
        </w:rPr>
        <w:t>EECR03 Liczba osób, które uzyskały kwalifikacje po opuszczeniu programu (osoby)</w:t>
      </w:r>
    </w:p>
    <w:p w14:paraId="581DE432" w14:textId="6E3B7036" w:rsidR="00442AE5" w:rsidRPr="00D66515" w:rsidRDefault="00442AE5" w:rsidP="00A73739">
      <w:pPr>
        <w:pStyle w:val="Akapitzlist"/>
        <w:numPr>
          <w:ilvl w:val="0"/>
          <w:numId w:val="53"/>
        </w:numPr>
        <w:spacing w:line="360" w:lineRule="auto"/>
        <w:contextualSpacing w:val="0"/>
        <w:rPr>
          <w:rFonts w:ascii="Arial" w:eastAsia="Times New Roman" w:hAnsi="Arial" w:cs="Arial"/>
          <w:sz w:val="24"/>
          <w:szCs w:val="24"/>
          <w:lang w:eastAsia="pl-PL"/>
        </w:rPr>
      </w:pPr>
      <w:r w:rsidRPr="00D66515">
        <w:rPr>
          <w:rFonts w:ascii="Arial" w:eastAsia="Times New Roman" w:hAnsi="Arial" w:cs="Arial"/>
          <w:sz w:val="24"/>
          <w:szCs w:val="24"/>
          <w:lang w:eastAsia="pl-PL"/>
        </w:rPr>
        <w:t>PLDGCR04 Liczba osób, które uzyskały zielone kwalifikacje po opuszczeniu programu (osoby)</w:t>
      </w:r>
    </w:p>
    <w:p w14:paraId="1348C273" w14:textId="7F9BE67D" w:rsidR="00442AE5" w:rsidRPr="00B824D9" w:rsidRDefault="00273F7F" w:rsidP="00B824D9">
      <w:pPr>
        <w:spacing w:line="360" w:lineRule="auto"/>
        <w:rPr>
          <w:rFonts w:ascii="Arial" w:eastAsia="Times New Roman" w:hAnsi="Arial" w:cs="Arial"/>
          <w:b/>
          <w:sz w:val="24"/>
          <w:szCs w:val="24"/>
          <w:lang w:eastAsia="pl-PL"/>
        </w:rPr>
      </w:pPr>
      <w:r w:rsidRPr="00B824D9">
        <w:rPr>
          <w:rFonts w:ascii="Arial" w:eastAsia="Times New Roman" w:hAnsi="Arial" w:cs="Arial"/>
          <w:b/>
          <w:sz w:val="24"/>
          <w:szCs w:val="24"/>
          <w:lang w:eastAsia="pl-PL"/>
        </w:rPr>
        <w:t>Uwaga! Szacowana wartość wskaźników dla konkursu:</w:t>
      </w:r>
    </w:p>
    <w:p w14:paraId="23159BEC" w14:textId="12844DD1" w:rsidR="00273F7F" w:rsidRPr="00D66515" w:rsidRDefault="00273F7F" w:rsidP="00A73739">
      <w:pPr>
        <w:pStyle w:val="Akapitzlist"/>
        <w:numPr>
          <w:ilvl w:val="0"/>
          <w:numId w:val="49"/>
        </w:numPr>
        <w:spacing w:line="360" w:lineRule="auto"/>
        <w:contextualSpacing w:val="0"/>
        <w:rPr>
          <w:rFonts w:ascii="Arial" w:eastAsia="Times New Roman" w:hAnsi="Arial" w:cs="Arial"/>
          <w:sz w:val="24"/>
          <w:szCs w:val="24"/>
          <w:lang w:eastAsia="pl-PL"/>
        </w:rPr>
      </w:pPr>
      <w:r w:rsidRPr="00D66515">
        <w:rPr>
          <w:rFonts w:ascii="Arial" w:eastAsia="Times New Roman" w:hAnsi="Arial" w:cs="Arial"/>
          <w:sz w:val="24"/>
          <w:szCs w:val="24"/>
          <w:lang w:eastAsia="pl-PL"/>
        </w:rPr>
        <w:lastRenderedPageBreak/>
        <w:t>PLDCO04 Liczba pracowników mikro-, małych i średnich przedsiębiorstw (w tym spółdzielni i przedsiębiorstw społecznych) objętych usługą rozwojową (osoby) -13 050,00</w:t>
      </w:r>
    </w:p>
    <w:p w14:paraId="4B1040C0" w14:textId="37AB1A96" w:rsidR="00273F7F" w:rsidRPr="00D66515" w:rsidRDefault="00273F7F" w:rsidP="00A73739">
      <w:pPr>
        <w:pStyle w:val="Akapitzlist"/>
        <w:numPr>
          <w:ilvl w:val="0"/>
          <w:numId w:val="49"/>
        </w:numPr>
        <w:spacing w:line="360" w:lineRule="auto"/>
        <w:contextualSpacing w:val="0"/>
        <w:rPr>
          <w:rFonts w:ascii="Arial" w:eastAsia="Times New Roman" w:hAnsi="Arial" w:cs="Arial"/>
          <w:sz w:val="24"/>
          <w:szCs w:val="24"/>
          <w:lang w:eastAsia="pl-PL"/>
        </w:rPr>
      </w:pPr>
      <w:r w:rsidRPr="00D66515">
        <w:rPr>
          <w:rFonts w:ascii="Arial" w:eastAsia="Times New Roman" w:hAnsi="Arial" w:cs="Arial"/>
          <w:sz w:val="24"/>
          <w:szCs w:val="24"/>
          <w:lang w:eastAsia="pl-PL"/>
        </w:rPr>
        <w:t>EECR03 Liczba osób, które uzyskały kwalifikacje po opuszczeniu programu (osoby)- 7 250,00</w:t>
      </w:r>
    </w:p>
    <w:p w14:paraId="1AE63CE1" w14:textId="77777777" w:rsidR="00273F7F" w:rsidRPr="00D66515" w:rsidRDefault="00273F7F" w:rsidP="00D66515">
      <w:pPr>
        <w:pStyle w:val="Akapitzlist"/>
        <w:spacing w:line="360" w:lineRule="auto"/>
        <w:ind w:left="360"/>
        <w:contextualSpacing w:val="0"/>
        <w:rPr>
          <w:rFonts w:ascii="Arial" w:eastAsia="Times New Roman" w:hAnsi="Arial" w:cs="Arial"/>
          <w:sz w:val="24"/>
          <w:szCs w:val="24"/>
          <w:lang w:eastAsia="pl-PL"/>
        </w:rPr>
      </w:pPr>
    </w:p>
    <w:p w14:paraId="7DB0BEB2" w14:textId="386196A7" w:rsidR="004C5E11" w:rsidRPr="00D66515" w:rsidRDefault="00740849" w:rsidP="00A73739">
      <w:pPr>
        <w:pStyle w:val="Akapitzlist"/>
        <w:numPr>
          <w:ilvl w:val="0"/>
          <w:numId w:val="13"/>
        </w:numPr>
        <w:spacing w:line="360" w:lineRule="auto"/>
        <w:contextualSpacing w:val="0"/>
        <w:rPr>
          <w:rFonts w:ascii="Arial" w:eastAsia="Times New Roman" w:hAnsi="Arial" w:cs="Arial"/>
          <w:sz w:val="24"/>
          <w:szCs w:val="24"/>
          <w:lang w:eastAsia="pl-PL"/>
        </w:rPr>
      </w:pPr>
      <w:r w:rsidRPr="00D66515">
        <w:rPr>
          <w:rFonts w:ascii="Arial" w:eastAsia="Times New Roman" w:hAnsi="Arial" w:cs="Arial"/>
          <w:sz w:val="24"/>
          <w:szCs w:val="24"/>
          <w:lang w:eastAsia="pl-PL"/>
        </w:rPr>
        <w:t>Inne wspólne wskaźniki produktu</w:t>
      </w:r>
      <w:r w:rsidR="00E37064" w:rsidRPr="00D66515">
        <w:rPr>
          <w:rFonts w:ascii="Arial" w:eastAsia="Times New Roman" w:hAnsi="Arial" w:cs="Arial"/>
          <w:sz w:val="24"/>
          <w:szCs w:val="24"/>
          <w:lang w:eastAsia="pl-PL"/>
        </w:rPr>
        <w:t xml:space="preserve"> mierzone we wszystkich celach szczegółowych</w:t>
      </w:r>
      <w:r w:rsidR="00091A74" w:rsidRPr="00D66515">
        <w:rPr>
          <w:rFonts w:ascii="Arial" w:eastAsia="Times New Roman" w:hAnsi="Arial" w:cs="Arial"/>
          <w:sz w:val="24"/>
          <w:szCs w:val="24"/>
          <w:lang w:eastAsia="pl-PL"/>
        </w:rPr>
        <w:t>.</w:t>
      </w:r>
    </w:p>
    <w:p w14:paraId="370719D3" w14:textId="22F0423B" w:rsidR="004C5E11" w:rsidRPr="00D66515" w:rsidRDefault="004C5E11" w:rsidP="00D66515">
      <w:pPr>
        <w:pStyle w:val="Akapitzlist"/>
        <w:spacing w:line="360" w:lineRule="auto"/>
        <w:ind w:left="360"/>
        <w:contextualSpacing w:val="0"/>
        <w:rPr>
          <w:rFonts w:ascii="Arial" w:hAnsi="Arial" w:cs="Arial"/>
          <w:sz w:val="24"/>
          <w:szCs w:val="24"/>
        </w:rPr>
      </w:pPr>
      <w:r w:rsidRPr="00D66515">
        <w:rPr>
          <w:rFonts w:ascii="Arial" w:hAnsi="Arial" w:cs="Arial"/>
          <w:sz w:val="24"/>
          <w:szCs w:val="24"/>
        </w:rPr>
        <w:t xml:space="preserve">W przypadku wspólnych wskaźników produktu dotyczących osób z niepełnosprawnościami, z krajów trzecich, obcego pochodzenia, należących do mniejszości, w tym społeczności marginalizowanych, w kryzysie bezdomności lub dotkniętych wykluczeniem z dostępu do mieszkań, zbieranie danych </w:t>
      </w:r>
      <w:r w:rsidR="004C01DD" w:rsidRPr="00D66515">
        <w:rPr>
          <w:rFonts w:ascii="Arial" w:hAnsi="Arial" w:cs="Arial"/>
          <w:sz w:val="24"/>
          <w:szCs w:val="24"/>
        </w:rPr>
        <w:t>nie może się odbywać przy zast</w:t>
      </w:r>
      <w:r w:rsidR="00D515B1" w:rsidRPr="00D66515">
        <w:rPr>
          <w:rFonts w:ascii="Arial" w:hAnsi="Arial" w:cs="Arial"/>
          <w:sz w:val="24"/>
          <w:szCs w:val="24"/>
        </w:rPr>
        <w:t>osowaniu wiarygodnych szacunków.</w:t>
      </w:r>
    </w:p>
    <w:p w14:paraId="20A3F5C1" w14:textId="544299B1" w:rsidR="00DF6948" w:rsidRPr="00D66515" w:rsidRDefault="00DF6948" w:rsidP="00A73739">
      <w:pPr>
        <w:pStyle w:val="Akapitzlist"/>
        <w:numPr>
          <w:ilvl w:val="0"/>
          <w:numId w:val="50"/>
        </w:numPr>
        <w:spacing w:line="360" w:lineRule="auto"/>
        <w:contextualSpacing w:val="0"/>
        <w:rPr>
          <w:rFonts w:ascii="Arial" w:eastAsia="Times New Roman" w:hAnsi="Arial" w:cs="Arial"/>
          <w:sz w:val="24"/>
          <w:szCs w:val="24"/>
          <w:lang w:eastAsia="pl-PL"/>
        </w:rPr>
      </w:pPr>
      <w:r w:rsidRPr="00D66515">
        <w:rPr>
          <w:rFonts w:ascii="Arial" w:eastAsia="Times New Roman" w:hAnsi="Arial" w:cs="Arial"/>
          <w:sz w:val="24"/>
          <w:szCs w:val="24"/>
          <w:lang w:eastAsia="pl-PL"/>
        </w:rPr>
        <w:t>PL0CO01 Liczba projektów, w których sfinansowana koszty racjonalnych usprawnień dla osób z niepełnosprawnościami</w:t>
      </w:r>
      <w:r w:rsidRPr="00D66515">
        <w:rPr>
          <w:rFonts w:ascii="Arial" w:hAnsi="Arial" w:cs="Arial"/>
          <w:sz w:val="24"/>
          <w:szCs w:val="24"/>
        </w:rPr>
        <w:t xml:space="preserve"> (</w:t>
      </w:r>
      <w:r w:rsidRPr="00D66515">
        <w:rPr>
          <w:rFonts w:ascii="Arial" w:eastAsia="Times New Roman" w:hAnsi="Arial" w:cs="Arial"/>
          <w:sz w:val="24"/>
          <w:szCs w:val="24"/>
          <w:lang w:eastAsia="pl-PL"/>
        </w:rPr>
        <w:t>sztuki)</w:t>
      </w:r>
    </w:p>
    <w:p w14:paraId="37D6EE39" w14:textId="71E0B3F5" w:rsidR="00DF6948" w:rsidRPr="00D66515" w:rsidRDefault="00DF6948" w:rsidP="00A73739">
      <w:pPr>
        <w:pStyle w:val="Akapitzlist"/>
        <w:numPr>
          <w:ilvl w:val="0"/>
          <w:numId w:val="50"/>
        </w:numPr>
        <w:spacing w:line="360" w:lineRule="auto"/>
        <w:contextualSpacing w:val="0"/>
        <w:rPr>
          <w:rFonts w:ascii="Arial" w:eastAsia="Times New Roman" w:hAnsi="Arial" w:cs="Arial"/>
          <w:sz w:val="24"/>
          <w:szCs w:val="24"/>
          <w:lang w:eastAsia="pl-PL"/>
        </w:rPr>
      </w:pPr>
      <w:r w:rsidRPr="00D66515">
        <w:rPr>
          <w:rFonts w:ascii="Arial" w:eastAsia="Times New Roman" w:hAnsi="Arial" w:cs="Arial"/>
          <w:sz w:val="24"/>
          <w:szCs w:val="24"/>
          <w:lang w:eastAsia="pl-PL"/>
        </w:rPr>
        <w:t>PL0CO02 Liczba obiektów dostosowanych do potrzeb osób z niepełnosprawnościami</w:t>
      </w:r>
      <w:r w:rsidRPr="00D66515">
        <w:rPr>
          <w:rFonts w:ascii="Arial" w:hAnsi="Arial" w:cs="Arial"/>
          <w:sz w:val="24"/>
          <w:szCs w:val="24"/>
        </w:rPr>
        <w:t xml:space="preserve"> (</w:t>
      </w:r>
      <w:r w:rsidRPr="00D66515">
        <w:rPr>
          <w:rFonts w:ascii="Arial" w:eastAsia="Times New Roman" w:hAnsi="Arial" w:cs="Arial"/>
          <w:sz w:val="24"/>
          <w:szCs w:val="24"/>
          <w:lang w:eastAsia="pl-PL"/>
        </w:rPr>
        <w:t>sztuki)</w:t>
      </w:r>
    </w:p>
    <w:p w14:paraId="0F71C25B" w14:textId="5C3C33B8" w:rsidR="00DF6948" w:rsidRPr="00D66515" w:rsidRDefault="00DF6948" w:rsidP="00A73739">
      <w:pPr>
        <w:pStyle w:val="Akapitzlist"/>
        <w:numPr>
          <w:ilvl w:val="0"/>
          <w:numId w:val="50"/>
        </w:numPr>
        <w:spacing w:line="360" w:lineRule="auto"/>
        <w:contextualSpacing w:val="0"/>
        <w:rPr>
          <w:rFonts w:ascii="Arial" w:eastAsia="Times New Roman" w:hAnsi="Arial" w:cs="Arial"/>
          <w:sz w:val="24"/>
          <w:szCs w:val="24"/>
          <w:lang w:eastAsia="pl-PL"/>
        </w:rPr>
      </w:pPr>
      <w:r w:rsidRPr="00D66515">
        <w:rPr>
          <w:rFonts w:ascii="Arial" w:eastAsia="Times New Roman" w:hAnsi="Arial" w:cs="Arial"/>
          <w:sz w:val="24"/>
          <w:szCs w:val="24"/>
          <w:lang w:eastAsia="pl-PL"/>
        </w:rPr>
        <w:t>EECO12 Liczba osób z niepełnosprawnościami objętych wsparciem w programie (osoby)</w:t>
      </w:r>
    </w:p>
    <w:p w14:paraId="0C98F3B0" w14:textId="31D55E2D" w:rsidR="00DF6948" w:rsidRPr="00D66515" w:rsidRDefault="00DF6948" w:rsidP="00A73739">
      <w:pPr>
        <w:pStyle w:val="Akapitzlist"/>
        <w:numPr>
          <w:ilvl w:val="0"/>
          <w:numId w:val="50"/>
        </w:numPr>
        <w:spacing w:line="360" w:lineRule="auto"/>
        <w:contextualSpacing w:val="0"/>
        <w:rPr>
          <w:rFonts w:ascii="Arial" w:eastAsia="Times New Roman" w:hAnsi="Arial" w:cs="Arial"/>
          <w:sz w:val="24"/>
          <w:szCs w:val="24"/>
          <w:lang w:eastAsia="pl-PL"/>
        </w:rPr>
      </w:pPr>
      <w:r w:rsidRPr="00D66515">
        <w:rPr>
          <w:rFonts w:ascii="Arial" w:eastAsia="Times New Roman" w:hAnsi="Arial" w:cs="Arial"/>
          <w:sz w:val="24"/>
          <w:szCs w:val="24"/>
          <w:lang w:eastAsia="pl-PL"/>
        </w:rPr>
        <w:t>EECO13 Liczba osób z krajów trzecich objętych wsparciem w programie (osoby)</w:t>
      </w:r>
    </w:p>
    <w:p w14:paraId="618ABD83" w14:textId="4C1F98A0" w:rsidR="00DF6948" w:rsidRPr="00D66515" w:rsidRDefault="00DF6948" w:rsidP="00A73739">
      <w:pPr>
        <w:pStyle w:val="Akapitzlist"/>
        <w:numPr>
          <w:ilvl w:val="0"/>
          <w:numId w:val="50"/>
        </w:numPr>
        <w:spacing w:line="360" w:lineRule="auto"/>
        <w:contextualSpacing w:val="0"/>
        <w:rPr>
          <w:rFonts w:ascii="Arial" w:eastAsia="Times New Roman" w:hAnsi="Arial" w:cs="Arial"/>
          <w:sz w:val="24"/>
          <w:szCs w:val="24"/>
          <w:lang w:eastAsia="pl-PL"/>
        </w:rPr>
      </w:pPr>
      <w:r w:rsidRPr="00D66515">
        <w:rPr>
          <w:rFonts w:ascii="Arial" w:eastAsia="Times New Roman" w:hAnsi="Arial" w:cs="Arial"/>
          <w:sz w:val="24"/>
          <w:szCs w:val="24"/>
          <w:lang w:eastAsia="pl-PL"/>
        </w:rPr>
        <w:t>EECO14 Liczba osób obcego pochodzenia objętych wsparciem w programie (osoby)</w:t>
      </w:r>
    </w:p>
    <w:p w14:paraId="732EFD5A" w14:textId="40DEA2B6" w:rsidR="00DF6948" w:rsidRPr="00D66515" w:rsidRDefault="00DF6948" w:rsidP="00A73739">
      <w:pPr>
        <w:pStyle w:val="Akapitzlist"/>
        <w:numPr>
          <w:ilvl w:val="0"/>
          <w:numId w:val="50"/>
        </w:numPr>
        <w:spacing w:line="360" w:lineRule="auto"/>
        <w:contextualSpacing w:val="0"/>
        <w:rPr>
          <w:rFonts w:ascii="Arial" w:eastAsia="Times New Roman" w:hAnsi="Arial" w:cs="Arial"/>
          <w:sz w:val="24"/>
          <w:szCs w:val="24"/>
          <w:lang w:eastAsia="pl-PL"/>
        </w:rPr>
      </w:pPr>
      <w:r w:rsidRPr="00D66515">
        <w:rPr>
          <w:rFonts w:ascii="Arial" w:eastAsia="Times New Roman" w:hAnsi="Arial" w:cs="Arial"/>
          <w:sz w:val="24"/>
          <w:szCs w:val="24"/>
          <w:lang w:eastAsia="pl-PL"/>
        </w:rPr>
        <w:t>EECO15 Liczba osób należących do mniejszości, w tym społeczności marginalizowanych takich jak Romowie, objętych wsparciem w programie (osoby)</w:t>
      </w:r>
    </w:p>
    <w:p w14:paraId="3815044C" w14:textId="215345FB" w:rsidR="00DF6948" w:rsidRPr="00D66515" w:rsidRDefault="00DF6948" w:rsidP="00A73739">
      <w:pPr>
        <w:pStyle w:val="Akapitzlist"/>
        <w:numPr>
          <w:ilvl w:val="0"/>
          <w:numId w:val="50"/>
        </w:numPr>
        <w:spacing w:line="360" w:lineRule="auto"/>
        <w:contextualSpacing w:val="0"/>
        <w:rPr>
          <w:rFonts w:ascii="Arial" w:eastAsia="Times New Roman" w:hAnsi="Arial" w:cs="Arial"/>
          <w:sz w:val="24"/>
          <w:szCs w:val="24"/>
          <w:lang w:eastAsia="pl-PL"/>
        </w:rPr>
      </w:pPr>
      <w:r w:rsidRPr="00D66515">
        <w:rPr>
          <w:rFonts w:ascii="Arial" w:eastAsia="Times New Roman" w:hAnsi="Arial" w:cs="Arial"/>
          <w:sz w:val="24"/>
          <w:szCs w:val="24"/>
          <w:lang w:eastAsia="pl-PL"/>
        </w:rPr>
        <w:t>EECO16 Liczba osób w kryzysie bezdomności lub dotkniętych wykluczeniem z dostępu do mieszkań, objętych wsparciem w programie (osoby)</w:t>
      </w:r>
    </w:p>
    <w:p w14:paraId="12B07AC3" w14:textId="32385ADF" w:rsidR="00DF6948" w:rsidRPr="00D66515" w:rsidRDefault="00DF6948" w:rsidP="00A73739">
      <w:pPr>
        <w:pStyle w:val="Akapitzlist"/>
        <w:numPr>
          <w:ilvl w:val="0"/>
          <w:numId w:val="50"/>
        </w:numPr>
        <w:spacing w:line="360" w:lineRule="auto"/>
        <w:contextualSpacing w:val="0"/>
        <w:rPr>
          <w:rFonts w:ascii="Arial" w:eastAsia="Times New Roman" w:hAnsi="Arial" w:cs="Arial"/>
          <w:sz w:val="24"/>
          <w:szCs w:val="24"/>
          <w:lang w:eastAsia="pl-PL"/>
        </w:rPr>
      </w:pPr>
      <w:r w:rsidRPr="00D66515">
        <w:rPr>
          <w:rFonts w:ascii="Arial" w:eastAsia="Times New Roman" w:hAnsi="Arial" w:cs="Arial"/>
          <w:sz w:val="24"/>
          <w:szCs w:val="24"/>
          <w:lang w:eastAsia="pl-PL"/>
        </w:rPr>
        <w:lastRenderedPageBreak/>
        <w:t>EECO18 Liczba objętych wsparciem podmiotów administracji publicznej lub służb publicznych na szczeblu krajowym, regionalnym lub lokalnym (podmioty)</w:t>
      </w:r>
    </w:p>
    <w:p w14:paraId="54461FDE" w14:textId="6A675A5A" w:rsidR="005C1AC7" w:rsidRPr="00D66515" w:rsidRDefault="00DF6948" w:rsidP="00A73739">
      <w:pPr>
        <w:pStyle w:val="Akapitzlist"/>
        <w:numPr>
          <w:ilvl w:val="0"/>
          <w:numId w:val="50"/>
        </w:numPr>
        <w:spacing w:line="360" w:lineRule="auto"/>
        <w:contextualSpacing w:val="0"/>
        <w:rPr>
          <w:rFonts w:ascii="Arial" w:eastAsia="Times New Roman" w:hAnsi="Arial" w:cs="Arial"/>
          <w:sz w:val="24"/>
          <w:szCs w:val="24"/>
          <w:lang w:eastAsia="pl-PL"/>
        </w:rPr>
      </w:pPr>
      <w:r w:rsidRPr="00D66515">
        <w:rPr>
          <w:rFonts w:ascii="Arial" w:eastAsia="Times New Roman" w:hAnsi="Arial" w:cs="Arial"/>
          <w:sz w:val="24"/>
          <w:szCs w:val="24"/>
          <w:lang w:eastAsia="pl-PL"/>
        </w:rPr>
        <w:t>EECO19 Liczba objętych wsparciem mikro-, małych i średnich przedsiębiorstw (w tym spółdzielni i przedsiębiorstw społecznych) (przedsiębiorstwa)</w:t>
      </w:r>
    </w:p>
    <w:p w14:paraId="3CB02C39" w14:textId="389D3242" w:rsidR="00DF6948" w:rsidRPr="00D66515" w:rsidRDefault="00DF6948" w:rsidP="00A73739">
      <w:pPr>
        <w:pStyle w:val="Akapitzlist"/>
        <w:numPr>
          <w:ilvl w:val="0"/>
          <w:numId w:val="13"/>
        </w:numPr>
        <w:autoSpaceDE w:val="0"/>
        <w:autoSpaceDN w:val="0"/>
        <w:adjustRightInd w:val="0"/>
        <w:spacing w:line="360" w:lineRule="auto"/>
        <w:contextualSpacing w:val="0"/>
        <w:rPr>
          <w:rFonts w:ascii="Arial" w:eastAsia="Times New Roman" w:hAnsi="Arial" w:cs="Arial"/>
          <w:sz w:val="24"/>
          <w:szCs w:val="24"/>
          <w:lang w:eastAsia="pl-PL"/>
        </w:rPr>
      </w:pPr>
      <w:r w:rsidRPr="00D66515">
        <w:rPr>
          <w:rFonts w:ascii="Arial" w:eastAsia="Times New Roman" w:hAnsi="Arial" w:cs="Arial"/>
          <w:sz w:val="24"/>
          <w:szCs w:val="24"/>
          <w:lang w:eastAsia="pl-PL"/>
        </w:rPr>
        <w:t>Definicje ww. wskaźników znajdują się w</w:t>
      </w:r>
      <w:r w:rsidR="00CC18A3" w:rsidRPr="00D66515">
        <w:rPr>
          <w:rFonts w:ascii="Arial" w:eastAsia="Times New Roman" w:hAnsi="Arial" w:cs="Arial"/>
          <w:sz w:val="24"/>
          <w:szCs w:val="24"/>
          <w:lang w:eastAsia="pl-PL"/>
        </w:rPr>
        <w:t xml:space="preserve"> Załączniku nr </w:t>
      </w:r>
      <w:r w:rsidR="00F34BD2" w:rsidRPr="00D66515">
        <w:rPr>
          <w:rFonts w:ascii="Arial" w:eastAsia="Times New Roman" w:hAnsi="Arial" w:cs="Arial"/>
          <w:sz w:val="24"/>
          <w:szCs w:val="24"/>
          <w:lang w:eastAsia="pl-PL"/>
        </w:rPr>
        <w:t>4</w:t>
      </w:r>
      <w:r w:rsidR="00CC18A3" w:rsidRPr="00D66515">
        <w:rPr>
          <w:rFonts w:ascii="Arial" w:eastAsia="Times New Roman" w:hAnsi="Arial" w:cs="Arial"/>
          <w:sz w:val="24"/>
          <w:szCs w:val="24"/>
          <w:lang w:eastAsia="pl-PL"/>
        </w:rPr>
        <w:t xml:space="preserve"> </w:t>
      </w:r>
      <w:r w:rsidR="00CC18A3" w:rsidRPr="00D66515">
        <w:rPr>
          <w:rFonts w:ascii="Arial" w:eastAsia="Times New Roman" w:hAnsi="Arial" w:cs="Arial"/>
          <w:bCs/>
          <w:sz w:val="24"/>
          <w:szCs w:val="24"/>
          <w:lang w:eastAsia="pl-PL"/>
        </w:rPr>
        <w:t>Lista definicji wskaźników dla Priorytetu 8 Fundusze europejskie dla edukacji i kadr w Łódzkiem, Działanie FELD.08.02 Usługi rozwojowe dla pracowników</w:t>
      </w:r>
      <w:r w:rsidRPr="00D66515">
        <w:rPr>
          <w:rFonts w:ascii="Arial" w:eastAsia="Times New Roman" w:hAnsi="Arial" w:cs="Arial"/>
          <w:sz w:val="24"/>
          <w:szCs w:val="24"/>
          <w:lang w:eastAsia="pl-PL"/>
        </w:rPr>
        <w:t>.</w:t>
      </w:r>
    </w:p>
    <w:p w14:paraId="3C216884" w14:textId="4D32D15E" w:rsidR="00E37064" w:rsidRPr="00D66515" w:rsidRDefault="00E37064" w:rsidP="00A73739">
      <w:pPr>
        <w:pStyle w:val="Akapitzlist"/>
        <w:numPr>
          <w:ilvl w:val="0"/>
          <w:numId w:val="13"/>
        </w:numPr>
        <w:autoSpaceDE w:val="0"/>
        <w:autoSpaceDN w:val="0"/>
        <w:adjustRightInd w:val="0"/>
        <w:spacing w:line="360" w:lineRule="auto"/>
        <w:contextualSpacing w:val="0"/>
        <w:rPr>
          <w:rFonts w:ascii="Arial" w:eastAsia="Times New Roman" w:hAnsi="Arial" w:cs="Arial"/>
          <w:sz w:val="24"/>
          <w:szCs w:val="24"/>
          <w:lang w:eastAsia="pl-PL"/>
        </w:rPr>
      </w:pPr>
      <w:r w:rsidRPr="00D66515">
        <w:rPr>
          <w:rFonts w:ascii="Arial" w:eastAsia="Times New Roman" w:hAnsi="Arial" w:cs="Arial"/>
          <w:sz w:val="24"/>
          <w:szCs w:val="24"/>
          <w:lang w:eastAsia="pl-PL"/>
        </w:rPr>
        <w:t>Na poziomie projektu, obok obligatoryjnych wskaźników z Listy Wskaźników Kluczowych 2021-2027 – EFS+</w:t>
      </w:r>
      <w:r w:rsidR="002D0C17" w:rsidRPr="00D66515">
        <w:rPr>
          <w:rFonts w:ascii="Arial" w:eastAsia="Times New Roman" w:hAnsi="Arial" w:cs="Arial"/>
          <w:sz w:val="24"/>
          <w:szCs w:val="24"/>
          <w:lang w:eastAsia="pl-PL"/>
        </w:rPr>
        <w:t xml:space="preserve">, </w:t>
      </w:r>
      <w:r w:rsidR="0037539B" w:rsidRPr="00D66515">
        <w:rPr>
          <w:rFonts w:ascii="Arial" w:eastAsia="Times New Roman" w:hAnsi="Arial" w:cs="Arial"/>
          <w:sz w:val="24"/>
          <w:szCs w:val="24"/>
          <w:lang w:eastAsia="pl-PL"/>
        </w:rPr>
        <w:t>w</w:t>
      </w:r>
      <w:r w:rsidR="002D0C17" w:rsidRPr="00D66515">
        <w:rPr>
          <w:rFonts w:ascii="Arial" w:eastAsia="Times New Roman" w:hAnsi="Arial" w:cs="Arial"/>
          <w:sz w:val="24"/>
          <w:szCs w:val="24"/>
          <w:lang w:eastAsia="pl-PL"/>
        </w:rPr>
        <w:t>nioskodawca może</w:t>
      </w:r>
      <w:r w:rsidRPr="00D66515">
        <w:rPr>
          <w:rFonts w:ascii="Arial" w:eastAsia="Times New Roman" w:hAnsi="Arial" w:cs="Arial"/>
          <w:sz w:val="24"/>
          <w:szCs w:val="24"/>
          <w:lang w:eastAsia="pl-PL"/>
        </w:rPr>
        <w:t xml:space="preserve"> określ</w:t>
      </w:r>
      <w:r w:rsidR="002D0C17" w:rsidRPr="00D66515">
        <w:rPr>
          <w:rFonts w:ascii="Arial" w:eastAsia="Times New Roman" w:hAnsi="Arial" w:cs="Arial"/>
          <w:sz w:val="24"/>
          <w:szCs w:val="24"/>
          <w:lang w:eastAsia="pl-PL"/>
        </w:rPr>
        <w:t>ić</w:t>
      </w:r>
      <w:r w:rsidRPr="00D66515">
        <w:rPr>
          <w:rFonts w:ascii="Arial" w:eastAsia="Times New Roman" w:hAnsi="Arial" w:cs="Arial"/>
          <w:sz w:val="24"/>
          <w:szCs w:val="24"/>
          <w:lang w:eastAsia="pl-PL"/>
        </w:rPr>
        <w:t xml:space="preserve"> wskaźnik</w:t>
      </w:r>
      <w:r w:rsidR="002D0C17" w:rsidRPr="00D66515">
        <w:rPr>
          <w:rFonts w:ascii="Arial" w:eastAsia="Times New Roman" w:hAnsi="Arial" w:cs="Arial"/>
          <w:sz w:val="24"/>
          <w:szCs w:val="24"/>
          <w:lang w:eastAsia="pl-PL"/>
        </w:rPr>
        <w:t>i</w:t>
      </w:r>
      <w:r w:rsidRPr="00D66515">
        <w:rPr>
          <w:rFonts w:ascii="Arial" w:eastAsia="Times New Roman" w:hAnsi="Arial" w:cs="Arial"/>
          <w:sz w:val="24"/>
          <w:szCs w:val="24"/>
          <w:lang w:eastAsia="pl-PL"/>
        </w:rPr>
        <w:t xml:space="preserve"> uwzględniając</w:t>
      </w:r>
      <w:r w:rsidR="002D0C17" w:rsidRPr="00D66515">
        <w:rPr>
          <w:rFonts w:ascii="Arial" w:eastAsia="Times New Roman" w:hAnsi="Arial" w:cs="Arial"/>
          <w:sz w:val="24"/>
          <w:szCs w:val="24"/>
          <w:lang w:eastAsia="pl-PL"/>
        </w:rPr>
        <w:t>e</w:t>
      </w:r>
      <w:r w:rsidRPr="00D66515">
        <w:rPr>
          <w:rFonts w:ascii="Arial" w:eastAsia="Times New Roman" w:hAnsi="Arial" w:cs="Arial"/>
          <w:sz w:val="24"/>
          <w:szCs w:val="24"/>
          <w:lang w:eastAsia="pl-PL"/>
        </w:rPr>
        <w:t xml:space="preserve"> specyfikę danego projektu w odniesieniu do poszczególnych zadań. Określone przez wnioskodawcę wskaźniki </w:t>
      </w:r>
      <w:r w:rsidR="00091A74" w:rsidRPr="00D66515">
        <w:rPr>
          <w:rFonts w:ascii="Arial" w:eastAsia="Times New Roman" w:hAnsi="Arial" w:cs="Arial"/>
          <w:sz w:val="24"/>
          <w:szCs w:val="24"/>
          <w:lang w:eastAsia="pl-PL"/>
        </w:rPr>
        <w:t xml:space="preserve">własne </w:t>
      </w:r>
      <w:r w:rsidRPr="00D66515">
        <w:rPr>
          <w:rFonts w:ascii="Arial" w:eastAsia="Times New Roman" w:hAnsi="Arial" w:cs="Arial"/>
          <w:sz w:val="24"/>
          <w:szCs w:val="24"/>
          <w:lang w:eastAsia="pl-PL"/>
        </w:rPr>
        <w:t>będą podlegać monitorowaniu jedynie na poziomie projektu</w:t>
      </w:r>
      <w:r w:rsidR="002D0C17" w:rsidRPr="00D66515">
        <w:rPr>
          <w:rFonts w:ascii="Arial" w:eastAsia="Times New Roman" w:hAnsi="Arial" w:cs="Arial"/>
          <w:sz w:val="24"/>
          <w:szCs w:val="24"/>
          <w:lang w:eastAsia="pl-PL"/>
        </w:rPr>
        <w:t>.</w:t>
      </w:r>
    </w:p>
    <w:p w14:paraId="3196EAC7" w14:textId="3140EB8E" w:rsidR="00CC18A3" w:rsidRPr="00D66515" w:rsidRDefault="00CC18A3" w:rsidP="00D66515">
      <w:pPr>
        <w:autoSpaceDE w:val="0"/>
        <w:autoSpaceDN w:val="0"/>
        <w:adjustRightInd w:val="0"/>
        <w:spacing w:line="360" w:lineRule="auto"/>
        <w:rPr>
          <w:rFonts w:ascii="Arial" w:eastAsia="Times New Roman" w:hAnsi="Arial" w:cs="Arial"/>
          <w:sz w:val="24"/>
          <w:szCs w:val="24"/>
          <w:lang w:eastAsia="pl-PL"/>
        </w:rPr>
      </w:pPr>
      <w:r w:rsidRPr="00D66515">
        <w:rPr>
          <w:rFonts w:ascii="Arial" w:eastAsia="Times New Roman" w:hAnsi="Arial" w:cs="Arial"/>
          <w:b/>
          <w:sz w:val="24"/>
          <w:szCs w:val="24"/>
          <w:lang w:eastAsia="pl-PL"/>
        </w:rPr>
        <w:t>Uwaga!</w:t>
      </w:r>
      <w:r w:rsidRPr="00D66515">
        <w:rPr>
          <w:rFonts w:ascii="Arial" w:hAnsi="Arial" w:cs="Arial"/>
          <w:sz w:val="24"/>
          <w:szCs w:val="24"/>
        </w:rPr>
        <w:t xml:space="preserve"> </w:t>
      </w:r>
      <w:r w:rsidRPr="00D66515">
        <w:rPr>
          <w:rFonts w:ascii="Arial" w:eastAsia="Times New Roman" w:hAnsi="Arial" w:cs="Arial"/>
          <w:b/>
          <w:sz w:val="24"/>
          <w:szCs w:val="24"/>
          <w:lang w:eastAsia="pl-PL"/>
        </w:rPr>
        <w:t>Zgodnie z kryterium</w:t>
      </w:r>
      <w:r w:rsidR="00BC3DA7" w:rsidRPr="00D66515">
        <w:rPr>
          <w:rFonts w:ascii="Arial" w:eastAsia="Times New Roman" w:hAnsi="Arial" w:cs="Arial"/>
          <w:b/>
          <w:sz w:val="24"/>
          <w:szCs w:val="24"/>
          <w:lang w:eastAsia="pl-PL"/>
        </w:rPr>
        <w:t xml:space="preserve"> nr 9</w:t>
      </w:r>
      <w:r w:rsidRPr="00D66515">
        <w:rPr>
          <w:rFonts w:ascii="Arial" w:eastAsia="Times New Roman" w:hAnsi="Arial" w:cs="Arial"/>
          <w:b/>
          <w:sz w:val="24"/>
          <w:szCs w:val="24"/>
          <w:lang w:eastAsia="pl-PL"/>
        </w:rPr>
        <w:t xml:space="preserve"> „Liczba osób pracujących objętych wsparciem” należy </w:t>
      </w:r>
      <w:r w:rsidR="000C6EED">
        <w:rPr>
          <w:rFonts w:ascii="Arial" w:eastAsia="Times New Roman" w:hAnsi="Arial" w:cs="Arial"/>
          <w:b/>
          <w:sz w:val="24"/>
          <w:szCs w:val="24"/>
          <w:lang w:eastAsia="pl-PL"/>
        </w:rPr>
        <w:t>zaplanować</w:t>
      </w:r>
      <w:r w:rsidRPr="00D66515">
        <w:rPr>
          <w:rFonts w:ascii="Arial" w:eastAsia="Times New Roman" w:hAnsi="Arial" w:cs="Arial"/>
          <w:b/>
          <w:sz w:val="24"/>
          <w:szCs w:val="24"/>
          <w:lang w:eastAsia="pl-PL"/>
        </w:rPr>
        <w:t xml:space="preserve"> wskaźnik  dotyczący liczby osób pracujących objętych wsparciem w wysokości nie mniszej niż 2200 osób</w:t>
      </w:r>
    </w:p>
    <w:p w14:paraId="6E327C8C" w14:textId="18B3B31E" w:rsidR="00E37064" w:rsidRPr="00D66515" w:rsidRDefault="00E37064" w:rsidP="00A73739">
      <w:pPr>
        <w:pStyle w:val="Akapitzlist"/>
        <w:numPr>
          <w:ilvl w:val="0"/>
          <w:numId w:val="13"/>
        </w:numPr>
        <w:autoSpaceDE w:val="0"/>
        <w:autoSpaceDN w:val="0"/>
        <w:adjustRightInd w:val="0"/>
        <w:spacing w:line="360" w:lineRule="auto"/>
        <w:ind w:left="284"/>
        <w:contextualSpacing w:val="0"/>
        <w:rPr>
          <w:rFonts w:ascii="Arial" w:eastAsia="Times New Roman" w:hAnsi="Arial" w:cs="Arial"/>
          <w:sz w:val="24"/>
          <w:szCs w:val="24"/>
          <w:lang w:eastAsia="pl-PL"/>
        </w:rPr>
      </w:pPr>
      <w:r w:rsidRPr="00D66515">
        <w:rPr>
          <w:rFonts w:ascii="Arial" w:eastAsia="Times New Roman" w:hAnsi="Arial" w:cs="Arial"/>
          <w:sz w:val="24"/>
          <w:szCs w:val="24"/>
          <w:lang w:eastAsia="pl-PL"/>
        </w:rPr>
        <w:t>Monitorowanie postępu rzeczowego w trakcie realizacji projektu odbywa się na pods</w:t>
      </w:r>
      <w:r w:rsidR="00616C55" w:rsidRPr="00D66515">
        <w:rPr>
          <w:rFonts w:ascii="Arial" w:eastAsia="Times New Roman" w:hAnsi="Arial" w:cs="Arial"/>
          <w:sz w:val="24"/>
          <w:szCs w:val="24"/>
          <w:lang w:eastAsia="pl-PL"/>
        </w:rPr>
        <w:t>tawie danych zebranych w CST2021</w:t>
      </w:r>
      <w:r w:rsidRPr="00D66515">
        <w:rPr>
          <w:rFonts w:ascii="Arial" w:eastAsia="Times New Roman" w:hAnsi="Arial" w:cs="Arial"/>
          <w:sz w:val="24"/>
          <w:szCs w:val="24"/>
          <w:lang w:eastAsia="pl-PL"/>
        </w:rPr>
        <w:t>. Podstawą do wprowadzenia informacji o udziale uczestnika będącego osobą fizyczną w projekcie jest zapewnienie d</w:t>
      </w:r>
      <w:r w:rsidR="00616C55" w:rsidRPr="00D66515">
        <w:rPr>
          <w:rFonts w:ascii="Arial" w:eastAsia="Times New Roman" w:hAnsi="Arial" w:cs="Arial"/>
          <w:sz w:val="24"/>
          <w:szCs w:val="24"/>
          <w:lang w:eastAsia="pl-PL"/>
        </w:rPr>
        <w:t>anych obejmujących: dane uczestnika</w:t>
      </w:r>
      <w:r w:rsidRPr="00D66515">
        <w:rPr>
          <w:rFonts w:ascii="Arial" w:eastAsia="Times New Roman" w:hAnsi="Arial" w:cs="Arial"/>
          <w:sz w:val="24"/>
          <w:szCs w:val="24"/>
          <w:lang w:eastAsia="pl-PL"/>
        </w:rPr>
        <w:t xml:space="preserve"> (m.in. imię, nazwisko, </w:t>
      </w:r>
      <w:r w:rsidR="00616C55" w:rsidRPr="00D66515">
        <w:rPr>
          <w:rFonts w:ascii="Arial" w:eastAsia="Times New Roman" w:hAnsi="Arial" w:cs="Arial"/>
          <w:sz w:val="24"/>
          <w:szCs w:val="24"/>
          <w:lang w:eastAsia="pl-PL"/>
        </w:rPr>
        <w:t xml:space="preserve">obywatelstwo, </w:t>
      </w:r>
      <w:r w:rsidRPr="00D66515">
        <w:rPr>
          <w:rFonts w:ascii="Arial" w:eastAsia="Times New Roman" w:hAnsi="Arial" w:cs="Arial"/>
          <w:sz w:val="24"/>
          <w:szCs w:val="24"/>
          <w:lang w:eastAsia="pl-PL"/>
        </w:rPr>
        <w:t>PESEL, płeć</w:t>
      </w:r>
      <w:r w:rsidR="00616C55" w:rsidRPr="00D66515">
        <w:rPr>
          <w:rFonts w:ascii="Arial" w:eastAsia="Times New Roman" w:hAnsi="Arial" w:cs="Arial"/>
          <w:sz w:val="24"/>
          <w:szCs w:val="24"/>
          <w:lang w:eastAsia="pl-PL"/>
        </w:rPr>
        <w:t>, wiek w chwili przystąpienia do projektu, wykształcenie</w:t>
      </w:r>
      <w:r w:rsidRPr="00D66515">
        <w:rPr>
          <w:rFonts w:ascii="Arial" w:eastAsia="Times New Roman" w:hAnsi="Arial" w:cs="Arial"/>
          <w:sz w:val="24"/>
          <w:szCs w:val="24"/>
          <w:lang w:eastAsia="pl-PL"/>
        </w:rPr>
        <w:t>), dane kontaktowe</w:t>
      </w:r>
      <w:r w:rsidR="00616C55" w:rsidRPr="00D66515">
        <w:rPr>
          <w:rFonts w:ascii="Arial" w:eastAsia="Times New Roman" w:hAnsi="Arial" w:cs="Arial"/>
          <w:sz w:val="24"/>
          <w:szCs w:val="24"/>
          <w:lang w:eastAsia="pl-PL"/>
        </w:rPr>
        <w:t xml:space="preserve"> (tel. kontaktowy, adres e-mail, kraj, województwo, powiat, gmina, miejscowość, kod pocztowy, obszar zamieszkania wg stopnia urbanizacji DEGURBA)</w:t>
      </w:r>
      <w:r w:rsidRPr="00D66515">
        <w:rPr>
          <w:rFonts w:ascii="Arial" w:eastAsia="Times New Roman" w:hAnsi="Arial" w:cs="Arial"/>
          <w:sz w:val="24"/>
          <w:szCs w:val="24"/>
          <w:lang w:eastAsia="pl-PL"/>
        </w:rPr>
        <w:t xml:space="preserve">, szczegóły wsparcia (m.in. data </w:t>
      </w:r>
      <w:r w:rsidR="00616C55" w:rsidRPr="00D66515">
        <w:rPr>
          <w:rFonts w:ascii="Arial" w:eastAsia="Times New Roman" w:hAnsi="Arial" w:cs="Arial"/>
          <w:sz w:val="24"/>
          <w:szCs w:val="24"/>
          <w:lang w:eastAsia="pl-PL"/>
        </w:rPr>
        <w:t>rozpoczęcia i zakończenia udziału w projekcie</w:t>
      </w:r>
      <w:r w:rsidRPr="00D66515">
        <w:rPr>
          <w:rFonts w:ascii="Arial" w:eastAsia="Times New Roman" w:hAnsi="Arial" w:cs="Arial"/>
          <w:sz w:val="24"/>
          <w:szCs w:val="24"/>
          <w:lang w:eastAsia="pl-PL"/>
        </w:rPr>
        <w:t>,</w:t>
      </w:r>
      <w:r w:rsidR="00616C55" w:rsidRPr="00D66515">
        <w:rPr>
          <w:rFonts w:ascii="Arial" w:eastAsia="Times New Roman" w:hAnsi="Arial" w:cs="Arial"/>
          <w:sz w:val="24"/>
          <w:szCs w:val="24"/>
          <w:lang w:eastAsia="pl-PL"/>
        </w:rPr>
        <w:t xml:space="preserve"> data rozpoczęcia udziału we wsparciu, status na rynku pracy w chwili przystąpienia do projektu</w:t>
      </w:r>
      <w:r w:rsidR="001171E2" w:rsidRPr="00D66515">
        <w:rPr>
          <w:rFonts w:ascii="Arial" w:eastAsia="Times New Roman" w:hAnsi="Arial" w:cs="Arial"/>
          <w:sz w:val="24"/>
          <w:szCs w:val="24"/>
          <w:lang w:eastAsia="pl-PL"/>
        </w:rPr>
        <w:t>, planowana data zakończenia edukacji w placówce edukacyjnej, w której skorzystano ze wsparcia, sytuacja po zakończeniu udziału w projekcie, zakończenie udziału osoby w projekcie zgodnie z zaplanowaną dla niej ścieżką uczestnictwa, rodzaj otrzymanego wsparcia, data założenia działalności gospodarczej)</w:t>
      </w:r>
      <w:r w:rsidRPr="00D66515">
        <w:rPr>
          <w:rFonts w:ascii="Arial" w:eastAsia="Times New Roman" w:hAnsi="Arial" w:cs="Arial"/>
          <w:sz w:val="24"/>
          <w:szCs w:val="24"/>
          <w:lang w:eastAsia="pl-PL"/>
        </w:rPr>
        <w:t xml:space="preserve"> oraz status uczestnika projektu</w:t>
      </w:r>
      <w:r w:rsidR="001171E2" w:rsidRPr="00D66515">
        <w:rPr>
          <w:rFonts w:ascii="Arial" w:eastAsia="Times New Roman" w:hAnsi="Arial" w:cs="Arial"/>
          <w:sz w:val="24"/>
          <w:szCs w:val="24"/>
          <w:lang w:eastAsia="pl-PL"/>
        </w:rPr>
        <w:t xml:space="preserve"> (przynależność do mniejszości </w:t>
      </w:r>
      <w:r w:rsidR="001171E2" w:rsidRPr="00D66515">
        <w:rPr>
          <w:rFonts w:ascii="Arial" w:eastAsia="Times New Roman" w:hAnsi="Arial" w:cs="Arial"/>
          <w:sz w:val="24"/>
          <w:szCs w:val="24"/>
          <w:lang w:eastAsia="pl-PL"/>
        </w:rPr>
        <w:lastRenderedPageBreak/>
        <w:t>narodowej lub etnicznej, migrantów, obce pochodzenie, bezdomność i wykluczenie mieszkaniowe, niepełnosprawność)</w:t>
      </w:r>
      <w:r w:rsidRPr="00D66515">
        <w:rPr>
          <w:rFonts w:ascii="Arial" w:eastAsia="Times New Roman" w:hAnsi="Arial" w:cs="Arial"/>
          <w:sz w:val="24"/>
          <w:szCs w:val="24"/>
          <w:lang w:eastAsia="pl-PL"/>
        </w:rPr>
        <w:t xml:space="preserve">. </w:t>
      </w:r>
    </w:p>
    <w:p w14:paraId="4E7A3DC6" w14:textId="62103CF9" w:rsidR="00E37064" w:rsidRPr="00D66515" w:rsidRDefault="00E37064" w:rsidP="00A73739">
      <w:pPr>
        <w:pStyle w:val="Akapitzlist"/>
        <w:numPr>
          <w:ilvl w:val="0"/>
          <w:numId w:val="13"/>
        </w:numPr>
        <w:autoSpaceDE w:val="0"/>
        <w:autoSpaceDN w:val="0"/>
        <w:adjustRightInd w:val="0"/>
        <w:spacing w:line="360" w:lineRule="auto"/>
        <w:contextualSpacing w:val="0"/>
        <w:rPr>
          <w:rFonts w:ascii="Arial" w:eastAsia="Times New Roman" w:hAnsi="Arial" w:cs="Arial"/>
          <w:sz w:val="24"/>
          <w:szCs w:val="24"/>
          <w:lang w:eastAsia="pl-PL"/>
        </w:rPr>
      </w:pPr>
      <w:r w:rsidRPr="00D66515">
        <w:rPr>
          <w:rFonts w:ascii="Arial" w:eastAsia="Times New Roman" w:hAnsi="Arial" w:cs="Arial"/>
          <w:sz w:val="24"/>
          <w:szCs w:val="24"/>
          <w:lang w:eastAsia="pl-PL"/>
        </w:rPr>
        <w:t xml:space="preserve">Szczegółowy zakres danych dotyczących uczestników projektów zawiera załącznik nr </w:t>
      </w:r>
      <w:r w:rsidR="00BA3CA7" w:rsidRPr="00D66515">
        <w:rPr>
          <w:rFonts w:ascii="Arial" w:eastAsia="Times New Roman" w:hAnsi="Arial" w:cs="Arial"/>
          <w:sz w:val="24"/>
          <w:szCs w:val="24"/>
          <w:lang w:eastAsia="pl-PL"/>
        </w:rPr>
        <w:t>1</w:t>
      </w:r>
      <w:r w:rsidRPr="00D66515">
        <w:rPr>
          <w:rFonts w:ascii="Arial" w:eastAsia="Times New Roman" w:hAnsi="Arial" w:cs="Arial"/>
          <w:sz w:val="24"/>
          <w:szCs w:val="24"/>
          <w:lang w:eastAsia="pl-PL"/>
        </w:rPr>
        <w:t xml:space="preserve"> do </w:t>
      </w:r>
      <w:r w:rsidRPr="00D66515">
        <w:rPr>
          <w:rFonts w:ascii="Arial" w:eastAsia="Times New Roman" w:hAnsi="Arial" w:cs="Arial"/>
          <w:i/>
          <w:sz w:val="24"/>
          <w:szCs w:val="24"/>
          <w:lang w:eastAsia="pl-PL"/>
        </w:rPr>
        <w:t xml:space="preserve">Wytycznych </w:t>
      </w:r>
      <w:r w:rsidR="00BA3CA7" w:rsidRPr="00D66515">
        <w:rPr>
          <w:rFonts w:ascii="Arial" w:eastAsia="Times New Roman" w:hAnsi="Arial" w:cs="Arial"/>
          <w:i/>
          <w:sz w:val="24"/>
          <w:szCs w:val="24"/>
          <w:lang w:eastAsia="pl-PL"/>
        </w:rPr>
        <w:t xml:space="preserve">dotyczących </w:t>
      </w:r>
      <w:r w:rsidRPr="00D66515">
        <w:rPr>
          <w:rFonts w:ascii="Arial" w:eastAsia="Times New Roman" w:hAnsi="Arial" w:cs="Arial"/>
          <w:i/>
          <w:sz w:val="24"/>
          <w:szCs w:val="24"/>
          <w:lang w:eastAsia="pl-PL"/>
        </w:rPr>
        <w:t xml:space="preserve">monitorowania postępu rzeczowego realizacji programów </w:t>
      </w:r>
      <w:r w:rsidR="00BA3CA7" w:rsidRPr="00D66515">
        <w:rPr>
          <w:rFonts w:ascii="Arial" w:eastAsia="Times New Roman" w:hAnsi="Arial" w:cs="Arial"/>
          <w:i/>
          <w:sz w:val="24"/>
          <w:szCs w:val="24"/>
          <w:lang w:eastAsia="pl-PL"/>
        </w:rPr>
        <w:t>na lata 2021</w:t>
      </w:r>
      <w:r w:rsidRPr="00D66515">
        <w:rPr>
          <w:rFonts w:ascii="Arial" w:eastAsia="Times New Roman" w:hAnsi="Arial" w:cs="Arial"/>
          <w:i/>
          <w:sz w:val="24"/>
          <w:szCs w:val="24"/>
          <w:lang w:eastAsia="pl-PL"/>
        </w:rPr>
        <w:t>-202</w:t>
      </w:r>
      <w:r w:rsidR="00BA3CA7" w:rsidRPr="00D66515">
        <w:rPr>
          <w:rFonts w:ascii="Arial" w:eastAsia="Times New Roman" w:hAnsi="Arial" w:cs="Arial"/>
          <w:i/>
          <w:sz w:val="24"/>
          <w:szCs w:val="24"/>
          <w:lang w:eastAsia="pl-PL"/>
        </w:rPr>
        <w:t>7</w:t>
      </w:r>
      <w:r w:rsidRPr="00D66515">
        <w:rPr>
          <w:rFonts w:ascii="Arial" w:eastAsia="Times New Roman" w:hAnsi="Arial" w:cs="Arial"/>
          <w:sz w:val="24"/>
          <w:szCs w:val="24"/>
          <w:lang w:eastAsia="pl-PL"/>
        </w:rPr>
        <w:t xml:space="preserve">. </w:t>
      </w:r>
    </w:p>
    <w:p w14:paraId="3823DF58" w14:textId="77777777" w:rsidR="00B824D9" w:rsidRDefault="00B824D9" w:rsidP="00D66515">
      <w:pPr>
        <w:spacing w:line="360" w:lineRule="auto"/>
        <w:rPr>
          <w:rFonts w:ascii="Arial" w:eastAsiaTheme="majorEastAsia" w:hAnsi="Arial" w:cs="Arial"/>
          <w:b/>
          <w:bCs/>
          <w:color w:val="365F91" w:themeColor="accent1" w:themeShade="BF"/>
          <w:sz w:val="24"/>
          <w:szCs w:val="24"/>
        </w:rPr>
      </w:pPr>
    </w:p>
    <w:p w14:paraId="29DCD789" w14:textId="35DB4647" w:rsidR="005C398E" w:rsidRPr="00D66515" w:rsidRDefault="005C398E" w:rsidP="00D66515">
      <w:pPr>
        <w:spacing w:line="360" w:lineRule="auto"/>
        <w:rPr>
          <w:rFonts w:ascii="Arial" w:eastAsiaTheme="majorEastAsia" w:hAnsi="Arial" w:cs="Arial"/>
          <w:b/>
          <w:bCs/>
          <w:color w:val="365F91" w:themeColor="accent1" w:themeShade="BF"/>
          <w:sz w:val="24"/>
          <w:szCs w:val="24"/>
        </w:rPr>
      </w:pPr>
      <w:r w:rsidRPr="00D66515">
        <w:rPr>
          <w:rFonts w:ascii="Arial" w:eastAsiaTheme="majorEastAsia" w:hAnsi="Arial" w:cs="Arial"/>
          <w:b/>
          <w:bCs/>
          <w:color w:val="365F91" w:themeColor="accent1" w:themeShade="BF"/>
          <w:sz w:val="24"/>
          <w:szCs w:val="24"/>
        </w:rPr>
        <w:t>§ 1</w:t>
      </w:r>
      <w:r w:rsidR="00D416CB" w:rsidRPr="00D66515">
        <w:rPr>
          <w:rFonts w:ascii="Arial" w:eastAsiaTheme="majorEastAsia" w:hAnsi="Arial" w:cs="Arial"/>
          <w:b/>
          <w:bCs/>
          <w:color w:val="365F91" w:themeColor="accent1" w:themeShade="BF"/>
          <w:sz w:val="24"/>
          <w:szCs w:val="24"/>
        </w:rPr>
        <w:t>1</w:t>
      </w:r>
    </w:p>
    <w:p w14:paraId="16374A22" w14:textId="6127D3F2" w:rsidR="002A5D3B" w:rsidRPr="00D66515" w:rsidRDefault="005C398E" w:rsidP="00D66515">
      <w:pPr>
        <w:pStyle w:val="Nagwek1"/>
        <w:spacing w:before="0" w:after="200" w:line="360" w:lineRule="auto"/>
        <w:rPr>
          <w:sz w:val="24"/>
          <w:szCs w:val="24"/>
        </w:rPr>
      </w:pPr>
      <w:bookmarkStart w:id="22" w:name="_Hlk116993055"/>
      <w:bookmarkStart w:id="23" w:name="_Toc135313005"/>
      <w:r w:rsidRPr="00D66515">
        <w:rPr>
          <w:sz w:val="24"/>
          <w:szCs w:val="24"/>
        </w:rPr>
        <w:t>Zasady finansowania projektu</w:t>
      </w:r>
      <w:bookmarkEnd w:id="22"/>
      <w:bookmarkEnd w:id="23"/>
    </w:p>
    <w:p w14:paraId="5DEB8654" w14:textId="150381E6" w:rsidR="00FF4998" w:rsidRPr="00D66515" w:rsidRDefault="00FF4998" w:rsidP="00D66515">
      <w:pPr>
        <w:pStyle w:val="Akapitzlist"/>
        <w:keepNext/>
        <w:numPr>
          <w:ilvl w:val="0"/>
          <w:numId w:val="1"/>
        </w:numPr>
        <w:spacing w:line="360" w:lineRule="auto"/>
        <w:contextualSpacing w:val="0"/>
        <w:rPr>
          <w:rFonts w:ascii="Arial" w:hAnsi="Arial" w:cs="Arial"/>
          <w:sz w:val="24"/>
          <w:szCs w:val="24"/>
        </w:rPr>
      </w:pPr>
      <w:r w:rsidRPr="00D66515">
        <w:rPr>
          <w:rFonts w:ascii="Arial" w:hAnsi="Arial" w:cs="Arial"/>
          <w:sz w:val="24"/>
          <w:szCs w:val="24"/>
        </w:rPr>
        <w:t>Szczegółowe zasady finansowania projektu określa umowa o dofinansowanie.</w:t>
      </w:r>
    </w:p>
    <w:p w14:paraId="35C58FDB" w14:textId="52DB5243" w:rsidR="00E6216A" w:rsidRPr="00D66515" w:rsidRDefault="00E6216A" w:rsidP="00D66515">
      <w:pPr>
        <w:pStyle w:val="Akapitzlist"/>
        <w:keepNext/>
        <w:numPr>
          <w:ilvl w:val="0"/>
          <w:numId w:val="1"/>
        </w:numPr>
        <w:spacing w:line="360" w:lineRule="auto"/>
        <w:contextualSpacing w:val="0"/>
        <w:rPr>
          <w:rFonts w:ascii="Arial" w:hAnsi="Arial" w:cs="Arial"/>
          <w:sz w:val="24"/>
          <w:szCs w:val="24"/>
        </w:rPr>
      </w:pPr>
      <w:r w:rsidRPr="00D66515">
        <w:rPr>
          <w:rFonts w:ascii="Arial" w:hAnsi="Arial" w:cs="Arial"/>
          <w:sz w:val="24"/>
          <w:szCs w:val="24"/>
        </w:rPr>
        <w:t>Wkład</w:t>
      </w:r>
      <w:r w:rsidR="00CB7C14" w:rsidRPr="00D66515">
        <w:rPr>
          <w:rFonts w:ascii="Arial" w:hAnsi="Arial" w:cs="Arial"/>
          <w:sz w:val="24"/>
          <w:szCs w:val="24"/>
        </w:rPr>
        <w:t xml:space="preserve"> własny</w:t>
      </w:r>
      <w:r w:rsidRPr="00D66515">
        <w:rPr>
          <w:rFonts w:ascii="Arial" w:hAnsi="Arial" w:cs="Arial"/>
          <w:sz w:val="24"/>
          <w:szCs w:val="24"/>
        </w:rPr>
        <w:t xml:space="preserve"> </w:t>
      </w:r>
      <w:r w:rsidR="00B26152" w:rsidRPr="00D66515">
        <w:rPr>
          <w:rFonts w:ascii="Arial" w:hAnsi="Arial" w:cs="Arial"/>
          <w:sz w:val="24"/>
          <w:szCs w:val="24"/>
        </w:rPr>
        <w:t xml:space="preserve">stanowi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w:t>
      </w:r>
      <w:r w:rsidR="00D2660A" w:rsidRPr="00D66515">
        <w:rPr>
          <w:rFonts w:ascii="Arial" w:hAnsi="Arial" w:cs="Arial"/>
          <w:sz w:val="24"/>
          <w:szCs w:val="24"/>
        </w:rPr>
        <w:t>rozumianą jako</w:t>
      </w:r>
      <w:r w:rsidR="00B26152" w:rsidRPr="00D66515">
        <w:rPr>
          <w:rFonts w:ascii="Arial" w:hAnsi="Arial" w:cs="Arial"/>
          <w:sz w:val="24"/>
          <w:szCs w:val="24"/>
        </w:rPr>
        <w:t xml:space="preserve"> % dofinansowania wydatków kwalifikowalnych).</w:t>
      </w:r>
    </w:p>
    <w:p w14:paraId="70010E7C" w14:textId="3A3154C8" w:rsidR="00B469BB" w:rsidRPr="00D66515" w:rsidRDefault="00B469BB" w:rsidP="00D66515">
      <w:pPr>
        <w:pStyle w:val="Akapitzlist"/>
        <w:keepNext/>
        <w:numPr>
          <w:ilvl w:val="0"/>
          <w:numId w:val="1"/>
        </w:numPr>
        <w:spacing w:line="360" w:lineRule="auto"/>
        <w:contextualSpacing w:val="0"/>
        <w:rPr>
          <w:rFonts w:ascii="Arial" w:hAnsi="Arial" w:cs="Arial"/>
          <w:sz w:val="24"/>
          <w:szCs w:val="24"/>
        </w:rPr>
      </w:pPr>
      <w:r w:rsidRPr="00D66515">
        <w:rPr>
          <w:rFonts w:ascii="Arial" w:hAnsi="Arial" w:cs="Arial"/>
          <w:sz w:val="24"/>
          <w:szCs w:val="24"/>
        </w:rPr>
        <w:t xml:space="preserve">Wkład własny może zostać wniesiony w formie pieniężnej lub niepieniężnej. </w:t>
      </w:r>
    </w:p>
    <w:p w14:paraId="118E5B98" w14:textId="4A2AB8A1" w:rsidR="0003774F" w:rsidRPr="00D66515" w:rsidRDefault="0003774F" w:rsidP="00D66515">
      <w:pPr>
        <w:pStyle w:val="Akapitzlist"/>
        <w:keepNext/>
        <w:numPr>
          <w:ilvl w:val="0"/>
          <w:numId w:val="1"/>
        </w:numPr>
        <w:spacing w:line="360" w:lineRule="auto"/>
        <w:contextualSpacing w:val="0"/>
        <w:rPr>
          <w:rFonts w:ascii="Arial" w:hAnsi="Arial" w:cs="Arial"/>
          <w:sz w:val="24"/>
          <w:szCs w:val="24"/>
        </w:rPr>
      </w:pPr>
      <w:r w:rsidRPr="00D66515">
        <w:rPr>
          <w:rFonts w:ascii="Arial" w:hAnsi="Arial" w:cs="Arial"/>
          <w:sz w:val="24"/>
          <w:szCs w:val="24"/>
        </w:rPr>
        <w:t xml:space="preserve">Wkład własny jest wykazywany we wniosku o dofinansowanie, przy czym to </w:t>
      </w:r>
      <w:r w:rsidR="0037539B" w:rsidRPr="00D66515">
        <w:rPr>
          <w:rFonts w:ascii="Arial" w:hAnsi="Arial" w:cs="Arial"/>
          <w:sz w:val="24"/>
          <w:szCs w:val="24"/>
        </w:rPr>
        <w:t>w</w:t>
      </w:r>
      <w:r w:rsidRPr="00D66515">
        <w:rPr>
          <w:rFonts w:ascii="Arial" w:hAnsi="Arial" w:cs="Arial"/>
          <w:sz w:val="24"/>
          <w:szCs w:val="24"/>
        </w:rPr>
        <w:t xml:space="preserve">nioskodawca określa formę wniesienia wkładu własnego. Istnieje możliwość łączenia różnych form wkładu własnego. W przypadku niewniesienia przez wnioskodawcę i partnerów (jeśli dotyczy) wkładu własnego w kwocie określonej w umowie o dofinansowanie projektu, IZ FEŁ2027 może obniżyć kwotę przyznanego dofinansowania proporcjonalnie do jej udziału w całkowitej wartości projektu. Wkład własny, który zostanie rozliczony ponad wysokość wskazaną w umowie o dofinansowanie może zostać uznany za niekwalifikowalny. </w:t>
      </w:r>
    </w:p>
    <w:p w14:paraId="7317A441" w14:textId="5059F40B" w:rsidR="000D47BE" w:rsidRPr="00D66515" w:rsidRDefault="000D47BE" w:rsidP="00D66515">
      <w:pPr>
        <w:pStyle w:val="Akapitzlist"/>
        <w:keepNext/>
        <w:numPr>
          <w:ilvl w:val="0"/>
          <w:numId w:val="1"/>
        </w:numPr>
        <w:spacing w:line="360" w:lineRule="auto"/>
        <w:contextualSpacing w:val="0"/>
        <w:rPr>
          <w:rFonts w:ascii="Arial" w:hAnsi="Arial" w:cs="Arial"/>
          <w:sz w:val="24"/>
          <w:szCs w:val="24"/>
        </w:rPr>
      </w:pPr>
      <w:r w:rsidRPr="00D66515">
        <w:rPr>
          <w:rFonts w:ascii="Arial" w:hAnsi="Arial" w:cs="Arial"/>
          <w:sz w:val="24"/>
          <w:szCs w:val="24"/>
        </w:rPr>
        <w:t xml:space="preserve">Wkład własny w formie pieniężnej lub jego część może być wniesiony w kosztach pośrednich. </w:t>
      </w:r>
    </w:p>
    <w:p w14:paraId="25F43080" w14:textId="1AA02D61" w:rsidR="00DC3940" w:rsidRPr="00D66515" w:rsidRDefault="00DC3940" w:rsidP="00D66515">
      <w:pPr>
        <w:pStyle w:val="Akapitzlist"/>
        <w:keepNext/>
        <w:numPr>
          <w:ilvl w:val="0"/>
          <w:numId w:val="1"/>
        </w:numPr>
        <w:spacing w:line="360" w:lineRule="auto"/>
        <w:contextualSpacing w:val="0"/>
        <w:rPr>
          <w:rFonts w:ascii="Arial" w:hAnsi="Arial" w:cs="Arial"/>
          <w:sz w:val="24"/>
          <w:szCs w:val="24"/>
        </w:rPr>
      </w:pPr>
      <w:r w:rsidRPr="00D66515">
        <w:rPr>
          <w:rFonts w:ascii="Arial" w:hAnsi="Arial" w:cs="Arial"/>
          <w:sz w:val="24"/>
          <w:szCs w:val="24"/>
        </w:rPr>
        <w:t>W ramach projektu PSF uczestnicy projektu (pracodawcy, przedsiębior</w:t>
      </w:r>
      <w:r w:rsidR="003F663C" w:rsidRPr="00D66515">
        <w:rPr>
          <w:rFonts w:ascii="Arial" w:hAnsi="Arial" w:cs="Arial"/>
          <w:sz w:val="24"/>
          <w:szCs w:val="24"/>
        </w:rPr>
        <w:t>stwa</w:t>
      </w:r>
      <w:r w:rsidRPr="00D66515">
        <w:rPr>
          <w:rFonts w:ascii="Arial" w:hAnsi="Arial" w:cs="Arial"/>
          <w:sz w:val="24"/>
          <w:szCs w:val="24"/>
        </w:rPr>
        <w:t xml:space="preserve">) zobowiązani są do wniesienia wkładu własnego w wysokości wynikającej z </w:t>
      </w:r>
      <w:r w:rsidRPr="00D66515">
        <w:rPr>
          <w:rFonts w:ascii="Arial" w:hAnsi="Arial" w:cs="Arial"/>
          <w:sz w:val="24"/>
          <w:szCs w:val="24"/>
        </w:rPr>
        <w:lastRenderedPageBreak/>
        <w:t xml:space="preserve">umowy wsparcia z uwzględnieniem kryterium </w:t>
      </w:r>
      <w:r w:rsidR="00BC3DA7" w:rsidRPr="00D66515">
        <w:rPr>
          <w:rFonts w:ascii="Arial" w:hAnsi="Arial" w:cs="Arial"/>
          <w:sz w:val="24"/>
          <w:szCs w:val="24"/>
        </w:rPr>
        <w:t xml:space="preserve">nr 8 </w:t>
      </w:r>
      <w:r w:rsidRPr="00D66515">
        <w:rPr>
          <w:rFonts w:ascii="Arial" w:hAnsi="Arial" w:cs="Arial"/>
          <w:sz w:val="24"/>
          <w:szCs w:val="24"/>
        </w:rPr>
        <w:t>„</w:t>
      </w:r>
      <w:r w:rsidRPr="00D66515">
        <w:rPr>
          <w:rFonts w:ascii="Arial" w:eastAsia="Times New Roman" w:hAnsi="Arial" w:cs="Arial"/>
          <w:b/>
          <w:sz w:val="24"/>
          <w:szCs w:val="24"/>
          <w:lang w:eastAsia="pl-PL"/>
        </w:rPr>
        <w:t>Poziom dofinansowania dla pracodawców”.</w:t>
      </w:r>
    </w:p>
    <w:p w14:paraId="2E559E9F" w14:textId="77777777" w:rsidR="00B469BB" w:rsidRPr="00D66515" w:rsidRDefault="00B469BB" w:rsidP="00D66515">
      <w:pPr>
        <w:pStyle w:val="Akapitzlist"/>
        <w:keepNext/>
        <w:numPr>
          <w:ilvl w:val="0"/>
          <w:numId w:val="1"/>
        </w:numPr>
        <w:spacing w:line="360" w:lineRule="auto"/>
        <w:contextualSpacing w:val="0"/>
        <w:rPr>
          <w:rFonts w:ascii="Arial" w:hAnsi="Arial" w:cs="Arial"/>
          <w:sz w:val="24"/>
          <w:szCs w:val="24"/>
        </w:rPr>
      </w:pPr>
      <w:r w:rsidRPr="00D66515">
        <w:rPr>
          <w:rFonts w:ascii="Arial" w:hAnsi="Arial" w:cs="Arial"/>
          <w:sz w:val="24"/>
          <w:szCs w:val="24"/>
        </w:rPr>
        <w:t>W</w:t>
      </w:r>
      <w:r w:rsidR="005550FB" w:rsidRPr="00D66515">
        <w:rPr>
          <w:rFonts w:ascii="Arial" w:hAnsi="Arial" w:cs="Arial"/>
          <w:sz w:val="24"/>
          <w:szCs w:val="24"/>
        </w:rPr>
        <w:t>kład niepieniężny polega na wniesieniu (wykorzystaniu na rzecz projektu) nieruchomości, urządzeń, materiałów (surowców), wartości niematerialnych i prawnych, ekspertyz lub nieodpłatnej pracy wykonywanej przez wolontariuszy na podstawie ustawy o działalności pożytku publicznego i o wolontariacie lub nieodpłatnej pracy społecznej członków stowarzyszenia wykonywanej na podstawie ustawy z dnia 7 kwietnia 1</w:t>
      </w:r>
      <w:r w:rsidRPr="00D66515">
        <w:rPr>
          <w:rFonts w:ascii="Arial" w:hAnsi="Arial" w:cs="Arial"/>
          <w:sz w:val="24"/>
          <w:szCs w:val="24"/>
        </w:rPr>
        <w:t>989 r. Prawo o stowarzyszeniach</w:t>
      </w:r>
      <w:r w:rsidR="005550FB" w:rsidRPr="00D66515">
        <w:rPr>
          <w:rFonts w:ascii="Arial" w:hAnsi="Arial" w:cs="Arial"/>
          <w:sz w:val="24"/>
          <w:szCs w:val="24"/>
        </w:rPr>
        <w:t xml:space="preserve"> – ze składników majątku beneficjenta lub majątku innych podmiotów, jeżeli możliwość taka wynika z przepisów prawa oraz zostanie to ujęte w zatwierdzonym wniosku o dofinansowanie projektu</w:t>
      </w:r>
      <w:r w:rsidRPr="00D66515">
        <w:rPr>
          <w:rFonts w:ascii="Arial" w:hAnsi="Arial" w:cs="Arial"/>
          <w:sz w:val="24"/>
          <w:szCs w:val="24"/>
        </w:rPr>
        <w:t>.</w:t>
      </w:r>
    </w:p>
    <w:p w14:paraId="228A650B" w14:textId="40181B3A" w:rsidR="005550FB" w:rsidRPr="00D66515" w:rsidRDefault="00B469BB" w:rsidP="00D66515">
      <w:pPr>
        <w:pStyle w:val="Akapitzlist"/>
        <w:keepNext/>
        <w:numPr>
          <w:ilvl w:val="0"/>
          <w:numId w:val="1"/>
        </w:numPr>
        <w:spacing w:line="360" w:lineRule="auto"/>
        <w:contextualSpacing w:val="0"/>
        <w:rPr>
          <w:rFonts w:ascii="Arial" w:hAnsi="Arial" w:cs="Arial"/>
          <w:sz w:val="24"/>
          <w:szCs w:val="24"/>
        </w:rPr>
      </w:pPr>
      <w:r w:rsidRPr="00D66515">
        <w:rPr>
          <w:rFonts w:ascii="Arial" w:hAnsi="Arial" w:cs="Arial"/>
          <w:sz w:val="24"/>
          <w:szCs w:val="24"/>
        </w:rPr>
        <w:t>W</w:t>
      </w:r>
      <w:r w:rsidR="005550FB" w:rsidRPr="00D66515">
        <w:rPr>
          <w:rFonts w:ascii="Arial" w:hAnsi="Arial" w:cs="Arial"/>
          <w:sz w:val="24"/>
          <w:szCs w:val="24"/>
        </w:rPr>
        <w:t>arto</w:t>
      </w:r>
      <w:r w:rsidRPr="00D66515">
        <w:rPr>
          <w:rFonts w:ascii="Arial" w:hAnsi="Arial" w:cs="Arial"/>
          <w:sz w:val="24"/>
          <w:szCs w:val="24"/>
        </w:rPr>
        <w:t>ść wkładu niepieniężnego powinna zostać</w:t>
      </w:r>
      <w:r w:rsidR="005550FB" w:rsidRPr="00D66515">
        <w:rPr>
          <w:rFonts w:ascii="Arial" w:hAnsi="Arial" w:cs="Arial"/>
          <w:sz w:val="24"/>
          <w:szCs w:val="24"/>
        </w:rPr>
        <w:t xml:space="preserve"> należycie potwierdzona dokumentami o wartości dowodowej równoważnej </w:t>
      </w:r>
      <w:r w:rsidRPr="00D66515">
        <w:rPr>
          <w:rFonts w:ascii="Arial" w:hAnsi="Arial" w:cs="Arial"/>
          <w:sz w:val="24"/>
          <w:szCs w:val="24"/>
        </w:rPr>
        <w:t>fakturom lub innymi dokumentami.</w:t>
      </w:r>
    </w:p>
    <w:p w14:paraId="77D95316" w14:textId="5BEA3F0D" w:rsidR="00B469BB" w:rsidRPr="00D66515" w:rsidRDefault="00B469BB" w:rsidP="00D66515">
      <w:pPr>
        <w:pStyle w:val="Akapitzlist"/>
        <w:keepNext/>
        <w:numPr>
          <w:ilvl w:val="0"/>
          <w:numId w:val="1"/>
        </w:numPr>
        <w:spacing w:line="360" w:lineRule="auto"/>
        <w:contextualSpacing w:val="0"/>
        <w:rPr>
          <w:rFonts w:ascii="Arial" w:hAnsi="Arial" w:cs="Arial"/>
          <w:sz w:val="24"/>
          <w:szCs w:val="24"/>
        </w:rPr>
      </w:pPr>
      <w:r w:rsidRPr="00D66515">
        <w:rPr>
          <w:rFonts w:ascii="Arial" w:hAnsi="Arial" w:cs="Arial"/>
          <w:sz w:val="24"/>
          <w:szCs w:val="24"/>
        </w:rPr>
        <w:t>Wartość przypisana wkładowi niepieniężnemu nie może przekraczać stawek rynkowych.</w:t>
      </w:r>
    </w:p>
    <w:p w14:paraId="4481B58E" w14:textId="49BA2FE8" w:rsidR="00B469BB" w:rsidRPr="00D66515" w:rsidRDefault="00B469BB" w:rsidP="00D66515">
      <w:pPr>
        <w:pStyle w:val="Akapitzlist"/>
        <w:keepNext/>
        <w:numPr>
          <w:ilvl w:val="0"/>
          <w:numId w:val="1"/>
        </w:numPr>
        <w:spacing w:line="360" w:lineRule="auto"/>
        <w:contextualSpacing w:val="0"/>
        <w:rPr>
          <w:rFonts w:ascii="Arial" w:hAnsi="Arial" w:cs="Arial"/>
          <w:sz w:val="24"/>
          <w:szCs w:val="24"/>
        </w:rPr>
      </w:pPr>
      <w:r w:rsidRPr="00D66515">
        <w:rPr>
          <w:rFonts w:ascii="Arial" w:hAnsi="Arial" w:cs="Arial"/>
          <w:sz w:val="24"/>
          <w:szCs w:val="24"/>
        </w:rPr>
        <w:t xml:space="preserve">Wkładem własnym niepieniężnym wnoszonym do projektu nie może być wkład, który uprzednio był finansowany ze środków UE. </w:t>
      </w:r>
    </w:p>
    <w:p w14:paraId="71DE71C7" w14:textId="20300924" w:rsidR="00077AAF" w:rsidRPr="00D66515" w:rsidRDefault="00077AAF" w:rsidP="00D66515">
      <w:pPr>
        <w:pStyle w:val="Akapitzlist"/>
        <w:keepNext/>
        <w:numPr>
          <w:ilvl w:val="0"/>
          <w:numId w:val="1"/>
        </w:numPr>
        <w:spacing w:line="360" w:lineRule="auto"/>
        <w:contextualSpacing w:val="0"/>
        <w:rPr>
          <w:rFonts w:ascii="Arial" w:hAnsi="Arial" w:cs="Arial"/>
          <w:sz w:val="24"/>
          <w:szCs w:val="24"/>
        </w:rPr>
      </w:pPr>
      <w:r w:rsidRPr="00D66515">
        <w:rPr>
          <w:rFonts w:ascii="Arial" w:hAnsi="Arial" w:cs="Arial"/>
          <w:sz w:val="24"/>
          <w:szCs w:val="24"/>
        </w:rPr>
        <w:t xml:space="preserve">W przypadku wykorzystania środków trwałych lub wartości niematerialnych i prawnych na rzecz projektu, ich wartość określana jest proporcjonalnie do zakresu ich wykorzystania w projekcie. </w:t>
      </w:r>
    </w:p>
    <w:p w14:paraId="08900A19" w14:textId="77777777" w:rsidR="00077AAF" w:rsidRPr="00D66515" w:rsidRDefault="00077AAF" w:rsidP="00D66515">
      <w:pPr>
        <w:pStyle w:val="Akapitzlist"/>
        <w:numPr>
          <w:ilvl w:val="0"/>
          <w:numId w:val="1"/>
        </w:numPr>
        <w:spacing w:line="360" w:lineRule="auto"/>
        <w:ind w:left="357" w:hanging="357"/>
        <w:contextualSpacing w:val="0"/>
        <w:rPr>
          <w:rFonts w:ascii="Arial" w:hAnsi="Arial" w:cs="Arial"/>
          <w:sz w:val="24"/>
          <w:szCs w:val="24"/>
        </w:rPr>
      </w:pPr>
      <w:r w:rsidRPr="00D66515">
        <w:rPr>
          <w:rFonts w:ascii="Arial" w:hAnsi="Arial" w:cs="Arial"/>
          <w:sz w:val="24"/>
          <w:szCs w:val="24"/>
        </w:rPr>
        <w:t xml:space="preserve">W przypadku wkładu niepieniężnego wnoszonego w postaci nieodpłatnej pracy powinny zostać spełnione łącznie następujące warunki: </w:t>
      </w:r>
    </w:p>
    <w:p w14:paraId="00A27F57" w14:textId="77777777" w:rsidR="00077AAF" w:rsidRPr="00D66515" w:rsidRDefault="00077AAF" w:rsidP="00A73739">
      <w:pPr>
        <w:pStyle w:val="Akapitzlist"/>
        <w:numPr>
          <w:ilvl w:val="0"/>
          <w:numId w:val="19"/>
        </w:numPr>
        <w:spacing w:line="360" w:lineRule="auto"/>
        <w:contextualSpacing w:val="0"/>
        <w:rPr>
          <w:rFonts w:ascii="Arial" w:hAnsi="Arial" w:cs="Arial"/>
          <w:sz w:val="24"/>
          <w:szCs w:val="24"/>
        </w:rPr>
      </w:pPr>
      <w:r w:rsidRPr="00D66515">
        <w:rPr>
          <w:rFonts w:ascii="Arial" w:hAnsi="Arial" w:cs="Arial"/>
          <w:sz w:val="24"/>
          <w:szCs w:val="24"/>
        </w:rPr>
        <w:t xml:space="preserve">osoba jest świadoma charakteru swojego udziału w realizacji projektu (tzn. świadoma nieodpłatnego udziału), </w:t>
      </w:r>
    </w:p>
    <w:p w14:paraId="32D4166C" w14:textId="77777777" w:rsidR="00077AAF" w:rsidRPr="00D66515" w:rsidRDefault="00077AAF" w:rsidP="00A73739">
      <w:pPr>
        <w:pStyle w:val="Akapitzlist"/>
        <w:numPr>
          <w:ilvl w:val="0"/>
          <w:numId w:val="19"/>
        </w:numPr>
        <w:spacing w:line="360" w:lineRule="auto"/>
        <w:contextualSpacing w:val="0"/>
        <w:rPr>
          <w:rFonts w:ascii="Arial" w:hAnsi="Arial" w:cs="Arial"/>
          <w:sz w:val="24"/>
          <w:szCs w:val="24"/>
        </w:rPr>
      </w:pPr>
      <w:r w:rsidRPr="00D66515">
        <w:rPr>
          <w:rFonts w:ascii="Arial" w:hAnsi="Arial" w:cs="Arial"/>
          <w:sz w:val="24"/>
          <w:szCs w:val="24"/>
        </w:rPr>
        <w:t xml:space="preserve">należy zdefiniować rodzaj nieodpłatnej pracy (określić stanowisko w projekcie), zadania wykonywane i wykazywane przez tę osobę muszą być zgodne z tytułem nieodpłatnej pracy (stanowiska), </w:t>
      </w:r>
    </w:p>
    <w:p w14:paraId="4B33C1C5" w14:textId="46D79ACE" w:rsidR="00AF29C4" w:rsidRPr="00D66515" w:rsidRDefault="00077AAF" w:rsidP="00A73739">
      <w:pPr>
        <w:pStyle w:val="Akapitzlist"/>
        <w:numPr>
          <w:ilvl w:val="0"/>
          <w:numId w:val="19"/>
        </w:numPr>
        <w:spacing w:line="360" w:lineRule="auto"/>
        <w:contextualSpacing w:val="0"/>
        <w:rPr>
          <w:rFonts w:ascii="Arial" w:hAnsi="Arial" w:cs="Arial"/>
          <w:sz w:val="24"/>
          <w:szCs w:val="24"/>
        </w:rPr>
      </w:pPr>
      <w:r w:rsidRPr="00D66515">
        <w:rPr>
          <w:rFonts w:ascii="Arial" w:hAnsi="Arial" w:cs="Arial"/>
          <w:sz w:val="24"/>
          <w:szCs w:val="24"/>
        </w:rPr>
        <w:lastRenderedPageBreak/>
        <w:t>wartość wkładu niepieniężnego w przypadku nieodpłatnej pracy określa się z uwzględnieniem ilości czasu poświęconego na jej wykonanie oraz średniej wysokości wynagrodzenia (wg stawki godzinowej lub dziennej) za dany rodzaj pracy obowiązującej u danego pracodawcy lub w danym regionie (wyliczonej np. w oparciu o dane GUS), lub płacy minimalnej określonej na podstawie obowiązujących przepisów</w:t>
      </w:r>
      <w:r w:rsidR="00AF29C4" w:rsidRPr="00D66515">
        <w:rPr>
          <w:rFonts w:ascii="Arial" w:hAnsi="Arial" w:cs="Arial"/>
          <w:sz w:val="24"/>
          <w:szCs w:val="24"/>
        </w:rPr>
        <w:t>,</w:t>
      </w:r>
    </w:p>
    <w:p w14:paraId="465D5159" w14:textId="6D88FE3B" w:rsidR="00077AAF" w:rsidRPr="00D66515" w:rsidRDefault="00077AAF" w:rsidP="00A73739">
      <w:pPr>
        <w:pStyle w:val="Akapitzlist"/>
        <w:numPr>
          <w:ilvl w:val="0"/>
          <w:numId w:val="19"/>
        </w:numPr>
        <w:spacing w:line="360" w:lineRule="auto"/>
        <w:contextualSpacing w:val="0"/>
        <w:rPr>
          <w:rFonts w:ascii="Arial" w:hAnsi="Arial" w:cs="Arial"/>
          <w:sz w:val="24"/>
          <w:szCs w:val="24"/>
        </w:rPr>
      </w:pPr>
      <w:r w:rsidRPr="00D66515">
        <w:rPr>
          <w:rFonts w:ascii="Arial" w:hAnsi="Arial" w:cs="Arial"/>
          <w:sz w:val="24"/>
          <w:szCs w:val="24"/>
        </w:rPr>
        <w:t>wycena nieodpłatnej dobrowolnej pracy może uwzględniać wszystkie koszty, które zostałyby poniesione w przypadku jej odpłatnego wykonywania przez podmiot działający na zasadach rynkowych</w:t>
      </w:r>
      <w:r w:rsidR="00AF29C4" w:rsidRPr="00D66515">
        <w:rPr>
          <w:rFonts w:ascii="Arial" w:hAnsi="Arial" w:cs="Arial"/>
          <w:sz w:val="24"/>
          <w:szCs w:val="24"/>
        </w:rPr>
        <w:t>.</w:t>
      </w:r>
      <w:r w:rsidRPr="00D66515">
        <w:rPr>
          <w:rFonts w:ascii="Arial" w:hAnsi="Arial" w:cs="Arial"/>
          <w:sz w:val="24"/>
          <w:szCs w:val="24"/>
        </w:rPr>
        <w:t xml:space="preserve"> </w:t>
      </w:r>
      <w:r w:rsidR="00AF29C4" w:rsidRPr="00D66515">
        <w:rPr>
          <w:rFonts w:ascii="Arial" w:hAnsi="Arial" w:cs="Arial"/>
          <w:sz w:val="24"/>
          <w:szCs w:val="24"/>
        </w:rPr>
        <w:t>W</w:t>
      </w:r>
      <w:r w:rsidRPr="00D66515">
        <w:rPr>
          <w:rFonts w:ascii="Arial" w:hAnsi="Arial" w:cs="Arial"/>
          <w:sz w:val="24"/>
          <w:szCs w:val="24"/>
        </w:rPr>
        <w:t>ycena uwzględnia zatem koszt składek na ubezpieczenia społeczne oraz wszystkie pozostałe koszty wynikające z charakteru danego świadczenia, koszt podróży służbowych i diet albo innych niezbędnych kosztów ponoszonych przez osobę świadczącą nieodpłatną pracę związan</w:t>
      </w:r>
      <w:r w:rsidR="00AF29C4" w:rsidRPr="00D66515">
        <w:rPr>
          <w:rFonts w:ascii="Arial" w:hAnsi="Arial" w:cs="Arial"/>
          <w:sz w:val="24"/>
          <w:szCs w:val="24"/>
        </w:rPr>
        <w:t>ą</w:t>
      </w:r>
      <w:r w:rsidRPr="00D66515">
        <w:rPr>
          <w:rFonts w:ascii="Arial" w:hAnsi="Arial" w:cs="Arial"/>
          <w:sz w:val="24"/>
          <w:szCs w:val="24"/>
        </w:rPr>
        <w:t xml:space="preserve"> z wykonywaniem świadczeń na rzecz beneficjenta,</w:t>
      </w:r>
      <w:r w:rsidR="00AF29C4" w:rsidRPr="00D66515">
        <w:rPr>
          <w:rFonts w:ascii="Arial" w:hAnsi="Arial" w:cs="Arial"/>
          <w:sz w:val="24"/>
          <w:szCs w:val="24"/>
        </w:rPr>
        <w:t xml:space="preserve"> </w:t>
      </w:r>
      <w:r w:rsidRPr="00D66515">
        <w:rPr>
          <w:rFonts w:ascii="Arial" w:hAnsi="Arial" w:cs="Arial"/>
          <w:sz w:val="24"/>
          <w:szCs w:val="24"/>
        </w:rPr>
        <w:t>wycena wykonywanego świadczenia może być przedmiotem odrębnej kontroli</w:t>
      </w:r>
      <w:r w:rsidR="00AF29C4" w:rsidRPr="00D66515">
        <w:rPr>
          <w:rFonts w:ascii="Arial" w:hAnsi="Arial" w:cs="Arial"/>
          <w:sz w:val="24"/>
          <w:szCs w:val="24"/>
        </w:rPr>
        <w:t>.</w:t>
      </w:r>
    </w:p>
    <w:p w14:paraId="2EF0A433" w14:textId="278636F0" w:rsidR="00460EDF" w:rsidRPr="00D66515" w:rsidRDefault="00460EDF" w:rsidP="00D66515">
      <w:pPr>
        <w:pStyle w:val="Akapitzlist"/>
        <w:numPr>
          <w:ilvl w:val="0"/>
          <w:numId w:val="1"/>
        </w:numPr>
        <w:spacing w:line="360" w:lineRule="auto"/>
        <w:contextualSpacing w:val="0"/>
        <w:rPr>
          <w:rFonts w:ascii="Arial" w:hAnsi="Arial" w:cs="Arial"/>
          <w:sz w:val="24"/>
          <w:szCs w:val="24"/>
        </w:rPr>
      </w:pPr>
      <w:r w:rsidRPr="00D66515">
        <w:rPr>
          <w:rFonts w:ascii="Arial" w:hAnsi="Arial" w:cs="Arial"/>
          <w:sz w:val="24"/>
          <w:szCs w:val="24"/>
        </w:rPr>
        <w:t>Maksymalną wartość zalicz</w:t>
      </w:r>
      <w:r w:rsidR="00C61E84" w:rsidRPr="00D66515">
        <w:rPr>
          <w:rFonts w:ascii="Arial" w:hAnsi="Arial" w:cs="Arial"/>
          <w:sz w:val="24"/>
          <w:szCs w:val="24"/>
        </w:rPr>
        <w:t>e</w:t>
      </w:r>
      <w:r w:rsidRPr="00D66515">
        <w:rPr>
          <w:rFonts w:ascii="Arial" w:hAnsi="Arial" w:cs="Arial"/>
          <w:sz w:val="24"/>
          <w:szCs w:val="24"/>
        </w:rPr>
        <w:t xml:space="preserve">k określa się do wysokości </w:t>
      </w:r>
      <w:r w:rsidR="00442CD3">
        <w:rPr>
          <w:rFonts w:ascii="Arial" w:hAnsi="Arial" w:cs="Arial"/>
          <w:sz w:val="24"/>
          <w:szCs w:val="24"/>
        </w:rPr>
        <w:t>100</w:t>
      </w:r>
      <w:r w:rsidRPr="00D66515">
        <w:rPr>
          <w:rFonts w:ascii="Arial" w:hAnsi="Arial" w:cs="Arial"/>
          <w:sz w:val="24"/>
          <w:szCs w:val="24"/>
        </w:rPr>
        <w:t>% dofinansowania.</w:t>
      </w:r>
    </w:p>
    <w:p w14:paraId="551148C6" w14:textId="4BD0794E" w:rsidR="00B26152" w:rsidRPr="00D66515" w:rsidRDefault="00A21697" w:rsidP="00D66515">
      <w:pPr>
        <w:pStyle w:val="Akapitzlist"/>
        <w:keepNext/>
        <w:numPr>
          <w:ilvl w:val="0"/>
          <w:numId w:val="1"/>
        </w:numPr>
        <w:spacing w:line="360" w:lineRule="auto"/>
        <w:contextualSpacing w:val="0"/>
        <w:rPr>
          <w:rFonts w:ascii="Arial" w:hAnsi="Arial" w:cs="Arial"/>
          <w:sz w:val="24"/>
          <w:szCs w:val="24"/>
        </w:rPr>
      </w:pPr>
      <w:r w:rsidRPr="00D66515">
        <w:rPr>
          <w:rFonts w:ascii="Arial" w:hAnsi="Arial" w:cs="Arial"/>
          <w:sz w:val="24"/>
          <w:szCs w:val="24"/>
        </w:rPr>
        <w:t>W</w:t>
      </w:r>
      <w:r w:rsidR="00D2660A" w:rsidRPr="00D66515">
        <w:rPr>
          <w:rFonts w:ascii="Arial" w:hAnsi="Arial" w:cs="Arial"/>
          <w:sz w:val="24"/>
          <w:szCs w:val="24"/>
        </w:rPr>
        <w:t xml:space="preserve">nioskodawca ma obowiązek udzielać zamówień w projekcie oraz realizować te zamówienia zgodnie z przepisami prawa powszechnie obowiązującego oraz zgodnie z zasadami określonymi w </w:t>
      </w:r>
      <w:r w:rsidR="002079C6" w:rsidRPr="00D66515">
        <w:rPr>
          <w:rFonts w:ascii="Arial" w:hAnsi="Arial" w:cs="Arial"/>
          <w:i/>
          <w:sz w:val="24"/>
          <w:szCs w:val="24"/>
        </w:rPr>
        <w:t xml:space="preserve">wytycznych </w:t>
      </w:r>
      <w:r w:rsidR="00D80077" w:rsidRPr="00D66515">
        <w:rPr>
          <w:rFonts w:ascii="Arial" w:hAnsi="Arial" w:cs="Arial"/>
          <w:i/>
          <w:sz w:val="24"/>
          <w:szCs w:val="24"/>
        </w:rPr>
        <w:t>kw</w:t>
      </w:r>
      <w:r w:rsidR="002079C6" w:rsidRPr="00D66515">
        <w:rPr>
          <w:rFonts w:ascii="Arial" w:hAnsi="Arial" w:cs="Arial"/>
          <w:i/>
          <w:sz w:val="24"/>
          <w:szCs w:val="24"/>
        </w:rPr>
        <w:t>alifikowalności</w:t>
      </w:r>
      <w:r w:rsidR="00257223" w:rsidRPr="00D66515">
        <w:rPr>
          <w:rFonts w:ascii="Arial" w:hAnsi="Arial" w:cs="Arial"/>
          <w:i/>
          <w:sz w:val="24"/>
          <w:szCs w:val="24"/>
        </w:rPr>
        <w:t xml:space="preserve">. </w:t>
      </w:r>
    </w:p>
    <w:p w14:paraId="1686B559" w14:textId="4102F21A" w:rsidR="00E21D0C" w:rsidRPr="00D66515" w:rsidRDefault="00E21D0C" w:rsidP="00D66515">
      <w:pPr>
        <w:pStyle w:val="Akapitzlist"/>
        <w:keepNext/>
        <w:numPr>
          <w:ilvl w:val="0"/>
          <w:numId w:val="1"/>
        </w:numPr>
        <w:spacing w:line="360" w:lineRule="auto"/>
        <w:contextualSpacing w:val="0"/>
        <w:rPr>
          <w:rFonts w:ascii="Arial" w:hAnsi="Arial" w:cs="Arial"/>
          <w:sz w:val="24"/>
          <w:szCs w:val="24"/>
        </w:rPr>
      </w:pPr>
      <w:r w:rsidRPr="00D66515">
        <w:rPr>
          <w:rFonts w:ascii="Arial" w:hAnsi="Arial" w:cs="Arial"/>
          <w:sz w:val="24"/>
          <w:szCs w:val="24"/>
        </w:rPr>
        <w:t xml:space="preserve">W przypadku gdy wnioskodawca rozpoczyna realizację projektu na własne ryzyko przed podpisaniem </w:t>
      </w:r>
      <w:r w:rsidR="006D0AF6" w:rsidRPr="00D66515">
        <w:rPr>
          <w:rFonts w:ascii="Arial" w:hAnsi="Arial" w:cs="Arial"/>
          <w:sz w:val="24"/>
          <w:szCs w:val="24"/>
        </w:rPr>
        <w:t>umowy</w:t>
      </w:r>
      <w:r w:rsidRPr="00D66515">
        <w:rPr>
          <w:rFonts w:ascii="Arial" w:hAnsi="Arial" w:cs="Arial"/>
          <w:sz w:val="24"/>
          <w:szCs w:val="24"/>
        </w:rPr>
        <w:t xml:space="preserve"> o dofinansowanie projektu,</w:t>
      </w:r>
      <w:r w:rsidR="004D37C3" w:rsidRPr="00D66515">
        <w:rPr>
          <w:rFonts w:ascii="Arial" w:hAnsi="Arial" w:cs="Arial"/>
          <w:sz w:val="24"/>
          <w:szCs w:val="24"/>
        </w:rPr>
        <w:t xml:space="preserve"> w zakresie zamówień objętych zasadą konkurencyjności</w:t>
      </w:r>
      <w:r w:rsidRPr="00D66515">
        <w:rPr>
          <w:rFonts w:ascii="Arial" w:hAnsi="Arial" w:cs="Arial"/>
          <w:sz w:val="24"/>
          <w:szCs w:val="24"/>
        </w:rPr>
        <w:t xml:space="preserve"> upublicznia zapytanie ofertowe za pomocą BK2021</w:t>
      </w:r>
      <w:r w:rsidR="00EA45D2" w:rsidRPr="00D66515">
        <w:rPr>
          <w:rFonts w:ascii="Arial" w:hAnsi="Arial" w:cs="Arial"/>
          <w:sz w:val="24"/>
          <w:szCs w:val="24"/>
        </w:rPr>
        <w:t xml:space="preserve"> </w:t>
      </w:r>
      <w:r w:rsidRPr="00D66515">
        <w:rPr>
          <w:rFonts w:ascii="Arial" w:hAnsi="Arial" w:cs="Arial"/>
          <w:sz w:val="24"/>
          <w:szCs w:val="24"/>
        </w:rPr>
        <w:t xml:space="preserve">zgodnie z zasadami określonymi w </w:t>
      </w:r>
      <w:r w:rsidRPr="00D66515">
        <w:rPr>
          <w:rFonts w:ascii="Arial" w:hAnsi="Arial" w:cs="Arial"/>
          <w:i/>
          <w:sz w:val="24"/>
          <w:szCs w:val="24"/>
        </w:rPr>
        <w:t>Wytycznych kwalifikowaln</w:t>
      </w:r>
      <w:r w:rsidR="00190DC5" w:rsidRPr="00D66515">
        <w:rPr>
          <w:rFonts w:ascii="Arial" w:hAnsi="Arial" w:cs="Arial"/>
          <w:i/>
          <w:sz w:val="24"/>
          <w:szCs w:val="24"/>
        </w:rPr>
        <w:t>ości</w:t>
      </w:r>
      <w:r w:rsidR="00257223" w:rsidRPr="00D66515">
        <w:rPr>
          <w:rFonts w:ascii="Arial" w:hAnsi="Arial" w:cs="Arial"/>
          <w:i/>
          <w:sz w:val="24"/>
          <w:szCs w:val="24"/>
        </w:rPr>
        <w:t>.</w:t>
      </w:r>
    </w:p>
    <w:p w14:paraId="4BA9EA29" w14:textId="1A63E5A2" w:rsidR="00DC3940" w:rsidRPr="00D66515" w:rsidRDefault="00DC3940" w:rsidP="00D66515">
      <w:pPr>
        <w:pStyle w:val="Akapitzlist"/>
        <w:keepNext/>
        <w:numPr>
          <w:ilvl w:val="0"/>
          <w:numId w:val="1"/>
        </w:numPr>
        <w:spacing w:line="360" w:lineRule="auto"/>
        <w:contextualSpacing w:val="0"/>
        <w:rPr>
          <w:rFonts w:ascii="Arial" w:hAnsi="Arial" w:cs="Arial"/>
          <w:sz w:val="24"/>
          <w:szCs w:val="24"/>
        </w:rPr>
      </w:pPr>
      <w:r w:rsidRPr="00D66515">
        <w:rPr>
          <w:rFonts w:ascii="Arial" w:hAnsi="Arial" w:cs="Arial"/>
          <w:sz w:val="24"/>
          <w:szCs w:val="24"/>
        </w:rPr>
        <w:t xml:space="preserve">W ramach niniejszego konkursu ze względu na specyfikę projektów operatorskich, </w:t>
      </w:r>
      <w:r w:rsidRPr="00D66515">
        <w:rPr>
          <w:rFonts w:ascii="Arial" w:hAnsi="Arial" w:cs="Arial"/>
          <w:b/>
          <w:sz w:val="24"/>
          <w:szCs w:val="24"/>
        </w:rPr>
        <w:t>ION dopuszcza wykazanie poniższych kosztów jako bezpośrednich</w:t>
      </w:r>
      <w:r w:rsidRPr="00D66515">
        <w:rPr>
          <w:rFonts w:ascii="Arial" w:hAnsi="Arial" w:cs="Arial"/>
          <w:sz w:val="24"/>
          <w:szCs w:val="24"/>
        </w:rPr>
        <w:t>:</w:t>
      </w:r>
    </w:p>
    <w:p w14:paraId="331BFBE7" w14:textId="60C74235" w:rsidR="00DC3940" w:rsidRPr="00D66515" w:rsidRDefault="00DC3940" w:rsidP="00D66515">
      <w:pPr>
        <w:pStyle w:val="Akapitzlist"/>
        <w:keepNext/>
        <w:spacing w:line="360" w:lineRule="auto"/>
        <w:ind w:left="360"/>
        <w:contextualSpacing w:val="0"/>
        <w:rPr>
          <w:rFonts w:ascii="Arial" w:hAnsi="Arial" w:cs="Arial"/>
          <w:sz w:val="24"/>
          <w:szCs w:val="24"/>
        </w:rPr>
      </w:pPr>
      <w:r w:rsidRPr="00D66515">
        <w:rPr>
          <w:rFonts w:ascii="Arial" w:hAnsi="Arial" w:cs="Arial"/>
          <w:sz w:val="24"/>
          <w:szCs w:val="24"/>
        </w:rPr>
        <w:t xml:space="preserve">• Koszty wynagrodzenia (lub zlecenia) osób wykonujących bezpośrednio rozmowy z potencjalnymi zainteresowanymi pracodawcami (w tym koszty delegacji, dojazdu, doradztwa), jedynie  w zakresie pomocy w wypełnieniu formularzy zgłoszeniowych, wypełnieniu umowy, czy instrukcji poszukiwania </w:t>
      </w:r>
      <w:r w:rsidRPr="00D66515">
        <w:rPr>
          <w:rFonts w:ascii="Arial" w:hAnsi="Arial" w:cs="Arial"/>
          <w:sz w:val="24"/>
          <w:szCs w:val="24"/>
        </w:rPr>
        <w:lastRenderedPageBreak/>
        <w:t xml:space="preserve">usług w BUR. Koszty pracy koordynatora lub kierownika osób zajmujących się pozyskiwaniem przedsiębiorstw są kosztami pośrednimi. </w:t>
      </w:r>
    </w:p>
    <w:p w14:paraId="290E9F9F" w14:textId="539B8ABC" w:rsidR="00DC3940" w:rsidRPr="00D66515" w:rsidRDefault="00DC3940" w:rsidP="00D66515">
      <w:pPr>
        <w:pStyle w:val="Akapitzlist"/>
        <w:keepNext/>
        <w:spacing w:line="360" w:lineRule="auto"/>
        <w:ind w:left="360"/>
        <w:contextualSpacing w:val="0"/>
        <w:rPr>
          <w:rFonts w:ascii="Arial" w:hAnsi="Arial" w:cs="Arial"/>
          <w:sz w:val="24"/>
          <w:szCs w:val="24"/>
        </w:rPr>
      </w:pPr>
      <w:r w:rsidRPr="00D66515">
        <w:rPr>
          <w:rFonts w:ascii="Arial" w:hAnsi="Arial" w:cs="Arial"/>
          <w:sz w:val="24"/>
          <w:szCs w:val="24"/>
        </w:rPr>
        <w:t>• Koszty wynagrodzenia (lub zlecenia) kontrolerów usług rozwojowych (w tym koszty bezpośrednio związane z procesem kontroli m.in. koszty delegacji i dojazdu). Koszty pracy koordynatora lub kierownika kontroli są kosztami pośrednimi.</w:t>
      </w:r>
    </w:p>
    <w:p w14:paraId="3EE2593B" w14:textId="77777777" w:rsidR="00942879" w:rsidRDefault="00942879" w:rsidP="00D66515">
      <w:pPr>
        <w:spacing w:line="360" w:lineRule="auto"/>
        <w:rPr>
          <w:rFonts w:ascii="Arial" w:eastAsiaTheme="majorEastAsia" w:hAnsi="Arial" w:cs="Arial"/>
          <w:b/>
          <w:bCs/>
          <w:color w:val="365F91" w:themeColor="accent1" w:themeShade="BF"/>
          <w:sz w:val="24"/>
          <w:szCs w:val="24"/>
        </w:rPr>
      </w:pPr>
    </w:p>
    <w:p w14:paraId="228ABDE9" w14:textId="63E0B73C" w:rsidR="00E04963" w:rsidRPr="00D66515" w:rsidRDefault="005C398E" w:rsidP="00D66515">
      <w:pPr>
        <w:spacing w:line="360" w:lineRule="auto"/>
        <w:rPr>
          <w:rFonts w:ascii="Arial" w:eastAsiaTheme="majorEastAsia" w:hAnsi="Arial" w:cs="Arial"/>
          <w:b/>
          <w:bCs/>
          <w:color w:val="365F91" w:themeColor="accent1" w:themeShade="BF"/>
          <w:sz w:val="24"/>
          <w:szCs w:val="24"/>
        </w:rPr>
      </w:pPr>
      <w:r w:rsidRPr="00D66515">
        <w:rPr>
          <w:rFonts w:ascii="Arial" w:eastAsiaTheme="majorEastAsia" w:hAnsi="Arial" w:cs="Arial"/>
          <w:b/>
          <w:bCs/>
          <w:color w:val="365F91" w:themeColor="accent1" w:themeShade="BF"/>
          <w:sz w:val="24"/>
          <w:szCs w:val="24"/>
        </w:rPr>
        <w:t>§ 1</w:t>
      </w:r>
      <w:r w:rsidR="00D416CB" w:rsidRPr="00D66515">
        <w:rPr>
          <w:rFonts w:ascii="Arial" w:eastAsiaTheme="majorEastAsia" w:hAnsi="Arial" w:cs="Arial"/>
          <w:b/>
          <w:bCs/>
          <w:color w:val="365F91" w:themeColor="accent1" w:themeShade="BF"/>
          <w:sz w:val="24"/>
          <w:szCs w:val="24"/>
        </w:rPr>
        <w:t>2</w:t>
      </w:r>
    </w:p>
    <w:p w14:paraId="7A7B4ED2" w14:textId="7611055C" w:rsidR="00AF68D3" w:rsidRPr="00D66515" w:rsidRDefault="005C398E" w:rsidP="00D66515">
      <w:pPr>
        <w:pStyle w:val="Nagwek1"/>
        <w:spacing w:before="0" w:after="200" w:line="360" w:lineRule="auto"/>
        <w:rPr>
          <w:sz w:val="24"/>
          <w:szCs w:val="24"/>
        </w:rPr>
      </w:pPr>
      <w:bookmarkStart w:id="24" w:name="_Hlk116993074"/>
      <w:bookmarkStart w:id="25" w:name="_Toc135313006"/>
      <w:r w:rsidRPr="00D66515">
        <w:rPr>
          <w:sz w:val="24"/>
          <w:szCs w:val="24"/>
        </w:rPr>
        <w:t>Podstawowe warunki i procedury konstruowania budżetu projektu</w:t>
      </w:r>
      <w:bookmarkEnd w:id="24"/>
      <w:bookmarkEnd w:id="25"/>
    </w:p>
    <w:p w14:paraId="62177A2F" w14:textId="24787C57" w:rsidR="00E6216A" w:rsidRPr="00D66515" w:rsidRDefault="002E7E63" w:rsidP="00A73739">
      <w:pPr>
        <w:pStyle w:val="Akapitzlist"/>
        <w:keepNext/>
        <w:numPr>
          <w:ilvl w:val="0"/>
          <w:numId w:val="6"/>
        </w:numPr>
        <w:spacing w:line="360" w:lineRule="auto"/>
        <w:contextualSpacing w:val="0"/>
        <w:rPr>
          <w:rFonts w:ascii="Arial" w:hAnsi="Arial" w:cs="Arial"/>
          <w:sz w:val="24"/>
          <w:szCs w:val="24"/>
        </w:rPr>
      </w:pPr>
      <w:r w:rsidRPr="00D66515">
        <w:rPr>
          <w:rFonts w:ascii="Arial" w:hAnsi="Arial" w:cs="Arial"/>
          <w:sz w:val="24"/>
          <w:szCs w:val="24"/>
        </w:rPr>
        <w:t xml:space="preserve">We wniosku o dofinansowanie projektu </w:t>
      </w:r>
      <w:r w:rsidR="00D2660A" w:rsidRPr="00D66515">
        <w:rPr>
          <w:rFonts w:ascii="Arial" w:hAnsi="Arial" w:cs="Arial"/>
          <w:sz w:val="24"/>
          <w:szCs w:val="24"/>
        </w:rPr>
        <w:t>wnioskodawca przedstawia</w:t>
      </w:r>
      <w:r w:rsidRPr="00D66515">
        <w:rPr>
          <w:rFonts w:ascii="Arial" w:hAnsi="Arial" w:cs="Arial"/>
          <w:sz w:val="24"/>
          <w:szCs w:val="24"/>
        </w:rPr>
        <w:t xml:space="preserve"> koszty </w:t>
      </w:r>
      <w:r w:rsidR="00D2660A" w:rsidRPr="00D66515">
        <w:rPr>
          <w:rFonts w:ascii="Arial" w:hAnsi="Arial" w:cs="Arial"/>
          <w:sz w:val="24"/>
          <w:szCs w:val="24"/>
        </w:rPr>
        <w:t>bezpośrednie w</w:t>
      </w:r>
      <w:r w:rsidR="00E6216A" w:rsidRPr="00D66515">
        <w:rPr>
          <w:rFonts w:ascii="Arial" w:hAnsi="Arial" w:cs="Arial"/>
          <w:sz w:val="24"/>
          <w:szCs w:val="24"/>
        </w:rPr>
        <w:t xml:space="preserve"> formie budżetu zadaniowego</w:t>
      </w:r>
      <w:r w:rsidR="00FA5287" w:rsidRPr="00D66515">
        <w:rPr>
          <w:rFonts w:ascii="Arial" w:hAnsi="Arial" w:cs="Arial"/>
          <w:sz w:val="24"/>
          <w:szCs w:val="24"/>
        </w:rPr>
        <w:t>, wskazując opis i uzasadnienie poniesienia wydatków</w:t>
      </w:r>
      <w:r w:rsidRPr="00D66515">
        <w:rPr>
          <w:rFonts w:ascii="Arial" w:hAnsi="Arial" w:cs="Arial"/>
          <w:sz w:val="24"/>
          <w:szCs w:val="24"/>
        </w:rPr>
        <w:t xml:space="preserve"> oraz koszty </w:t>
      </w:r>
      <w:r w:rsidR="00D2660A" w:rsidRPr="00D66515">
        <w:rPr>
          <w:rFonts w:ascii="Arial" w:hAnsi="Arial" w:cs="Arial"/>
          <w:sz w:val="24"/>
          <w:szCs w:val="24"/>
        </w:rPr>
        <w:t>pośrednie</w:t>
      </w:r>
      <w:r w:rsidR="00A11B0F" w:rsidRPr="00D66515">
        <w:rPr>
          <w:rFonts w:ascii="Arial" w:hAnsi="Arial" w:cs="Arial"/>
          <w:sz w:val="24"/>
          <w:szCs w:val="24"/>
        </w:rPr>
        <w:t xml:space="preserve">. </w:t>
      </w:r>
      <w:r w:rsidR="00306503" w:rsidRPr="00D66515">
        <w:rPr>
          <w:rFonts w:ascii="Arial" w:hAnsi="Arial" w:cs="Arial"/>
          <w:sz w:val="24"/>
          <w:szCs w:val="24"/>
        </w:rPr>
        <w:t>Do wniosku należy  dodać zadanie związane z rozliczeniem kosztów pośrednich, zgodnie z instrukcją wypełniania wniosku, aby koszty pośrednie zostały naliczone w budżecie projektu.</w:t>
      </w:r>
    </w:p>
    <w:p w14:paraId="50068C07" w14:textId="1182C412" w:rsidR="00E04963" w:rsidRPr="00D66515" w:rsidRDefault="00E04963" w:rsidP="00A73739">
      <w:pPr>
        <w:pStyle w:val="Akapitzlist"/>
        <w:keepNext/>
        <w:numPr>
          <w:ilvl w:val="0"/>
          <w:numId w:val="6"/>
        </w:numPr>
        <w:spacing w:line="360" w:lineRule="auto"/>
        <w:contextualSpacing w:val="0"/>
        <w:rPr>
          <w:rFonts w:ascii="Arial" w:hAnsi="Arial" w:cs="Arial"/>
          <w:sz w:val="24"/>
          <w:szCs w:val="24"/>
        </w:rPr>
      </w:pPr>
      <w:r w:rsidRPr="00D66515">
        <w:rPr>
          <w:rFonts w:ascii="Arial" w:hAnsi="Arial" w:cs="Arial"/>
          <w:sz w:val="24"/>
          <w:szCs w:val="24"/>
        </w:rPr>
        <w:t>Budżet jest podstawą do oceny kwalifikowalności wydatków na etapie oceny wniosku o dofinansowanie projektu.</w:t>
      </w:r>
    </w:p>
    <w:p w14:paraId="13B12C0C" w14:textId="5F2B60A1" w:rsidR="00E1306B" w:rsidRPr="00D66515" w:rsidRDefault="00E1306B" w:rsidP="00A73739">
      <w:pPr>
        <w:pStyle w:val="Akapitzlist"/>
        <w:numPr>
          <w:ilvl w:val="0"/>
          <w:numId w:val="6"/>
        </w:numPr>
        <w:spacing w:line="360" w:lineRule="auto"/>
        <w:contextualSpacing w:val="0"/>
        <w:rPr>
          <w:rFonts w:ascii="Arial" w:hAnsi="Arial" w:cs="Arial"/>
          <w:sz w:val="24"/>
          <w:szCs w:val="24"/>
        </w:rPr>
      </w:pPr>
      <w:r w:rsidRPr="00D66515">
        <w:rPr>
          <w:rFonts w:ascii="Arial" w:hAnsi="Arial" w:cs="Arial"/>
          <w:sz w:val="24"/>
          <w:szCs w:val="24"/>
        </w:rPr>
        <w:t>Dopuszczalne jest dokonywanie przesunięć w budżecie projektu określonym w zatwierdzonym na etapie podpisania umowy o dofinansowanie projekcie w oparciu o zasady określone w umowie o dofinansowanie projektu.</w:t>
      </w:r>
    </w:p>
    <w:p w14:paraId="1E26F65A" w14:textId="06FA63A9" w:rsidR="00E1306B" w:rsidRPr="00D66515" w:rsidRDefault="00E1306B" w:rsidP="00A73739">
      <w:pPr>
        <w:pStyle w:val="Akapitzlist"/>
        <w:numPr>
          <w:ilvl w:val="0"/>
          <w:numId w:val="6"/>
        </w:numPr>
        <w:spacing w:line="360" w:lineRule="auto"/>
        <w:contextualSpacing w:val="0"/>
        <w:rPr>
          <w:rFonts w:ascii="Arial" w:hAnsi="Arial" w:cs="Arial"/>
          <w:sz w:val="24"/>
          <w:szCs w:val="24"/>
        </w:rPr>
      </w:pPr>
      <w:r w:rsidRPr="00D66515">
        <w:rPr>
          <w:rFonts w:ascii="Arial" w:hAnsi="Arial" w:cs="Arial"/>
          <w:sz w:val="24"/>
          <w:szCs w:val="24"/>
        </w:rPr>
        <w:t>Przy rozliczaniu poniesionych wydatków nie jest możliwe przekroczenie łącznej kwoty wydatków kwalifikowalnych w ramach projektu, wynikającej z zatwierdzonego wniosku o dofinansowanie projektu.</w:t>
      </w:r>
    </w:p>
    <w:p w14:paraId="4ED4B989" w14:textId="06079C20" w:rsidR="00A92386" w:rsidRPr="00D66515" w:rsidRDefault="00E6216A" w:rsidP="00A73739">
      <w:pPr>
        <w:pStyle w:val="Akapitzlist"/>
        <w:keepNext/>
        <w:numPr>
          <w:ilvl w:val="0"/>
          <w:numId w:val="6"/>
        </w:numPr>
        <w:spacing w:line="360" w:lineRule="auto"/>
        <w:contextualSpacing w:val="0"/>
        <w:rPr>
          <w:rFonts w:ascii="Arial" w:hAnsi="Arial" w:cs="Arial"/>
          <w:sz w:val="24"/>
          <w:szCs w:val="24"/>
        </w:rPr>
      </w:pPr>
      <w:r w:rsidRPr="00D66515">
        <w:rPr>
          <w:rFonts w:ascii="Arial" w:hAnsi="Arial" w:cs="Arial"/>
          <w:sz w:val="24"/>
          <w:szCs w:val="24"/>
        </w:rPr>
        <w:t xml:space="preserve">Koszty bezpośrednie </w:t>
      </w:r>
      <w:r w:rsidR="005C398E" w:rsidRPr="00D66515">
        <w:rPr>
          <w:rFonts w:ascii="Arial" w:hAnsi="Arial" w:cs="Arial"/>
          <w:sz w:val="24"/>
          <w:szCs w:val="24"/>
        </w:rPr>
        <w:t>to</w:t>
      </w:r>
      <w:r w:rsidRPr="00D66515">
        <w:rPr>
          <w:rFonts w:ascii="Arial" w:hAnsi="Arial" w:cs="Arial"/>
          <w:sz w:val="24"/>
          <w:szCs w:val="24"/>
        </w:rPr>
        <w:t xml:space="preserve"> koszty kwalifikowalne poszczególnych zadań realizowanych przez beneficjenta w ramach projektu (zadania merytoryczne wraz z odpowiednim limitem kosztów, które zostaną poniesione na ich realizację).</w:t>
      </w:r>
    </w:p>
    <w:p w14:paraId="2A545491" w14:textId="392EC68D" w:rsidR="009C1972" w:rsidRPr="00D66515" w:rsidRDefault="009C1972" w:rsidP="00A73739">
      <w:pPr>
        <w:pStyle w:val="Akapitzlist"/>
        <w:numPr>
          <w:ilvl w:val="0"/>
          <w:numId w:val="6"/>
        </w:numPr>
        <w:spacing w:line="360" w:lineRule="auto"/>
        <w:contextualSpacing w:val="0"/>
        <w:rPr>
          <w:rFonts w:ascii="Arial" w:hAnsi="Arial" w:cs="Arial"/>
          <w:sz w:val="24"/>
          <w:szCs w:val="24"/>
        </w:rPr>
      </w:pPr>
      <w:r w:rsidRPr="00D66515">
        <w:rPr>
          <w:rFonts w:ascii="Arial" w:hAnsi="Arial" w:cs="Arial"/>
          <w:sz w:val="24"/>
          <w:szCs w:val="24"/>
        </w:rPr>
        <w:t>We wniosku o dofinansowanie projektu wnioskodawca wskazuje formę zaangażowania i szacunkowy wymiar czasu pracy personelu projektu niezbędnego do realizacji zadań merytorycznych (etat/liczba godzin), uzasadnienie proponowanej kwoty w</w:t>
      </w:r>
      <w:r w:rsidR="00E1306B" w:rsidRPr="00D66515">
        <w:rPr>
          <w:rFonts w:ascii="Arial" w:hAnsi="Arial" w:cs="Arial"/>
          <w:sz w:val="24"/>
          <w:szCs w:val="24"/>
        </w:rPr>
        <w:t>ynagrodzenia personelu projektu</w:t>
      </w:r>
      <w:r w:rsidRPr="00D66515">
        <w:rPr>
          <w:rFonts w:ascii="Arial" w:hAnsi="Arial" w:cs="Arial"/>
          <w:sz w:val="24"/>
          <w:szCs w:val="24"/>
        </w:rPr>
        <w:t xml:space="preserve">, co stanowi </w:t>
      </w:r>
      <w:r w:rsidRPr="00D66515">
        <w:rPr>
          <w:rFonts w:ascii="Arial" w:hAnsi="Arial" w:cs="Arial"/>
          <w:sz w:val="24"/>
          <w:szCs w:val="24"/>
        </w:rPr>
        <w:lastRenderedPageBreak/>
        <w:t>podstawę do oceny kwalifikowalności wydatków personelu projektu na etapie wyboru projektu oraz w trakcie jego realizacji.</w:t>
      </w:r>
    </w:p>
    <w:p w14:paraId="22D25525" w14:textId="7629C51A" w:rsidR="009C1972" w:rsidRPr="00D66515" w:rsidRDefault="009C1972" w:rsidP="00A73739">
      <w:pPr>
        <w:pStyle w:val="Akapitzlist"/>
        <w:keepNext/>
        <w:numPr>
          <w:ilvl w:val="0"/>
          <w:numId w:val="6"/>
        </w:numPr>
        <w:spacing w:line="360" w:lineRule="auto"/>
        <w:contextualSpacing w:val="0"/>
        <w:rPr>
          <w:rFonts w:ascii="Arial" w:hAnsi="Arial" w:cs="Arial"/>
          <w:sz w:val="24"/>
          <w:szCs w:val="24"/>
        </w:rPr>
      </w:pPr>
      <w:r w:rsidRPr="00D66515">
        <w:rPr>
          <w:rFonts w:ascii="Arial" w:hAnsi="Arial" w:cs="Arial"/>
          <w:sz w:val="24"/>
          <w:szCs w:val="24"/>
        </w:rPr>
        <w:t xml:space="preserve">Koszt wynagrodzenia personelu projektu EFS+ nie może przekroczyć kwoty wynagrodzenia pracowników beneficjenta na analogicznych stanowiskach lub na stanowiskach wymagających analogicznych kwalifikacji lub kwoty wynikającej z przepisów prawa pracy (art. 9 </w:t>
      </w:r>
      <w:r w:rsidRPr="00D66515">
        <w:rPr>
          <w:rFonts w:ascii="Arial" w:eastAsiaTheme="majorEastAsia" w:hAnsi="Arial" w:cs="Arial"/>
          <w:bCs/>
          <w:sz w:val="24"/>
          <w:szCs w:val="24"/>
        </w:rPr>
        <w:t>§ 1 Kodeksu pracy z dnia 26 czerwca 1974 r.)</w:t>
      </w:r>
      <w:r w:rsidR="00BE11BC" w:rsidRPr="00D66515">
        <w:rPr>
          <w:rFonts w:ascii="Arial" w:eastAsiaTheme="majorEastAsia" w:hAnsi="Arial" w:cs="Arial"/>
          <w:bCs/>
          <w:sz w:val="24"/>
          <w:szCs w:val="24"/>
        </w:rPr>
        <w:t xml:space="preserve"> lub statystyki publicznej</w:t>
      </w:r>
      <w:r w:rsidRPr="00D66515">
        <w:rPr>
          <w:rFonts w:ascii="Arial" w:eastAsiaTheme="majorEastAsia" w:hAnsi="Arial" w:cs="Arial"/>
          <w:bCs/>
          <w:sz w:val="24"/>
          <w:szCs w:val="24"/>
        </w:rPr>
        <w:t xml:space="preserve">. </w:t>
      </w:r>
    </w:p>
    <w:p w14:paraId="72829B29" w14:textId="5370746D" w:rsidR="008B3C98" w:rsidRPr="00D66515" w:rsidRDefault="008B3C98" w:rsidP="00A73739">
      <w:pPr>
        <w:pStyle w:val="Akapitzlist"/>
        <w:keepNext/>
        <w:numPr>
          <w:ilvl w:val="0"/>
          <w:numId w:val="6"/>
        </w:numPr>
        <w:spacing w:line="360" w:lineRule="auto"/>
        <w:contextualSpacing w:val="0"/>
        <w:rPr>
          <w:rFonts w:ascii="Arial" w:hAnsi="Arial" w:cs="Arial"/>
          <w:sz w:val="24"/>
          <w:szCs w:val="24"/>
        </w:rPr>
      </w:pPr>
      <w:r w:rsidRPr="00D66515">
        <w:rPr>
          <w:rFonts w:ascii="Arial" w:hAnsi="Arial" w:cs="Arial"/>
          <w:sz w:val="24"/>
          <w:szCs w:val="24"/>
        </w:rPr>
        <w:t xml:space="preserve">Koszty pośrednie stanowią koszty niezbędne do realizacji projektu, których nie można bezpośrednio przypisać do głównego celu projektu, w szczególności koszty administracyjne związane z obsługą projektu, która nie wymaga podejmowania merytorycznych działań zmierzających do osiągnięcia celu projektu. Szczegółowy katalog kosztów pośrednich wskazany został w </w:t>
      </w:r>
      <w:r w:rsidRPr="00D66515">
        <w:rPr>
          <w:rFonts w:ascii="Arial" w:hAnsi="Arial" w:cs="Arial"/>
          <w:i/>
          <w:sz w:val="24"/>
          <w:szCs w:val="24"/>
        </w:rPr>
        <w:t>Wytycznych dotyczących kwalifikowalności wydatków na lata 2021-2027.</w:t>
      </w:r>
    </w:p>
    <w:p w14:paraId="750A1D61" w14:textId="474C90E5" w:rsidR="008B3C98" w:rsidRPr="00D66515" w:rsidRDefault="008B3C98" w:rsidP="00A73739">
      <w:pPr>
        <w:pStyle w:val="Akapitzlist"/>
        <w:keepNext/>
        <w:numPr>
          <w:ilvl w:val="0"/>
          <w:numId w:val="6"/>
        </w:numPr>
        <w:spacing w:line="360" w:lineRule="auto"/>
        <w:contextualSpacing w:val="0"/>
        <w:rPr>
          <w:rFonts w:ascii="Arial" w:hAnsi="Arial" w:cs="Arial"/>
          <w:sz w:val="24"/>
          <w:szCs w:val="24"/>
        </w:rPr>
      </w:pPr>
      <w:r w:rsidRPr="00D66515">
        <w:rPr>
          <w:rFonts w:ascii="Arial" w:hAnsi="Arial" w:cs="Arial"/>
          <w:sz w:val="24"/>
          <w:szCs w:val="24"/>
        </w:rPr>
        <w:t>Koszty pośrednie rozliczane są wyłącznie z wykorzystaniem następujących stawek ryczałtowych:</w:t>
      </w:r>
    </w:p>
    <w:p w14:paraId="20160FAC" w14:textId="77777777" w:rsidR="008B3C98" w:rsidRPr="00D66515" w:rsidRDefault="008B3C98" w:rsidP="00A73739">
      <w:pPr>
        <w:numPr>
          <w:ilvl w:val="0"/>
          <w:numId w:val="20"/>
        </w:numPr>
        <w:spacing w:line="360" w:lineRule="auto"/>
        <w:ind w:left="567"/>
        <w:rPr>
          <w:rFonts w:ascii="Arial" w:hAnsi="Arial" w:cs="Arial"/>
          <w:sz w:val="24"/>
          <w:szCs w:val="24"/>
        </w:rPr>
      </w:pPr>
      <w:r w:rsidRPr="00D66515">
        <w:rPr>
          <w:rFonts w:ascii="Arial" w:hAnsi="Arial" w:cs="Arial"/>
          <w:sz w:val="24"/>
          <w:szCs w:val="24"/>
        </w:rPr>
        <w:t>25% kosztów bezpośrednich – w przypadku projektów o wartości kosztów bezpośrednich</w:t>
      </w:r>
      <w:r w:rsidRPr="00D66515">
        <w:rPr>
          <w:rFonts w:ascii="Arial" w:hAnsi="Arial" w:cs="Arial"/>
          <w:sz w:val="24"/>
          <w:szCs w:val="24"/>
          <w:vertAlign w:val="superscript"/>
        </w:rPr>
        <w:footnoteReference w:id="4"/>
      </w:r>
      <w:r w:rsidRPr="00D66515">
        <w:rPr>
          <w:rFonts w:ascii="Arial" w:hAnsi="Arial" w:cs="Arial"/>
          <w:sz w:val="24"/>
          <w:szCs w:val="24"/>
        </w:rPr>
        <w:t xml:space="preserve"> do 830 tys. PLN włącznie,</w:t>
      </w:r>
    </w:p>
    <w:p w14:paraId="0963EFA9" w14:textId="77777777" w:rsidR="008B3C98" w:rsidRPr="00D66515" w:rsidRDefault="008B3C98" w:rsidP="00A73739">
      <w:pPr>
        <w:numPr>
          <w:ilvl w:val="0"/>
          <w:numId w:val="20"/>
        </w:numPr>
        <w:spacing w:line="360" w:lineRule="auto"/>
        <w:ind w:left="567"/>
        <w:rPr>
          <w:rFonts w:ascii="Arial" w:hAnsi="Arial" w:cs="Arial"/>
          <w:sz w:val="24"/>
          <w:szCs w:val="24"/>
        </w:rPr>
      </w:pPr>
      <w:r w:rsidRPr="00D66515">
        <w:rPr>
          <w:rFonts w:ascii="Arial" w:hAnsi="Arial" w:cs="Arial"/>
          <w:sz w:val="24"/>
          <w:szCs w:val="24"/>
        </w:rPr>
        <w:t>20% kosztów bezpośrednich – w przypadku projektów o wartości kosztów bezpośrednich</w:t>
      </w:r>
      <w:r w:rsidRPr="00D66515">
        <w:rPr>
          <w:rFonts w:ascii="Arial" w:hAnsi="Arial" w:cs="Arial"/>
          <w:sz w:val="24"/>
          <w:szCs w:val="24"/>
          <w:vertAlign w:val="superscript"/>
        </w:rPr>
        <w:footnoteReference w:id="5"/>
      </w:r>
      <w:r w:rsidRPr="00D66515">
        <w:rPr>
          <w:rFonts w:ascii="Arial" w:hAnsi="Arial" w:cs="Arial"/>
          <w:sz w:val="24"/>
          <w:szCs w:val="24"/>
        </w:rPr>
        <w:t xml:space="preserve"> powyżej 830 tys. PLN</w:t>
      </w:r>
      <w:r w:rsidRPr="00D66515" w:rsidDel="000F56C0">
        <w:rPr>
          <w:rFonts w:ascii="Arial" w:hAnsi="Arial" w:cs="Arial"/>
          <w:sz w:val="24"/>
          <w:szCs w:val="24"/>
        </w:rPr>
        <w:t xml:space="preserve"> </w:t>
      </w:r>
      <w:r w:rsidRPr="00D66515">
        <w:rPr>
          <w:rFonts w:ascii="Arial" w:hAnsi="Arial" w:cs="Arial"/>
          <w:sz w:val="24"/>
          <w:szCs w:val="24"/>
        </w:rPr>
        <w:t>do 1 740 tys. PLN włącznie,</w:t>
      </w:r>
    </w:p>
    <w:p w14:paraId="59EDE662" w14:textId="77777777" w:rsidR="008B3C98" w:rsidRPr="00D66515" w:rsidRDefault="008B3C98" w:rsidP="00A73739">
      <w:pPr>
        <w:numPr>
          <w:ilvl w:val="0"/>
          <w:numId w:val="20"/>
        </w:numPr>
        <w:spacing w:line="360" w:lineRule="auto"/>
        <w:ind w:left="567"/>
        <w:rPr>
          <w:rFonts w:ascii="Arial" w:hAnsi="Arial" w:cs="Arial"/>
          <w:sz w:val="24"/>
          <w:szCs w:val="24"/>
        </w:rPr>
      </w:pPr>
      <w:r w:rsidRPr="00D66515">
        <w:rPr>
          <w:rFonts w:ascii="Arial" w:hAnsi="Arial" w:cs="Arial"/>
          <w:sz w:val="24"/>
          <w:szCs w:val="24"/>
        </w:rPr>
        <w:t>15% kosztów bezpośrednich – w przypadku projektów o wartości kosztów bezpośrednich</w:t>
      </w:r>
      <w:r w:rsidRPr="00D66515">
        <w:rPr>
          <w:rFonts w:ascii="Arial" w:hAnsi="Arial" w:cs="Arial"/>
          <w:sz w:val="24"/>
          <w:szCs w:val="24"/>
          <w:vertAlign w:val="superscript"/>
        </w:rPr>
        <w:footnoteReference w:id="6"/>
      </w:r>
      <w:r w:rsidRPr="00D66515">
        <w:rPr>
          <w:rFonts w:ascii="Arial" w:hAnsi="Arial" w:cs="Arial"/>
          <w:sz w:val="24"/>
          <w:szCs w:val="24"/>
        </w:rPr>
        <w:t xml:space="preserve"> powyżej 1 740 tys. PLN</w:t>
      </w:r>
      <w:r w:rsidRPr="00D66515" w:rsidDel="000F56C0">
        <w:rPr>
          <w:rFonts w:ascii="Arial" w:hAnsi="Arial" w:cs="Arial"/>
          <w:sz w:val="24"/>
          <w:szCs w:val="24"/>
        </w:rPr>
        <w:t xml:space="preserve"> </w:t>
      </w:r>
      <w:r w:rsidRPr="00D66515">
        <w:rPr>
          <w:rFonts w:ascii="Arial" w:hAnsi="Arial" w:cs="Arial"/>
          <w:sz w:val="24"/>
          <w:szCs w:val="24"/>
        </w:rPr>
        <w:t>do 4 550 tys. PLN włącznie,</w:t>
      </w:r>
    </w:p>
    <w:p w14:paraId="16AC1C17" w14:textId="0B4B9213" w:rsidR="008B3C98" w:rsidRPr="00D66515" w:rsidRDefault="008B3C98" w:rsidP="00A73739">
      <w:pPr>
        <w:numPr>
          <w:ilvl w:val="0"/>
          <w:numId w:val="20"/>
        </w:numPr>
        <w:spacing w:line="360" w:lineRule="auto"/>
        <w:ind w:left="567"/>
        <w:rPr>
          <w:rFonts w:ascii="Arial" w:hAnsi="Arial" w:cs="Arial"/>
          <w:sz w:val="24"/>
          <w:szCs w:val="24"/>
        </w:rPr>
      </w:pPr>
      <w:r w:rsidRPr="00D66515">
        <w:rPr>
          <w:rFonts w:ascii="Arial" w:hAnsi="Arial" w:cs="Arial"/>
          <w:sz w:val="24"/>
          <w:szCs w:val="24"/>
        </w:rPr>
        <w:t>10% kosztów bezpośrednich – w przypadku projektów o wartości kosztów bezpośrednich</w:t>
      </w:r>
      <w:r w:rsidRPr="00D66515">
        <w:rPr>
          <w:rFonts w:ascii="Arial" w:hAnsi="Arial" w:cs="Arial"/>
          <w:sz w:val="24"/>
          <w:szCs w:val="24"/>
          <w:vertAlign w:val="superscript"/>
        </w:rPr>
        <w:footnoteReference w:id="7"/>
      </w:r>
      <w:r w:rsidRPr="00D66515">
        <w:rPr>
          <w:rFonts w:ascii="Arial" w:hAnsi="Arial" w:cs="Arial"/>
          <w:sz w:val="24"/>
          <w:szCs w:val="24"/>
        </w:rPr>
        <w:t xml:space="preserve"> przekraczającej 4 550 tys. PLN.</w:t>
      </w:r>
    </w:p>
    <w:p w14:paraId="2840E90F" w14:textId="76858873" w:rsidR="00D05C96" w:rsidRPr="00D66515" w:rsidRDefault="000563F3" w:rsidP="00A73739">
      <w:pPr>
        <w:pStyle w:val="Akapitzlist"/>
        <w:numPr>
          <w:ilvl w:val="0"/>
          <w:numId w:val="6"/>
        </w:numPr>
        <w:spacing w:line="360" w:lineRule="auto"/>
        <w:contextualSpacing w:val="0"/>
        <w:rPr>
          <w:rFonts w:ascii="Arial" w:hAnsi="Arial" w:cs="Arial"/>
          <w:i/>
          <w:sz w:val="24"/>
          <w:szCs w:val="24"/>
        </w:rPr>
      </w:pPr>
      <w:r w:rsidRPr="00D66515">
        <w:rPr>
          <w:rFonts w:ascii="Arial" w:hAnsi="Arial" w:cs="Arial"/>
          <w:sz w:val="24"/>
          <w:szCs w:val="24"/>
        </w:rPr>
        <w:t xml:space="preserve">Niedopuszczalna jest sytuacja, w której koszty pośrednie zostaną wykazane w ramach kosztów bezpośrednich. ION na etapie wyboru projektu weryfikuje, czy w ramach zadań określonych w budżecie projektu (w kosztach bezpośrednich) nie </w:t>
      </w:r>
      <w:r w:rsidRPr="00D66515">
        <w:rPr>
          <w:rFonts w:ascii="Arial" w:hAnsi="Arial" w:cs="Arial"/>
          <w:sz w:val="24"/>
          <w:szCs w:val="24"/>
        </w:rPr>
        <w:lastRenderedPageBreak/>
        <w:t>zostały wykazane koszty, które stanowią koszty pośrednie. Dodatkowo, na etapie realizacji projektu, IZ FEŁ2027 weryfikuje, czy w zestawieniu poniesionych wydatków bezpośrednich załączanym do wniosku o płatność, nie zostały wykazane wydatki pośrednie.</w:t>
      </w:r>
      <w:r w:rsidR="00D05C96" w:rsidRPr="00D66515">
        <w:rPr>
          <w:rFonts w:ascii="Arial" w:hAnsi="Arial" w:cs="Arial"/>
          <w:sz w:val="24"/>
          <w:szCs w:val="24"/>
        </w:rPr>
        <w:t xml:space="preserve"> W ramach kosztów pośrednich nie są wykazywane wydatki objęte cross-financingiem</w:t>
      </w:r>
      <w:r w:rsidR="00091A74" w:rsidRPr="00D66515">
        <w:rPr>
          <w:rFonts w:ascii="Arial" w:hAnsi="Arial" w:cs="Arial"/>
          <w:sz w:val="24"/>
          <w:szCs w:val="24"/>
        </w:rPr>
        <w:t xml:space="preserve"> i innymi limitami np. limitem na dostępność</w:t>
      </w:r>
      <w:r w:rsidR="00D05C96" w:rsidRPr="00D66515">
        <w:rPr>
          <w:rFonts w:ascii="Arial" w:hAnsi="Arial" w:cs="Arial"/>
          <w:sz w:val="24"/>
          <w:szCs w:val="24"/>
        </w:rPr>
        <w:t>.</w:t>
      </w:r>
    </w:p>
    <w:p w14:paraId="68594C37" w14:textId="64C5639D" w:rsidR="002021CC" w:rsidRDefault="002021CC" w:rsidP="00A73739">
      <w:pPr>
        <w:pStyle w:val="Akapitzlist"/>
        <w:numPr>
          <w:ilvl w:val="0"/>
          <w:numId w:val="6"/>
        </w:numPr>
        <w:spacing w:line="360" w:lineRule="auto"/>
        <w:ind w:left="357"/>
        <w:contextualSpacing w:val="0"/>
        <w:rPr>
          <w:rFonts w:ascii="Arial" w:hAnsi="Arial" w:cs="Arial"/>
          <w:i/>
          <w:sz w:val="24"/>
          <w:szCs w:val="24"/>
        </w:rPr>
      </w:pPr>
      <w:r w:rsidRPr="00D66515">
        <w:rPr>
          <w:rFonts w:ascii="Arial" w:hAnsi="Arial" w:cs="Arial"/>
          <w:sz w:val="24"/>
          <w:szCs w:val="24"/>
        </w:rPr>
        <w:t>Inne uproszczone metody rozliczania wydatków</w:t>
      </w:r>
      <w:r w:rsidR="005F1EA8" w:rsidRPr="00D66515">
        <w:rPr>
          <w:rFonts w:ascii="Arial" w:hAnsi="Arial" w:cs="Arial"/>
          <w:i/>
          <w:sz w:val="24"/>
          <w:szCs w:val="24"/>
        </w:rPr>
        <w:t>.</w:t>
      </w:r>
    </w:p>
    <w:p w14:paraId="0B4819B1" w14:textId="77777777" w:rsidR="00A73739" w:rsidRPr="00A73739" w:rsidRDefault="00A73739" w:rsidP="00A73739">
      <w:pPr>
        <w:spacing w:line="360" w:lineRule="auto"/>
        <w:rPr>
          <w:rFonts w:ascii="Arial" w:hAnsi="Arial" w:cs="Arial"/>
          <w:sz w:val="24"/>
          <w:szCs w:val="24"/>
        </w:rPr>
      </w:pPr>
      <w:r w:rsidRPr="00A73739">
        <w:rPr>
          <w:rFonts w:ascii="Arial" w:hAnsi="Arial" w:cs="Arial"/>
          <w:b/>
          <w:sz w:val="24"/>
          <w:szCs w:val="24"/>
        </w:rPr>
        <w:t>Uwaga! W ramach przedmiotowego naboru nie przewidziano możliwości rozliczenia wydatków przy użyciu kwot ryczałtowych</w:t>
      </w:r>
      <w:r w:rsidRPr="00A73739">
        <w:rPr>
          <w:rFonts w:ascii="Arial" w:hAnsi="Arial" w:cs="Arial"/>
          <w:sz w:val="24"/>
          <w:szCs w:val="24"/>
        </w:rPr>
        <w:t xml:space="preserve"> </w:t>
      </w:r>
      <w:r w:rsidRPr="00A73739">
        <w:rPr>
          <w:rFonts w:ascii="Arial" w:hAnsi="Arial" w:cs="Arial"/>
          <w:b/>
          <w:sz w:val="24"/>
          <w:szCs w:val="24"/>
        </w:rPr>
        <w:t>i stawek jednostkowych.</w:t>
      </w:r>
    </w:p>
    <w:p w14:paraId="60E79124" w14:textId="528B3B78" w:rsidR="00A73739" w:rsidRPr="00D66515" w:rsidRDefault="00A73739" w:rsidP="00A73739">
      <w:pPr>
        <w:pStyle w:val="Akapitzlist"/>
        <w:numPr>
          <w:ilvl w:val="0"/>
          <w:numId w:val="6"/>
        </w:numPr>
        <w:spacing w:line="360" w:lineRule="auto"/>
        <w:ind w:left="357"/>
        <w:contextualSpacing w:val="0"/>
        <w:rPr>
          <w:rFonts w:ascii="Arial" w:hAnsi="Arial" w:cs="Arial"/>
          <w:i/>
          <w:sz w:val="24"/>
          <w:szCs w:val="24"/>
        </w:rPr>
      </w:pPr>
      <w:r w:rsidRPr="00A73461">
        <w:rPr>
          <w:rFonts w:ascii="Arial" w:hAnsi="Arial" w:cs="Arial"/>
          <w:b/>
          <w:sz w:val="24"/>
          <w:szCs w:val="24"/>
        </w:rPr>
        <w:t>Zasady kwalifikowalności VAT</w:t>
      </w:r>
    </w:p>
    <w:p w14:paraId="5597324C" w14:textId="77777777" w:rsidR="00971D72" w:rsidRPr="00BB0159" w:rsidRDefault="00971D72" w:rsidP="00971D72">
      <w:pPr>
        <w:spacing w:after="0" w:line="360" w:lineRule="auto"/>
        <w:rPr>
          <w:rFonts w:ascii="Arial" w:hAnsi="Arial" w:cs="Arial"/>
          <w:sz w:val="24"/>
          <w:szCs w:val="24"/>
        </w:rPr>
      </w:pPr>
      <w:r w:rsidRPr="00BB0159">
        <w:rPr>
          <w:rFonts w:ascii="Arial" w:hAnsi="Arial" w:cs="Arial"/>
          <w:sz w:val="24"/>
          <w:szCs w:val="24"/>
        </w:rPr>
        <w:t>Wydatki poniesione na podatek od towarów i usług mogą zostać uznane za kwalifikowalne:</w:t>
      </w:r>
    </w:p>
    <w:p w14:paraId="24716547" w14:textId="081A4B5E" w:rsidR="00971D72" w:rsidRDefault="00971D72" w:rsidP="00971D72">
      <w:pPr>
        <w:pStyle w:val="Akapitzlist"/>
        <w:numPr>
          <w:ilvl w:val="0"/>
          <w:numId w:val="60"/>
        </w:numPr>
        <w:spacing w:after="0" w:line="360" w:lineRule="auto"/>
        <w:rPr>
          <w:rFonts w:ascii="Arial" w:hAnsi="Arial" w:cs="Arial"/>
          <w:sz w:val="24"/>
          <w:szCs w:val="24"/>
        </w:rPr>
      </w:pPr>
      <w:r w:rsidRPr="00BB0159">
        <w:rPr>
          <w:rFonts w:ascii="Arial" w:hAnsi="Arial" w:cs="Arial"/>
          <w:sz w:val="24"/>
          <w:szCs w:val="24"/>
        </w:rPr>
        <w:t>w projekcie, którego łączny koszt jest mniejszy niż 5 mln EUR (włączając VAT), z wyłączeniem  projektów objętych pomocą publiczną,</w:t>
      </w:r>
    </w:p>
    <w:p w14:paraId="15FCED5C" w14:textId="77777777" w:rsidR="00180A0E" w:rsidRPr="00180A0E" w:rsidRDefault="00180A0E" w:rsidP="00180A0E">
      <w:pPr>
        <w:pStyle w:val="Akapitzlist"/>
        <w:numPr>
          <w:ilvl w:val="0"/>
          <w:numId w:val="60"/>
        </w:numPr>
        <w:spacing w:after="0" w:line="360" w:lineRule="auto"/>
        <w:rPr>
          <w:rFonts w:ascii="Arial" w:hAnsi="Arial" w:cs="Arial"/>
          <w:sz w:val="24"/>
          <w:szCs w:val="24"/>
        </w:rPr>
      </w:pPr>
      <w:r w:rsidRPr="00180A0E">
        <w:rPr>
          <w:rFonts w:ascii="Arial" w:hAnsi="Arial" w:cs="Arial"/>
          <w:sz w:val="24"/>
          <w:szCs w:val="24"/>
        </w:rPr>
        <w:t xml:space="preserve">w projekcie, którego łączny koszt jest mniejszy niż 5 mln EUR (włączając VAT) </w:t>
      </w:r>
    </w:p>
    <w:p w14:paraId="4D01B79E" w14:textId="70975934" w:rsidR="00971D72" w:rsidRPr="00180A0E" w:rsidRDefault="00180A0E" w:rsidP="00180A0E">
      <w:pPr>
        <w:pStyle w:val="Akapitzlist"/>
        <w:spacing w:after="0" w:line="360" w:lineRule="auto"/>
        <w:rPr>
          <w:rFonts w:ascii="Arial" w:hAnsi="Arial" w:cs="Arial"/>
          <w:sz w:val="24"/>
          <w:szCs w:val="24"/>
        </w:rPr>
      </w:pPr>
      <w:r w:rsidRPr="00180A0E">
        <w:rPr>
          <w:rFonts w:ascii="Arial" w:hAnsi="Arial" w:cs="Arial"/>
          <w:sz w:val="24"/>
          <w:szCs w:val="24"/>
        </w:rPr>
        <w:t>i  objęty pomocą publiczną może być kwalifikowalny, gdy brak jest prawnej możliwości odzyskania podatku VAT zgodnie z przepisami prawa krajowego,</w:t>
      </w:r>
    </w:p>
    <w:p w14:paraId="2D471C33" w14:textId="783DDFAD" w:rsidR="00971D72" w:rsidRDefault="00971D72" w:rsidP="00971D72">
      <w:pPr>
        <w:pStyle w:val="Akapitzlist"/>
        <w:numPr>
          <w:ilvl w:val="0"/>
          <w:numId w:val="60"/>
        </w:numPr>
        <w:spacing w:after="0" w:line="360" w:lineRule="auto"/>
        <w:rPr>
          <w:rFonts w:ascii="Arial" w:hAnsi="Arial" w:cs="Arial"/>
          <w:sz w:val="24"/>
          <w:szCs w:val="24"/>
        </w:rPr>
      </w:pPr>
      <w:r w:rsidRPr="00BB0159">
        <w:rPr>
          <w:rFonts w:ascii="Arial" w:hAnsi="Arial" w:cs="Arial"/>
          <w:sz w:val="24"/>
          <w:szCs w:val="24"/>
        </w:rPr>
        <w:t>w projekcie, którego łączny koszt wynosi co najmniej 5 mln EUR (włączając VAT), może być kwalifikowalny, gdy brak jest prawnej możliwości odzyskania podatku VAT zgodnie z przepisami prawa krajowego.</w:t>
      </w:r>
    </w:p>
    <w:p w14:paraId="23B3161C" w14:textId="11E54C68" w:rsidR="00971D72" w:rsidRPr="00971D72" w:rsidRDefault="00971D72" w:rsidP="00971D72">
      <w:pPr>
        <w:spacing w:after="0" w:line="360" w:lineRule="auto"/>
        <w:rPr>
          <w:rFonts w:ascii="Arial" w:hAnsi="Arial" w:cs="Arial"/>
          <w:sz w:val="24"/>
          <w:szCs w:val="24"/>
        </w:rPr>
      </w:pPr>
    </w:p>
    <w:p w14:paraId="1C11AE57" w14:textId="46232863" w:rsidR="00971D72" w:rsidRPr="00BB0159" w:rsidRDefault="00180A0E" w:rsidP="00971D72">
      <w:pPr>
        <w:spacing w:line="360" w:lineRule="auto"/>
        <w:rPr>
          <w:rFonts w:ascii="Arial" w:hAnsi="Arial" w:cs="Arial"/>
          <w:sz w:val="24"/>
          <w:szCs w:val="24"/>
        </w:rPr>
      </w:pPr>
      <w:r>
        <w:rPr>
          <w:rFonts w:ascii="Arial" w:hAnsi="Arial" w:cs="Arial"/>
          <w:sz w:val="24"/>
          <w:szCs w:val="24"/>
        </w:rPr>
        <w:t>W przypadku określonym w  lit c</w:t>
      </w:r>
      <w:r w:rsidR="00971D72" w:rsidRPr="00BB0159">
        <w:rPr>
          <w:rFonts w:ascii="Arial" w:hAnsi="Arial" w:cs="Arial"/>
          <w:sz w:val="24"/>
          <w:szCs w:val="24"/>
        </w:rPr>
        <w:t xml:space="preserve">, jak również w przypadku zwiększenia całkowitej wartości projektu powyżej 5 mln EUR, Beneficjent zobowiązany jest przedłożyć do IZ  indywidualną interpretację podatkową dotyczącą zakresu realizowanego projektu w terminie 60 dni od dnia zawarcia umowy o dofinansowanie projektu lub aneksu, z którego wynika zwiększenie wartości projektu. </w:t>
      </w:r>
    </w:p>
    <w:p w14:paraId="6D5A02F7" w14:textId="77777777" w:rsidR="00971D72" w:rsidRPr="00BB0159" w:rsidRDefault="00971D72" w:rsidP="00971D72">
      <w:pPr>
        <w:spacing w:line="360" w:lineRule="auto"/>
        <w:rPr>
          <w:rFonts w:ascii="Arial" w:hAnsi="Arial" w:cs="Arial"/>
          <w:sz w:val="24"/>
          <w:szCs w:val="24"/>
        </w:rPr>
      </w:pPr>
      <w:r w:rsidRPr="00BB0159">
        <w:rPr>
          <w:rFonts w:ascii="Arial" w:hAnsi="Arial" w:cs="Arial"/>
          <w:sz w:val="24"/>
          <w:szCs w:val="24"/>
        </w:rPr>
        <w:t xml:space="preserve"> IZ FEŁ zastrzega sobie możliwość weryfikacji kwalifikowalności podatku VAT na każdym etapie realizacji projektu. </w:t>
      </w:r>
    </w:p>
    <w:p w14:paraId="3130A2E3" w14:textId="1EF6BCB6" w:rsidR="00971D72" w:rsidRPr="00DC0891" w:rsidRDefault="00971D72" w:rsidP="00971D72">
      <w:pPr>
        <w:rPr>
          <w:rFonts w:ascii="Arial" w:hAnsi="Arial" w:cs="Arial"/>
          <w:b/>
          <w:sz w:val="24"/>
          <w:szCs w:val="24"/>
        </w:rPr>
      </w:pPr>
      <w:r w:rsidRPr="00BB0159">
        <w:rPr>
          <w:rFonts w:ascii="Arial" w:hAnsi="Arial" w:cs="Arial"/>
          <w:b/>
          <w:sz w:val="24"/>
          <w:szCs w:val="24"/>
        </w:rPr>
        <w:t>Kwalifikowalność podatku VAT podlega dodatkowym ograniczeniom wynikającym z zasad udzielania pomocy publicznej.</w:t>
      </w:r>
      <w:r w:rsidRPr="00DC0891">
        <w:rPr>
          <w:rFonts w:ascii="Arial" w:hAnsi="Arial" w:cs="Arial"/>
          <w:b/>
          <w:sz w:val="24"/>
          <w:szCs w:val="24"/>
        </w:rPr>
        <w:t xml:space="preserve"> </w:t>
      </w:r>
    </w:p>
    <w:p w14:paraId="10339402" w14:textId="77777777" w:rsidR="00A73739" w:rsidRPr="00A73739" w:rsidRDefault="00FF5F2A" w:rsidP="00A73739">
      <w:pPr>
        <w:pStyle w:val="Akapitzlist"/>
        <w:numPr>
          <w:ilvl w:val="0"/>
          <w:numId w:val="6"/>
        </w:numPr>
        <w:spacing w:line="360" w:lineRule="auto"/>
        <w:contextualSpacing w:val="0"/>
        <w:rPr>
          <w:rFonts w:ascii="Arial" w:hAnsi="Arial" w:cs="Arial"/>
          <w:i/>
          <w:sz w:val="24"/>
          <w:szCs w:val="24"/>
        </w:rPr>
      </w:pPr>
      <w:r w:rsidRPr="00D66515">
        <w:rPr>
          <w:rFonts w:ascii="Arial" w:hAnsi="Arial" w:cs="Arial"/>
          <w:sz w:val="24"/>
          <w:szCs w:val="24"/>
        </w:rPr>
        <w:t xml:space="preserve">Zasady kwalifikowalności </w:t>
      </w:r>
      <w:r w:rsidR="005B206B" w:rsidRPr="00D66515">
        <w:rPr>
          <w:rFonts w:ascii="Arial" w:hAnsi="Arial" w:cs="Arial"/>
          <w:sz w:val="24"/>
          <w:szCs w:val="24"/>
        </w:rPr>
        <w:t>c</w:t>
      </w:r>
      <w:r w:rsidR="002021CC" w:rsidRPr="00D66515">
        <w:rPr>
          <w:rFonts w:ascii="Arial" w:hAnsi="Arial" w:cs="Arial"/>
          <w:sz w:val="24"/>
          <w:szCs w:val="24"/>
        </w:rPr>
        <w:t>ross-financing</w:t>
      </w:r>
      <w:r w:rsidRPr="00D66515">
        <w:rPr>
          <w:rFonts w:ascii="Arial" w:hAnsi="Arial" w:cs="Arial"/>
          <w:sz w:val="24"/>
          <w:szCs w:val="24"/>
        </w:rPr>
        <w:t>u.</w:t>
      </w:r>
      <w:r w:rsidR="000E4F96" w:rsidRPr="00D66515">
        <w:rPr>
          <w:rFonts w:ascii="Arial" w:hAnsi="Arial" w:cs="Arial"/>
          <w:sz w:val="24"/>
          <w:szCs w:val="24"/>
        </w:rPr>
        <w:t xml:space="preserve"> </w:t>
      </w:r>
    </w:p>
    <w:p w14:paraId="4086E55C" w14:textId="5BC42E5D" w:rsidR="00284D38" w:rsidRPr="00A73739" w:rsidRDefault="000E4F96" w:rsidP="00A73739">
      <w:pPr>
        <w:spacing w:line="360" w:lineRule="auto"/>
        <w:rPr>
          <w:rFonts w:ascii="Arial" w:hAnsi="Arial" w:cs="Arial"/>
          <w:i/>
          <w:sz w:val="24"/>
          <w:szCs w:val="24"/>
        </w:rPr>
      </w:pPr>
      <w:r w:rsidRPr="00A73739">
        <w:rPr>
          <w:rFonts w:ascii="Arial" w:hAnsi="Arial" w:cs="Arial"/>
          <w:sz w:val="24"/>
          <w:szCs w:val="24"/>
        </w:rPr>
        <w:lastRenderedPageBreak/>
        <w:t>W ramach Działania FELD.08.02 Usługi rozwojowe dla pracowników nie ma możliwości stosowania mechanizmu cross-financingu</w:t>
      </w:r>
      <w:r w:rsidR="00284D38" w:rsidRPr="00A73739">
        <w:rPr>
          <w:rFonts w:ascii="Arial" w:hAnsi="Arial" w:cs="Arial"/>
          <w:sz w:val="24"/>
          <w:szCs w:val="24"/>
        </w:rPr>
        <w:t xml:space="preserve">. </w:t>
      </w:r>
    </w:p>
    <w:p w14:paraId="5A7FC717" w14:textId="195BB69E" w:rsidR="00C40C35" w:rsidRPr="00D66515" w:rsidRDefault="00C40C35" w:rsidP="00A73739">
      <w:pPr>
        <w:pStyle w:val="Akapitzlist"/>
        <w:numPr>
          <w:ilvl w:val="0"/>
          <w:numId w:val="6"/>
        </w:numPr>
        <w:autoSpaceDE w:val="0"/>
        <w:autoSpaceDN w:val="0"/>
        <w:adjustRightInd w:val="0"/>
        <w:spacing w:line="360" w:lineRule="auto"/>
        <w:contextualSpacing w:val="0"/>
        <w:rPr>
          <w:rFonts w:ascii="Arial" w:hAnsi="Arial" w:cs="Arial"/>
          <w:sz w:val="24"/>
          <w:szCs w:val="24"/>
        </w:rPr>
      </w:pPr>
      <w:r w:rsidRPr="00D66515">
        <w:rPr>
          <w:rFonts w:ascii="Arial" w:hAnsi="Arial" w:cs="Arial"/>
          <w:sz w:val="24"/>
          <w:szCs w:val="24"/>
        </w:rPr>
        <w:t>Trwałość projektów.</w:t>
      </w:r>
    </w:p>
    <w:p w14:paraId="6D9624BF" w14:textId="03F05173" w:rsidR="001B48BB" w:rsidRPr="00A73739" w:rsidRDefault="00C40C35" w:rsidP="00A73739">
      <w:pPr>
        <w:autoSpaceDE w:val="0"/>
        <w:autoSpaceDN w:val="0"/>
        <w:adjustRightInd w:val="0"/>
        <w:spacing w:line="360" w:lineRule="auto"/>
        <w:rPr>
          <w:rFonts w:ascii="Arial" w:hAnsi="Arial" w:cs="Arial"/>
          <w:sz w:val="24"/>
          <w:szCs w:val="24"/>
        </w:rPr>
      </w:pPr>
      <w:r w:rsidRPr="00A73739">
        <w:rPr>
          <w:rFonts w:ascii="Arial" w:hAnsi="Arial" w:cs="Arial"/>
          <w:sz w:val="24"/>
          <w:szCs w:val="24"/>
        </w:rPr>
        <w:t>Zgodnie z art. 65 rozporządzenia ogólnego, t</w:t>
      </w:r>
      <w:r w:rsidR="001B48BB" w:rsidRPr="00A73739">
        <w:rPr>
          <w:rFonts w:ascii="Arial" w:hAnsi="Arial" w:cs="Arial"/>
          <w:sz w:val="24"/>
          <w:szCs w:val="24"/>
        </w:rPr>
        <w:t>rwałość projektów musi być zachowana przez okres 5 lat (3 lat w przypadku MŚP – w odniesieniu do projektów, z</w:t>
      </w:r>
      <w:r w:rsidRPr="00A73739">
        <w:rPr>
          <w:rFonts w:ascii="Arial" w:hAnsi="Arial" w:cs="Arial"/>
          <w:sz w:val="24"/>
          <w:szCs w:val="24"/>
        </w:rPr>
        <w:t xml:space="preserve"> </w:t>
      </w:r>
      <w:r w:rsidR="001B48BB" w:rsidRPr="00A73739">
        <w:rPr>
          <w:rFonts w:ascii="Arial" w:hAnsi="Arial" w:cs="Arial"/>
          <w:sz w:val="24"/>
          <w:szCs w:val="24"/>
        </w:rPr>
        <w:t xml:space="preserve">którymi związany jest wymóg utrzymania inwestycji lub miejsc pracy) od daty płatności końcowej na rzecz beneficjenta. W przypadku, gdy przepisy regulujące udzielanie pomocy publicznej wprowadzają inne wymogi w tym zakresie, wówczas stosuje się okres ustalony zgodnie z tymi przepisami. </w:t>
      </w:r>
    </w:p>
    <w:p w14:paraId="35715D74" w14:textId="0E903914" w:rsidR="001822AE" w:rsidRPr="00A73739" w:rsidRDefault="001822AE" w:rsidP="00A73739">
      <w:pPr>
        <w:autoSpaceDE w:val="0"/>
        <w:autoSpaceDN w:val="0"/>
        <w:adjustRightInd w:val="0"/>
        <w:spacing w:line="360" w:lineRule="auto"/>
        <w:rPr>
          <w:rFonts w:ascii="Arial" w:hAnsi="Arial" w:cs="Arial"/>
          <w:sz w:val="24"/>
          <w:szCs w:val="24"/>
        </w:rPr>
      </w:pPr>
      <w:r w:rsidRPr="00A73739">
        <w:rPr>
          <w:rFonts w:ascii="Arial" w:hAnsi="Arial" w:cs="Arial"/>
          <w:sz w:val="24"/>
          <w:szCs w:val="24"/>
        </w:rPr>
        <w:t xml:space="preserve">W przypadku projektów EFS+ zachowanie trwałości projektu obowiązuje w odniesieniu do wydatków ponoszonych jako cross-financing lub w sytuacji, gdy projekt podlega obowiązkowi utrzymania inwestycji zgodnie z obowiązującymi zasadami pomocy publicznej. </w:t>
      </w:r>
    </w:p>
    <w:p w14:paraId="0EA069BA" w14:textId="66C1DFFE" w:rsidR="00284D38" w:rsidRPr="00A73739" w:rsidRDefault="001822AE" w:rsidP="00A73739">
      <w:pPr>
        <w:autoSpaceDE w:val="0"/>
        <w:autoSpaceDN w:val="0"/>
        <w:adjustRightInd w:val="0"/>
        <w:spacing w:line="360" w:lineRule="auto"/>
        <w:rPr>
          <w:rFonts w:ascii="Arial" w:hAnsi="Arial" w:cs="Arial"/>
          <w:sz w:val="24"/>
          <w:szCs w:val="24"/>
        </w:rPr>
      </w:pPr>
      <w:r w:rsidRPr="00A73739">
        <w:rPr>
          <w:rFonts w:ascii="Arial" w:hAnsi="Arial" w:cs="Arial"/>
          <w:sz w:val="24"/>
          <w:szCs w:val="24"/>
        </w:rPr>
        <w:t xml:space="preserve">W przypadku niezachowania trwałości </w:t>
      </w:r>
      <w:r w:rsidR="00312263" w:rsidRPr="00A73739">
        <w:rPr>
          <w:rFonts w:ascii="Arial" w:hAnsi="Arial" w:cs="Arial"/>
          <w:sz w:val="24"/>
          <w:szCs w:val="24"/>
        </w:rPr>
        <w:t>IZ FEŁ2027 może uznać wszystkie lub odpowiednią część wydatków</w:t>
      </w:r>
      <w:r w:rsidR="006D7A17" w:rsidRPr="00A73739">
        <w:rPr>
          <w:rFonts w:ascii="Arial" w:hAnsi="Arial" w:cs="Arial"/>
          <w:sz w:val="24"/>
          <w:szCs w:val="24"/>
        </w:rPr>
        <w:t>, proporcjonalnie do okresu, w którym trwałość nie została zachowana,</w:t>
      </w:r>
      <w:r w:rsidR="00312263" w:rsidRPr="00A73739">
        <w:rPr>
          <w:rFonts w:ascii="Arial" w:hAnsi="Arial" w:cs="Arial"/>
          <w:sz w:val="24"/>
          <w:szCs w:val="24"/>
        </w:rPr>
        <w:t xml:space="preserve"> za niekwalifikowalne</w:t>
      </w:r>
      <w:r w:rsidR="00091A74" w:rsidRPr="00A73739">
        <w:rPr>
          <w:rFonts w:ascii="Arial" w:hAnsi="Arial" w:cs="Arial"/>
          <w:sz w:val="24"/>
          <w:szCs w:val="24"/>
        </w:rPr>
        <w:t xml:space="preserve"> i wezwać beneficjenta do zwrotu tych środków</w:t>
      </w:r>
      <w:r w:rsidRPr="00A73739">
        <w:rPr>
          <w:rFonts w:ascii="Arial" w:hAnsi="Arial" w:cs="Arial"/>
          <w:sz w:val="24"/>
          <w:szCs w:val="24"/>
        </w:rPr>
        <w:t xml:space="preserve"> w trybie określonym w art. 207 ustawy z dnia 27 sierpnia 2009 r. o finansach publicznych</w:t>
      </w:r>
      <w:r w:rsidR="006D7A17" w:rsidRPr="00A73739">
        <w:rPr>
          <w:rFonts w:ascii="Arial" w:hAnsi="Arial" w:cs="Arial"/>
          <w:sz w:val="24"/>
          <w:szCs w:val="24"/>
        </w:rPr>
        <w:t>, chyba że przepisy regulujące udzielanie pomocy publicznej stanowią inaczej</w:t>
      </w:r>
      <w:r w:rsidR="00AA061F" w:rsidRPr="00A73739">
        <w:rPr>
          <w:rFonts w:ascii="Arial" w:hAnsi="Arial" w:cs="Arial"/>
          <w:sz w:val="24"/>
          <w:szCs w:val="24"/>
        </w:rPr>
        <w:t>.</w:t>
      </w:r>
    </w:p>
    <w:p w14:paraId="45954342" w14:textId="77777777" w:rsidR="009B01C8" w:rsidRDefault="009B01C8" w:rsidP="00D66515">
      <w:pPr>
        <w:spacing w:line="360" w:lineRule="auto"/>
        <w:rPr>
          <w:rFonts w:ascii="Arial" w:eastAsiaTheme="majorEastAsia" w:hAnsi="Arial" w:cs="Arial"/>
          <w:b/>
          <w:bCs/>
          <w:color w:val="365F91" w:themeColor="accent1" w:themeShade="BF"/>
          <w:sz w:val="24"/>
          <w:szCs w:val="24"/>
        </w:rPr>
      </w:pPr>
    </w:p>
    <w:p w14:paraId="4A264B7E" w14:textId="52208B85" w:rsidR="006865D8" w:rsidRPr="00D66515" w:rsidRDefault="006865D8" w:rsidP="00180A0E">
      <w:pPr>
        <w:spacing w:line="360" w:lineRule="auto"/>
        <w:rPr>
          <w:rFonts w:ascii="Arial" w:eastAsiaTheme="majorEastAsia" w:hAnsi="Arial" w:cs="Arial"/>
          <w:b/>
          <w:bCs/>
          <w:color w:val="365F91" w:themeColor="accent1" w:themeShade="BF"/>
          <w:sz w:val="24"/>
          <w:szCs w:val="24"/>
        </w:rPr>
      </w:pPr>
      <w:r w:rsidRPr="00D66515">
        <w:rPr>
          <w:rFonts w:ascii="Arial" w:eastAsiaTheme="majorEastAsia" w:hAnsi="Arial" w:cs="Arial"/>
          <w:b/>
          <w:bCs/>
          <w:color w:val="365F91" w:themeColor="accent1" w:themeShade="BF"/>
          <w:sz w:val="24"/>
          <w:szCs w:val="24"/>
        </w:rPr>
        <w:t>§ 1</w:t>
      </w:r>
      <w:r w:rsidR="00D416CB" w:rsidRPr="00D66515">
        <w:rPr>
          <w:rFonts w:ascii="Arial" w:eastAsiaTheme="majorEastAsia" w:hAnsi="Arial" w:cs="Arial"/>
          <w:b/>
          <w:bCs/>
          <w:color w:val="365F91" w:themeColor="accent1" w:themeShade="BF"/>
          <w:sz w:val="24"/>
          <w:szCs w:val="24"/>
        </w:rPr>
        <w:t>3</w:t>
      </w:r>
    </w:p>
    <w:p w14:paraId="1D0B5426" w14:textId="4CE7D9B4" w:rsidR="006865D8" w:rsidRPr="00D66515" w:rsidRDefault="006865D8" w:rsidP="00180A0E">
      <w:pPr>
        <w:pStyle w:val="Nagwek1"/>
        <w:keepNext w:val="0"/>
        <w:keepLines w:val="0"/>
        <w:spacing w:before="0" w:after="200" w:line="360" w:lineRule="auto"/>
        <w:rPr>
          <w:sz w:val="24"/>
          <w:szCs w:val="24"/>
        </w:rPr>
      </w:pPr>
      <w:bookmarkStart w:id="26" w:name="_Toc135313007"/>
      <w:r w:rsidRPr="00D66515">
        <w:rPr>
          <w:sz w:val="24"/>
          <w:szCs w:val="24"/>
        </w:rPr>
        <w:t>Pomoc publiczna i pomoc de minimis</w:t>
      </w:r>
      <w:bookmarkEnd w:id="26"/>
    </w:p>
    <w:p w14:paraId="076E861C" w14:textId="6408521A" w:rsidR="00332B70" w:rsidRDefault="00332B70" w:rsidP="00180A0E">
      <w:pPr>
        <w:pStyle w:val="Akapitzlist"/>
        <w:numPr>
          <w:ilvl w:val="0"/>
          <w:numId w:val="58"/>
        </w:numPr>
        <w:spacing w:line="360" w:lineRule="auto"/>
        <w:ind w:left="426"/>
        <w:contextualSpacing w:val="0"/>
        <w:rPr>
          <w:rFonts w:ascii="Arial" w:hAnsi="Arial" w:cs="Arial"/>
          <w:sz w:val="24"/>
          <w:szCs w:val="24"/>
        </w:rPr>
      </w:pPr>
      <w:bookmarkStart w:id="27" w:name="_Hlk116642650"/>
      <w:r w:rsidRPr="00D66515">
        <w:rPr>
          <w:rFonts w:ascii="Arial" w:hAnsi="Arial" w:cs="Arial"/>
          <w:sz w:val="24"/>
          <w:szCs w:val="24"/>
        </w:rPr>
        <w:t>Reguły, tryb i warunki udzielania pomocy publicznej i pomocy de minimis określają przepisy prawa krajowego i wspólnotowego, w tym m.in.:</w:t>
      </w:r>
    </w:p>
    <w:p w14:paraId="10C3F204" w14:textId="31202924" w:rsidR="00A73739" w:rsidRPr="00A73739" w:rsidRDefault="00A73739" w:rsidP="00180A0E">
      <w:pPr>
        <w:pStyle w:val="Akapitzlist"/>
        <w:numPr>
          <w:ilvl w:val="0"/>
          <w:numId w:val="59"/>
        </w:numPr>
        <w:spacing w:line="360" w:lineRule="auto"/>
        <w:rPr>
          <w:rFonts w:ascii="Arial" w:hAnsi="Arial" w:cs="Arial"/>
          <w:sz w:val="24"/>
          <w:szCs w:val="24"/>
        </w:rPr>
      </w:pPr>
      <w:r w:rsidRPr="00A73739">
        <w:rPr>
          <w:rFonts w:ascii="Arial" w:hAnsi="Arial" w:cs="Arial"/>
          <w:sz w:val="24"/>
          <w:szCs w:val="24"/>
        </w:rPr>
        <w:t xml:space="preserve">Rozporządzenie Komisji (UE) nr 651/2014 z dnia 17 czerwca 2014 r. uznające niektóre rodzaje pomocy za zgodne z rynkiem wewnętrznym w zastosowaniu art. 107 i 108 Traktatu, </w:t>
      </w:r>
    </w:p>
    <w:p w14:paraId="482833DB" w14:textId="23FC90A3" w:rsidR="00A73739" w:rsidRPr="00A73739" w:rsidRDefault="00A73739" w:rsidP="00180A0E">
      <w:pPr>
        <w:pStyle w:val="Akapitzlist"/>
        <w:numPr>
          <w:ilvl w:val="0"/>
          <w:numId w:val="59"/>
        </w:numPr>
        <w:spacing w:line="360" w:lineRule="auto"/>
        <w:rPr>
          <w:rFonts w:ascii="Arial" w:hAnsi="Arial" w:cs="Arial"/>
          <w:sz w:val="24"/>
          <w:szCs w:val="24"/>
        </w:rPr>
      </w:pPr>
      <w:r w:rsidRPr="00A73739">
        <w:rPr>
          <w:rFonts w:ascii="Arial" w:hAnsi="Arial" w:cs="Arial"/>
          <w:sz w:val="24"/>
          <w:szCs w:val="24"/>
        </w:rPr>
        <w:lastRenderedPageBreak/>
        <w:t>Rozporządzenie Komisji (UE) nr 1407/2013 z dnia 18 grudnia 2013 r. w sprawie stosowania art. 107 i 108 Traktatu o funkcjonowaniu Unii Europejskiej do pomocy de minimis,</w:t>
      </w:r>
    </w:p>
    <w:p w14:paraId="2E42AC94" w14:textId="495A3F6F" w:rsidR="00A73739" w:rsidRPr="00A73739" w:rsidRDefault="00A73739" w:rsidP="00180A0E">
      <w:pPr>
        <w:pStyle w:val="Akapitzlist"/>
        <w:numPr>
          <w:ilvl w:val="0"/>
          <w:numId w:val="59"/>
        </w:numPr>
        <w:spacing w:line="360" w:lineRule="auto"/>
        <w:rPr>
          <w:rFonts w:ascii="Arial" w:hAnsi="Arial" w:cs="Arial"/>
          <w:sz w:val="24"/>
          <w:szCs w:val="24"/>
        </w:rPr>
      </w:pPr>
      <w:r w:rsidRPr="00A73739">
        <w:rPr>
          <w:rFonts w:ascii="Arial" w:hAnsi="Arial" w:cs="Arial"/>
          <w:sz w:val="24"/>
          <w:szCs w:val="24"/>
        </w:rPr>
        <w:t>Rozporządzenie Ministra Funduszy i Polityki Regionalnej z dnia 20 grudnia 2022 r. w sprawie udzielania pomocy de minimis oraz pomocy publicznej w ramach programów finansowanych z Europejskiego Funduszu Społecznego Plus (EFS+) na lata 2021–2027.</w:t>
      </w:r>
    </w:p>
    <w:p w14:paraId="52293F78" w14:textId="38DA58F3" w:rsidR="00E373CD" w:rsidRPr="00180A0E" w:rsidRDefault="00A73739" w:rsidP="00180A0E">
      <w:pPr>
        <w:pStyle w:val="Akapitzlist"/>
        <w:numPr>
          <w:ilvl w:val="0"/>
          <w:numId w:val="58"/>
        </w:numPr>
        <w:spacing w:line="360" w:lineRule="auto"/>
        <w:ind w:left="426"/>
        <w:contextualSpacing w:val="0"/>
        <w:rPr>
          <w:rFonts w:ascii="Arial" w:hAnsi="Arial" w:cs="Arial"/>
          <w:sz w:val="24"/>
          <w:szCs w:val="24"/>
        </w:rPr>
      </w:pPr>
      <w:r w:rsidRPr="00A73739">
        <w:rPr>
          <w:rFonts w:ascii="Arial" w:hAnsi="Arial" w:cs="Arial"/>
          <w:sz w:val="24"/>
          <w:szCs w:val="24"/>
        </w:rPr>
        <w:t>Koszt pojedynczej usługi rozwojowej w części dotyczącej dofinansowania dla przedsiębiorstw  w ramach bonu rozwojowego stanowić będzie pomoc de minimis</w:t>
      </w:r>
      <w:r>
        <w:rPr>
          <w:rFonts w:ascii="Arial" w:hAnsi="Arial" w:cs="Arial"/>
          <w:sz w:val="24"/>
          <w:szCs w:val="24"/>
        </w:rPr>
        <w:t>.</w:t>
      </w:r>
    </w:p>
    <w:p w14:paraId="45926E1E" w14:textId="77777777" w:rsidR="00E373CD" w:rsidRPr="00A73739" w:rsidRDefault="00E373CD" w:rsidP="00A73739">
      <w:pPr>
        <w:spacing w:line="360" w:lineRule="auto"/>
        <w:ind w:left="360"/>
        <w:rPr>
          <w:rFonts w:ascii="Arial" w:eastAsiaTheme="majorEastAsia" w:hAnsi="Arial" w:cs="Arial"/>
          <w:b/>
          <w:bCs/>
          <w:color w:val="365F91" w:themeColor="accent1" w:themeShade="BF"/>
          <w:sz w:val="24"/>
          <w:szCs w:val="24"/>
        </w:rPr>
      </w:pPr>
    </w:p>
    <w:p w14:paraId="04BB0CBA" w14:textId="665C434D" w:rsidR="006865D8" w:rsidRPr="00D66515" w:rsidRDefault="006865D8" w:rsidP="00D66515">
      <w:pPr>
        <w:pStyle w:val="Akapitzlist"/>
        <w:spacing w:line="360" w:lineRule="auto"/>
        <w:ind w:left="360"/>
        <w:contextualSpacing w:val="0"/>
        <w:rPr>
          <w:rFonts w:ascii="Arial" w:eastAsiaTheme="majorEastAsia" w:hAnsi="Arial" w:cs="Arial"/>
          <w:b/>
          <w:bCs/>
          <w:color w:val="365F91" w:themeColor="accent1" w:themeShade="BF"/>
          <w:sz w:val="24"/>
          <w:szCs w:val="24"/>
        </w:rPr>
      </w:pPr>
      <w:r w:rsidRPr="00D66515">
        <w:rPr>
          <w:rFonts w:ascii="Arial" w:eastAsiaTheme="majorEastAsia" w:hAnsi="Arial" w:cs="Arial"/>
          <w:b/>
          <w:bCs/>
          <w:color w:val="365F91" w:themeColor="accent1" w:themeShade="BF"/>
          <w:sz w:val="24"/>
          <w:szCs w:val="24"/>
        </w:rPr>
        <w:t>§ 1</w:t>
      </w:r>
      <w:r w:rsidR="00D416CB" w:rsidRPr="00D66515">
        <w:rPr>
          <w:rFonts w:ascii="Arial" w:eastAsiaTheme="majorEastAsia" w:hAnsi="Arial" w:cs="Arial"/>
          <w:b/>
          <w:bCs/>
          <w:color w:val="365F91" w:themeColor="accent1" w:themeShade="BF"/>
          <w:sz w:val="24"/>
          <w:szCs w:val="24"/>
        </w:rPr>
        <w:t>4</w:t>
      </w:r>
    </w:p>
    <w:p w14:paraId="2905865B" w14:textId="2BFC0F39" w:rsidR="00F02C23" w:rsidRPr="00D66515" w:rsidRDefault="006865D8" w:rsidP="00D66515">
      <w:pPr>
        <w:pStyle w:val="Nagwek1"/>
        <w:spacing w:before="0" w:after="200" w:line="360" w:lineRule="auto"/>
        <w:rPr>
          <w:sz w:val="24"/>
          <w:szCs w:val="24"/>
        </w:rPr>
      </w:pPr>
      <w:bookmarkStart w:id="28" w:name="_Toc135313008"/>
      <w:r w:rsidRPr="00D66515">
        <w:rPr>
          <w:sz w:val="24"/>
          <w:szCs w:val="24"/>
        </w:rPr>
        <w:t>Projekty partnerskie</w:t>
      </w:r>
      <w:bookmarkEnd w:id="27"/>
      <w:bookmarkEnd w:id="28"/>
    </w:p>
    <w:p w14:paraId="445317D3" w14:textId="77777777" w:rsidR="005B3314" w:rsidRPr="00D66515" w:rsidRDefault="00D421E6" w:rsidP="00A73739">
      <w:pPr>
        <w:pStyle w:val="Akapitzlist"/>
        <w:keepNext/>
        <w:numPr>
          <w:ilvl w:val="0"/>
          <w:numId w:val="21"/>
        </w:numPr>
        <w:spacing w:line="360" w:lineRule="auto"/>
        <w:contextualSpacing w:val="0"/>
        <w:rPr>
          <w:rFonts w:ascii="Arial" w:hAnsi="Arial" w:cs="Arial"/>
          <w:sz w:val="24"/>
          <w:szCs w:val="24"/>
        </w:rPr>
      </w:pPr>
      <w:r w:rsidRPr="00D66515">
        <w:rPr>
          <w:rFonts w:ascii="Arial" w:hAnsi="Arial" w:cs="Arial"/>
          <w:sz w:val="24"/>
          <w:szCs w:val="24"/>
        </w:rPr>
        <w:t xml:space="preserve">W zakresie wymagań dotyczących partnerstwa </w:t>
      </w:r>
      <w:r w:rsidR="00745421" w:rsidRPr="00D66515">
        <w:rPr>
          <w:rFonts w:ascii="Arial" w:hAnsi="Arial" w:cs="Arial"/>
          <w:sz w:val="24"/>
          <w:szCs w:val="24"/>
        </w:rPr>
        <w:t xml:space="preserve">wnioskodawca </w:t>
      </w:r>
      <w:r w:rsidRPr="00D66515">
        <w:rPr>
          <w:rFonts w:ascii="Arial" w:hAnsi="Arial" w:cs="Arial"/>
          <w:sz w:val="24"/>
          <w:szCs w:val="24"/>
        </w:rPr>
        <w:t xml:space="preserve">zobowiązany jest stosować </w:t>
      </w:r>
      <w:r w:rsidR="00F12715" w:rsidRPr="00D66515">
        <w:rPr>
          <w:rFonts w:ascii="Arial" w:hAnsi="Arial" w:cs="Arial"/>
          <w:sz w:val="24"/>
          <w:szCs w:val="24"/>
        </w:rPr>
        <w:t>zapisy art.</w:t>
      </w:r>
      <w:r w:rsidR="00BE39C5" w:rsidRPr="00D66515">
        <w:rPr>
          <w:rFonts w:ascii="Arial" w:hAnsi="Arial" w:cs="Arial"/>
          <w:sz w:val="24"/>
          <w:szCs w:val="24"/>
        </w:rPr>
        <w:t> </w:t>
      </w:r>
      <w:r w:rsidR="00F12715" w:rsidRPr="00D66515">
        <w:rPr>
          <w:rFonts w:ascii="Arial" w:hAnsi="Arial" w:cs="Arial"/>
          <w:sz w:val="24"/>
          <w:szCs w:val="24"/>
        </w:rPr>
        <w:t>3</w:t>
      </w:r>
      <w:r w:rsidR="006865D8" w:rsidRPr="00D66515">
        <w:rPr>
          <w:rFonts w:ascii="Arial" w:hAnsi="Arial" w:cs="Arial"/>
          <w:sz w:val="24"/>
          <w:szCs w:val="24"/>
        </w:rPr>
        <w:t>9</w:t>
      </w:r>
      <w:r w:rsidR="00F12715" w:rsidRPr="00D66515">
        <w:rPr>
          <w:rFonts w:ascii="Arial" w:hAnsi="Arial" w:cs="Arial"/>
          <w:sz w:val="24"/>
          <w:szCs w:val="24"/>
        </w:rPr>
        <w:t xml:space="preserve"> ustawy</w:t>
      </w:r>
      <w:r w:rsidR="0029774E" w:rsidRPr="00D66515">
        <w:rPr>
          <w:rFonts w:ascii="Arial" w:hAnsi="Arial" w:cs="Arial"/>
          <w:sz w:val="24"/>
          <w:szCs w:val="24"/>
        </w:rPr>
        <w:t xml:space="preserve"> wdrożeniowej</w:t>
      </w:r>
      <w:r w:rsidR="000B7007" w:rsidRPr="00D66515">
        <w:rPr>
          <w:rFonts w:ascii="Arial" w:hAnsi="Arial" w:cs="Arial"/>
          <w:sz w:val="24"/>
          <w:szCs w:val="24"/>
        </w:rPr>
        <w:t>.</w:t>
      </w:r>
    </w:p>
    <w:p w14:paraId="7D95FBB7" w14:textId="5BAEF9BE" w:rsidR="00FC163F" w:rsidRPr="00D66515" w:rsidRDefault="00FC163F" w:rsidP="00A73739">
      <w:pPr>
        <w:pStyle w:val="Akapitzlist"/>
        <w:keepNext/>
        <w:numPr>
          <w:ilvl w:val="0"/>
          <w:numId w:val="21"/>
        </w:numPr>
        <w:spacing w:line="360" w:lineRule="auto"/>
        <w:contextualSpacing w:val="0"/>
        <w:rPr>
          <w:rFonts w:ascii="Arial" w:hAnsi="Arial" w:cs="Arial"/>
          <w:sz w:val="24"/>
          <w:szCs w:val="24"/>
        </w:rPr>
      </w:pPr>
      <w:r w:rsidRPr="00D66515">
        <w:rPr>
          <w:rFonts w:ascii="Arial" w:hAnsi="Arial" w:cs="Arial"/>
          <w:sz w:val="24"/>
          <w:szCs w:val="24"/>
        </w:rPr>
        <w:t>Zgodnie z art. 3</w:t>
      </w:r>
      <w:r w:rsidR="0048204C" w:rsidRPr="00D66515">
        <w:rPr>
          <w:rFonts w:ascii="Arial" w:hAnsi="Arial" w:cs="Arial"/>
          <w:sz w:val="24"/>
          <w:szCs w:val="24"/>
        </w:rPr>
        <w:t>9</w:t>
      </w:r>
      <w:r w:rsidRPr="00D66515">
        <w:rPr>
          <w:rFonts w:ascii="Arial" w:hAnsi="Arial" w:cs="Arial"/>
          <w:sz w:val="24"/>
          <w:szCs w:val="24"/>
        </w:rPr>
        <w:t xml:space="preserve"> ustawy wdrożeniowej pomiędzy wnioskodawcą a partnerem/partnerami zawarta zostaje pisemna umowa o</w:t>
      </w:r>
      <w:r w:rsidR="0048204C" w:rsidRPr="00D66515">
        <w:rPr>
          <w:rFonts w:ascii="Arial" w:hAnsi="Arial" w:cs="Arial"/>
          <w:sz w:val="24"/>
          <w:szCs w:val="24"/>
        </w:rPr>
        <w:t xml:space="preserve"> </w:t>
      </w:r>
      <w:r w:rsidRPr="00D66515">
        <w:rPr>
          <w:rFonts w:ascii="Arial" w:hAnsi="Arial" w:cs="Arial"/>
          <w:sz w:val="24"/>
          <w:szCs w:val="24"/>
        </w:rPr>
        <w:t>partnerstwie lub porozumienie.</w:t>
      </w:r>
      <w:r w:rsidR="0048204C" w:rsidRPr="00D66515">
        <w:rPr>
          <w:rFonts w:ascii="Arial" w:hAnsi="Arial" w:cs="Arial"/>
          <w:sz w:val="24"/>
          <w:szCs w:val="24"/>
        </w:rPr>
        <w:t xml:space="preserve"> </w:t>
      </w:r>
    </w:p>
    <w:p w14:paraId="14ACE65A" w14:textId="429D703D" w:rsidR="00FC163F" w:rsidRPr="00D66515" w:rsidRDefault="00FC163F" w:rsidP="00A73739">
      <w:pPr>
        <w:pStyle w:val="Akapitzlist"/>
        <w:numPr>
          <w:ilvl w:val="0"/>
          <w:numId w:val="21"/>
        </w:numPr>
        <w:spacing w:line="360" w:lineRule="auto"/>
        <w:contextualSpacing w:val="0"/>
        <w:rPr>
          <w:rFonts w:ascii="Arial" w:hAnsi="Arial" w:cs="Arial"/>
          <w:sz w:val="24"/>
          <w:szCs w:val="24"/>
        </w:rPr>
      </w:pPr>
      <w:r w:rsidRPr="00D66515">
        <w:rPr>
          <w:rFonts w:ascii="Arial" w:hAnsi="Arial" w:cs="Arial"/>
          <w:sz w:val="24"/>
          <w:szCs w:val="24"/>
        </w:rPr>
        <w:t>Wnioskodawca jest</w:t>
      </w:r>
      <w:r w:rsidR="001E301F" w:rsidRPr="00D66515">
        <w:rPr>
          <w:rFonts w:ascii="Arial" w:hAnsi="Arial" w:cs="Arial"/>
          <w:sz w:val="24"/>
          <w:szCs w:val="24"/>
        </w:rPr>
        <w:t xml:space="preserve"> zobowiązany do dostarczenia ION</w:t>
      </w:r>
      <w:r w:rsidRPr="00D66515">
        <w:rPr>
          <w:rFonts w:ascii="Arial" w:hAnsi="Arial" w:cs="Arial"/>
          <w:sz w:val="24"/>
          <w:szCs w:val="24"/>
        </w:rPr>
        <w:t xml:space="preserve"> umowy o partnerstwie lub porozumienia przed podpisaniem umowy o dofinansowanie projektu. Umowa lub porozumienie nie jest załącznikiem do wniosku składanego w ramach </w:t>
      </w:r>
      <w:r w:rsidR="00F85D09" w:rsidRPr="00D66515">
        <w:rPr>
          <w:rFonts w:ascii="Arial" w:hAnsi="Arial" w:cs="Arial"/>
          <w:sz w:val="24"/>
          <w:szCs w:val="24"/>
        </w:rPr>
        <w:t>naboru</w:t>
      </w:r>
      <w:r w:rsidRPr="00D66515">
        <w:rPr>
          <w:rFonts w:ascii="Arial" w:hAnsi="Arial" w:cs="Arial"/>
          <w:sz w:val="24"/>
          <w:szCs w:val="24"/>
        </w:rPr>
        <w:t xml:space="preserve">. </w:t>
      </w:r>
    </w:p>
    <w:p w14:paraId="2053B4DE" w14:textId="50FA428B" w:rsidR="00FC163F" w:rsidRPr="00D66515" w:rsidRDefault="001E301F" w:rsidP="00A73739">
      <w:pPr>
        <w:pStyle w:val="Akapitzlist"/>
        <w:numPr>
          <w:ilvl w:val="0"/>
          <w:numId w:val="21"/>
        </w:numPr>
        <w:spacing w:line="360" w:lineRule="auto"/>
        <w:contextualSpacing w:val="0"/>
        <w:rPr>
          <w:rFonts w:ascii="Arial" w:hAnsi="Arial" w:cs="Arial"/>
          <w:sz w:val="24"/>
          <w:szCs w:val="24"/>
        </w:rPr>
      </w:pPr>
      <w:r w:rsidRPr="00D66515">
        <w:rPr>
          <w:rFonts w:ascii="Arial" w:hAnsi="Arial" w:cs="Arial"/>
          <w:b/>
          <w:sz w:val="24"/>
          <w:szCs w:val="24"/>
        </w:rPr>
        <w:t xml:space="preserve">W </w:t>
      </w:r>
      <w:r w:rsidR="00FC163F" w:rsidRPr="00D66515">
        <w:rPr>
          <w:rFonts w:ascii="Arial" w:hAnsi="Arial" w:cs="Arial"/>
          <w:b/>
          <w:sz w:val="24"/>
          <w:szCs w:val="24"/>
        </w:rPr>
        <w:t xml:space="preserve">ramach projektów partnerskich wzajemne zlecanie </w:t>
      </w:r>
      <w:r w:rsidR="00AA061F" w:rsidRPr="00D66515">
        <w:rPr>
          <w:rFonts w:ascii="Arial" w:hAnsi="Arial" w:cs="Arial"/>
          <w:b/>
          <w:sz w:val="24"/>
          <w:szCs w:val="24"/>
        </w:rPr>
        <w:t>przez partnerów realizacji zadań przez persone</w:t>
      </w:r>
      <w:r w:rsidR="005B3314" w:rsidRPr="00D66515">
        <w:rPr>
          <w:rFonts w:ascii="Arial" w:hAnsi="Arial" w:cs="Arial"/>
          <w:b/>
          <w:sz w:val="24"/>
          <w:szCs w:val="24"/>
        </w:rPr>
        <w:t>l projektu jest niedopuszczalne</w:t>
      </w:r>
      <w:r w:rsidR="00FC163F" w:rsidRPr="00D66515">
        <w:rPr>
          <w:rFonts w:ascii="Arial" w:hAnsi="Arial" w:cs="Arial"/>
          <w:b/>
          <w:sz w:val="24"/>
          <w:szCs w:val="24"/>
        </w:rPr>
        <w:t>.</w:t>
      </w:r>
    </w:p>
    <w:p w14:paraId="447D1713" w14:textId="11D82925" w:rsidR="00FC163F" w:rsidRPr="00D66515" w:rsidRDefault="00FC163F" w:rsidP="00A73739">
      <w:pPr>
        <w:pStyle w:val="Akapitzlist"/>
        <w:numPr>
          <w:ilvl w:val="0"/>
          <w:numId w:val="21"/>
        </w:numPr>
        <w:spacing w:line="360" w:lineRule="auto"/>
        <w:contextualSpacing w:val="0"/>
        <w:rPr>
          <w:rFonts w:ascii="Arial" w:hAnsi="Arial" w:cs="Arial"/>
          <w:sz w:val="24"/>
          <w:szCs w:val="24"/>
        </w:rPr>
      </w:pPr>
      <w:r w:rsidRPr="00D66515">
        <w:rPr>
          <w:rFonts w:ascii="Arial" w:hAnsi="Arial" w:cs="Arial"/>
          <w:sz w:val="24"/>
          <w:szCs w:val="24"/>
        </w:rPr>
        <w:t xml:space="preserve">Wszystkie płatności dokonywane w związku z realizacją projektu pomiędzy beneficjentem (partner wiodący) a partnerami dokonywane są za pośrednictwem wskazanego w umowie o dofinansowanie rachunku </w:t>
      </w:r>
      <w:r w:rsidR="00147904" w:rsidRPr="00D66515">
        <w:rPr>
          <w:rFonts w:ascii="Arial" w:hAnsi="Arial" w:cs="Arial"/>
          <w:sz w:val="24"/>
          <w:szCs w:val="24"/>
        </w:rPr>
        <w:t xml:space="preserve"> płatniczego </w:t>
      </w:r>
      <w:r w:rsidRPr="00D66515">
        <w:rPr>
          <w:rFonts w:ascii="Arial" w:hAnsi="Arial" w:cs="Arial"/>
          <w:sz w:val="24"/>
          <w:szCs w:val="24"/>
        </w:rPr>
        <w:t>beneficjenta (partnera wiodącego).</w:t>
      </w:r>
    </w:p>
    <w:p w14:paraId="57427632" w14:textId="5F214BAE" w:rsidR="00FC163F" w:rsidRPr="00D66515" w:rsidRDefault="00FC163F" w:rsidP="00827C5B">
      <w:pPr>
        <w:spacing w:line="360" w:lineRule="auto"/>
        <w:rPr>
          <w:rFonts w:ascii="Arial" w:hAnsi="Arial" w:cs="Arial"/>
          <w:sz w:val="24"/>
          <w:szCs w:val="24"/>
        </w:rPr>
      </w:pPr>
      <w:r w:rsidRPr="00D66515">
        <w:rPr>
          <w:rFonts w:ascii="Arial" w:hAnsi="Arial" w:cs="Arial"/>
          <w:sz w:val="24"/>
          <w:szCs w:val="24"/>
        </w:rPr>
        <w:lastRenderedPageBreak/>
        <w:t xml:space="preserve">W </w:t>
      </w:r>
      <w:r w:rsidR="00B43C5B" w:rsidRPr="00D66515">
        <w:rPr>
          <w:rFonts w:ascii="Arial" w:hAnsi="Arial" w:cs="Arial"/>
          <w:sz w:val="24"/>
          <w:szCs w:val="24"/>
        </w:rPr>
        <w:t xml:space="preserve">przypadkach uzasadnionych koniecznością zapewnienia prawidłowej i terminowej realizacji projektu za zgodą ION może nastąpić zmiana partnera. </w:t>
      </w:r>
      <w:r w:rsidRPr="00D66515">
        <w:rPr>
          <w:rFonts w:ascii="Arial" w:hAnsi="Arial" w:cs="Arial"/>
          <w:sz w:val="24"/>
          <w:szCs w:val="24"/>
        </w:rPr>
        <w:t>Do zmiany partnera stosuje się przepis</w:t>
      </w:r>
      <w:r w:rsidR="009C5F17" w:rsidRPr="00D66515">
        <w:rPr>
          <w:rFonts w:ascii="Arial" w:hAnsi="Arial" w:cs="Arial"/>
          <w:sz w:val="24"/>
          <w:szCs w:val="24"/>
        </w:rPr>
        <w:t>y</w:t>
      </w:r>
      <w:r w:rsidRPr="00D66515">
        <w:rPr>
          <w:rFonts w:ascii="Arial" w:hAnsi="Arial" w:cs="Arial"/>
          <w:sz w:val="24"/>
          <w:szCs w:val="24"/>
        </w:rPr>
        <w:t xml:space="preserve"> art. 3</w:t>
      </w:r>
      <w:r w:rsidR="001E301F" w:rsidRPr="00D66515">
        <w:rPr>
          <w:rFonts w:ascii="Arial" w:hAnsi="Arial" w:cs="Arial"/>
          <w:sz w:val="24"/>
          <w:szCs w:val="24"/>
        </w:rPr>
        <w:t>9</w:t>
      </w:r>
      <w:r w:rsidRPr="00D66515">
        <w:rPr>
          <w:rFonts w:ascii="Arial" w:hAnsi="Arial" w:cs="Arial"/>
          <w:sz w:val="24"/>
          <w:szCs w:val="24"/>
        </w:rPr>
        <w:t xml:space="preserve"> </w:t>
      </w:r>
      <w:r w:rsidRPr="00D66515">
        <w:rPr>
          <w:rFonts w:ascii="Arial" w:hAnsi="Arial" w:cs="Arial"/>
          <w:i/>
          <w:sz w:val="24"/>
          <w:szCs w:val="24"/>
        </w:rPr>
        <w:t>ustawy wdrożeniowej</w:t>
      </w:r>
      <w:r w:rsidRPr="00D66515">
        <w:rPr>
          <w:rFonts w:ascii="Arial" w:hAnsi="Arial" w:cs="Arial"/>
          <w:sz w:val="24"/>
          <w:szCs w:val="24"/>
        </w:rPr>
        <w:t>.</w:t>
      </w:r>
    </w:p>
    <w:p w14:paraId="6C57FE2B" w14:textId="7C7DA8EB" w:rsidR="006865D8" w:rsidRPr="00D66515" w:rsidRDefault="006865D8" w:rsidP="00180A0E">
      <w:pPr>
        <w:rPr>
          <w:rFonts w:ascii="Arial" w:eastAsiaTheme="majorEastAsia" w:hAnsi="Arial" w:cs="Arial"/>
          <w:b/>
          <w:bCs/>
          <w:color w:val="365F91" w:themeColor="accent1" w:themeShade="BF"/>
          <w:sz w:val="24"/>
          <w:szCs w:val="24"/>
        </w:rPr>
      </w:pPr>
      <w:r w:rsidRPr="00D66515">
        <w:rPr>
          <w:rFonts w:ascii="Arial" w:eastAsiaTheme="majorEastAsia" w:hAnsi="Arial" w:cs="Arial"/>
          <w:b/>
          <w:bCs/>
          <w:color w:val="365F91" w:themeColor="accent1" w:themeShade="BF"/>
          <w:sz w:val="24"/>
          <w:szCs w:val="24"/>
        </w:rPr>
        <w:t>§ 1</w:t>
      </w:r>
      <w:r w:rsidR="00D416CB" w:rsidRPr="00D66515">
        <w:rPr>
          <w:rFonts w:ascii="Arial" w:eastAsiaTheme="majorEastAsia" w:hAnsi="Arial" w:cs="Arial"/>
          <w:b/>
          <w:bCs/>
          <w:color w:val="365F91" w:themeColor="accent1" w:themeShade="BF"/>
          <w:sz w:val="24"/>
          <w:szCs w:val="24"/>
        </w:rPr>
        <w:t>5</w:t>
      </w:r>
    </w:p>
    <w:p w14:paraId="3480DAA5" w14:textId="1F4767C6" w:rsidR="00C56328" w:rsidRPr="00D66515" w:rsidRDefault="006865D8" w:rsidP="00D66515">
      <w:pPr>
        <w:pStyle w:val="Nagwek1"/>
        <w:spacing w:before="0" w:after="200" w:line="360" w:lineRule="auto"/>
        <w:rPr>
          <w:sz w:val="24"/>
          <w:szCs w:val="24"/>
        </w:rPr>
      </w:pPr>
      <w:bookmarkStart w:id="29" w:name="_Toc135313009"/>
      <w:r w:rsidRPr="00D66515">
        <w:rPr>
          <w:sz w:val="24"/>
          <w:szCs w:val="24"/>
        </w:rPr>
        <w:t>Procedura składania wniosku o dofinansowanie</w:t>
      </w:r>
      <w:bookmarkEnd w:id="29"/>
    </w:p>
    <w:p w14:paraId="081E8454" w14:textId="633A5A8D" w:rsidR="00F91977" w:rsidRPr="00D66515" w:rsidRDefault="0002213F" w:rsidP="00A73739">
      <w:pPr>
        <w:pStyle w:val="Akapitzlist"/>
        <w:numPr>
          <w:ilvl w:val="0"/>
          <w:numId w:val="7"/>
        </w:numPr>
        <w:spacing w:line="360" w:lineRule="auto"/>
        <w:contextualSpacing w:val="0"/>
        <w:rPr>
          <w:rFonts w:ascii="Arial" w:hAnsi="Arial" w:cs="Arial"/>
          <w:sz w:val="24"/>
          <w:szCs w:val="24"/>
        </w:rPr>
      </w:pPr>
      <w:r w:rsidRPr="00D66515">
        <w:rPr>
          <w:rFonts w:ascii="Arial" w:hAnsi="Arial" w:cs="Arial"/>
          <w:sz w:val="24"/>
          <w:szCs w:val="24"/>
        </w:rPr>
        <w:t xml:space="preserve">Formularz wniosku o dofinansowanie projektu </w:t>
      </w:r>
      <w:r w:rsidR="00F91977" w:rsidRPr="00D66515">
        <w:rPr>
          <w:rFonts w:ascii="Arial" w:hAnsi="Arial" w:cs="Arial"/>
          <w:sz w:val="24"/>
          <w:szCs w:val="24"/>
        </w:rPr>
        <w:t xml:space="preserve">należy złożyć wyłącznie </w:t>
      </w:r>
      <w:r w:rsidR="00F91977" w:rsidRPr="00D66515">
        <w:rPr>
          <w:rFonts w:ascii="Arial" w:hAnsi="Arial" w:cs="Arial"/>
          <w:b/>
          <w:sz w:val="24"/>
          <w:szCs w:val="24"/>
        </w:rPr>
        <w:t>w wersji elektronicznej za pośrednictwem aplikacji</w:t>
      </w:r>
      <w:r w:rsidR="00F91977" w:rsidRPr="00D66515">
        <w:rPr>
          <w:rFonts w:ascii="Arial" w:hAnsi="Arial" w:cs="Arial"/>
          <w:sz w:val="24"/>
          <w:szCs w:val="24"/>
        </w:rPr>
        <w:t xml:space="preserve"> </w:t>
      </w:r>
      <w:r w:rsidR="009B244C" w:rsidRPr="00D66515">
        <w:rPr>
          <w:rFonts w:ascii="Arial" w:hAnsi="Arial" w:cs="Arial"/>
          <w:b/>
          <w:sz w:val="24"/>
          <w:szCs w:val="24"/>
        </w:rPr>
        <w:t>SOWA EFS</w:t>
      </w:r>
      <w:r w:rsidR="00F91977" w:rsidRPr="00D66515">
        <w:rPr>
          <w:rFonts w:ascii="Arial" w:hAnsi="Arial" w:cs="Arial"/>
          <w:sz w:val="24"/>
          <w:szCs w:val="24"/>
        </w:rPr>
        <w:t xml:space="preserve">  udostępnionej na stronie internetowej:</w:t>
      </w:r>
      <w:r w:rsidR="008D30C2" w:rsidRPr="00D66515">
        <w:rPr>
          <w:rFonts w:ascii="Arial" w:hAnsi="Arial" w:cs="Arial"/>
          <w:sz w:val="24"/>
          <w:szCs w:val="24"/>
        </w:rPr>
        <w:t xml:space="preserve"> </w:t>
      </w:r>
      <w:r w:rsidR="006F53D5" w:rsidRPr="00D66515">
        <w:rPr>
          <w:rFonts w:ascii="Arial" w:hAnsi="Arial" w:cs="Arial"/>
          <w:sz w:val="24"/>
          <w:szCs w:val="24"/>
        </w:rPr>
        <w:t>sowa2021.efs.gov.pl</w:t>
      </w:r>
      <w:r w:rsidR="006F53D5" w:rsidRPr="00D66515" w:rsidDel="006F53D5">
        <w:rPr>
          <w:rFonts w:ascii="Arial" w:hAnsi="Arial" w:cs="Arial"/>
          <w:sz w:val="24"/>
          <w:szCs w:val="24"/>
        </w:rPr>
        <w:t xml:space="preserve"> </w:t>
      </w:r>
    </w:p>
    <w:p w14:paraId="0B05B7B0" w14:textId="50B0AC29" w:rsidR="00F91977" w:rsidRPr="00D66515" w:rsidRDefault="00F91977" w:rsidP="00A73739">
      <w:pPr>
        <w:pStyle w:val="Akapitzlist"/>
        <w:numPr>
          <w:ilvl w:val="0"/>
          <w:numId w:val="7"/>
        </w:numPr>
        <w:spacing w:line="360" w:lineRule="auto"/>
        <w:contextualSpacing w:val="0"/>
        <w:rPr>
          <w:rFonts w:ascii="Arial" w:hAnsi="Arial" w:cs="Arial"/>
          <w:sz w:val="24"/>
          <w:szCs w:val="24"/>
        </w:rPr>
      </w:pPr>
      <w:r w:rsidRPr="00D66515">
        <w:rPr>
          <w:rFonts w:ascii="Arial" w:hAnsi="Arial" w:cs="Arial"/>
          <w:sz w:val="24"/>
          <w:szCs w:val="24"/>
        </w:rPr>
        <w:t xml:space="preserve">Wzór formularza wniosku stanowi załącznik nr </w:t>
      </w:r>
      <w:r w:rsidR="00AD7D80" w:rsidRPr="00D66515">
        <w:rPr>
          <w:rFonts w:ascii="Arial" w:hAnsi="Arial" w:cs="Arial"/>
          <w:sz w:val="24"/>
          <w:szCs w:val="24"/>
        </w:rPr>
        <w:t>1</w:t>
      </w:r>
      <w:r w:rsidRPr="00D66515">
        <w:rPr>
          <w:rFonts w:ascii="Arial" w:hAnsi="Arial" w:cs="Arial"/>
          <w:sz w:val="24"/>
          <w:szCs w:val="24"/>
        </w:rPr>
        <w:t xml:space="preserve"> do Regulaminu.</w:t>
      </w:r>
    </w:p>
    <w:p w14:paraId="73B43814" w14:textId="29A68351" w:rsidR="00040E60" w:rsidRPr="00D66515" w:rsidRDefault="00040E60" w:rsidP="00A73739">
      <w:pPr>
        <w:pStyle w:val="Akapitzlist"/>
        <w:keepNext/>
        <w:numPr>
          <w:ilvl w:val="0"/>
          <w:numId w:val="7"/>
        </w:numPr>
        <w:spacing w:line="360" w:lineRule="auto"/>
        <w:contextualSpacing w:val="0"/>
        <w:rPr>
          <w:rFonts w:ascii="Arial" w:hAnsi="Arial" w:cs="Arial"/>
          <w:sz w:val="24"/>
          <w:szCs w:val="24"/>
        </w:rPr>
      </w:pPr>
      <w:r w:rsidRPr="00D66515">
        <w:rPr>
          <w:rFonts w:ascii="Arial" w:hAnsi="Arial" w:cs="Arial"/>
          <w:sz w:val="24"/>
          <w:szCs w:val="24"/>
        </w:rPr>
        <w:t xml:space="preserve">Wniosek o dofinansowanie projektu należy przygotować </w:t>
      </w:r>
      <w:r w:rsidR="00A1037D" w:rsidRPr="00D66515">
        <w:rPr>
          <w:rFonts w:ascii="Arial" w:hAnsi="Arial" w:cs="Arial"/>
          <w:sz w:val="24"/>
          <w:szCs w:val="24"/>
        </w:rPr>
        <w:t xml:space="preserve">zgodnie z </w:t>
      </w:r>
      <w:r w:rsidR="00A1037D" w:rsidRPr="00D66515">
        <w:rPr>
          <w:rFonts w:ascii="Arial" w:hAnsi="Arial" w:cs="Arial"/>
          <w:i/>
          <w:sz w:val="24"/>
          <w:szCs w:val="24"/>
        </w:rPr>
        <w:t>Instrukcją wypełniania wniosku o dofinansowanie projektu</w:t>
      </w:r>
      <w:r w:rsidR="005C1AC7" w:rsidRPr="00D66515">
        <w:rPr>
          <w:rFonts w:ascii="Arial" w:hAnsi="Arial" w:cs="Arial"/>
          <w:sz w:val="24"/>
          <w:szCs w:val="24"/>
        </w:rPr>
        <w:t>,</w:t>
      </w:r>
      <w:r w:rsidRPr="00D66515">
        <w:rPr>
          <w:rFonts w:ascii="Arial" w:hAnsi="Arial" w:cs="Arial"/>
          <w:sz w:val="24"/>
          <w:szCs w:val="24"/>
        </w:rPr>
        <w:t xml:space="preserve"> któr</w:t>
      </w:r>
      <w:r w:rsidR="005C1AC7" w:rsidRPr="00D66515">
        <w:rPr>
          <w:rFonts w:ascii="Arial" w:hAnsi="Arial" w:cs="Arial"/>
          <w:sz w:val="24"/>
          <w:szCs w:val="24"/>
        </w:rPr>
        <w:t>a</w:t>
      </w:r>
      <w:r w:rsidRPr="00D66515">
        <w:rPr>
          <w:rFonts w:ascii="Arial" w:hAnsi="Arial" w:cs="Arial"/>
          <w:sz w:val="24"/>
          <w:szCs w:val="24"/>
        </w:rPr>
        <w:t xml:space="preserve"> stanowi Załącznik nr </w:t>
      </w:r>
      <w:r w:rsidR="001A00BA" w:rsidRPr="00D66515">
        <w:rPr>
          <w:rFonts w:ascii="Arial" w:hAnsi="Arial" w:cs="Arial"/>
          <w:sz w:val="24"/>
          <w:szCs w:val="24"/>
        </w:rPr>
        <w:t>2</w:t>
      </w:r>
      <w:r w:rsidR="005C1AC7" w:rsidRPr="00D66515">
        <w:rPr>
          <w:rFonts w:ascii="Arial" w:hAnsi="Arial" w:cs="Arial"/>
          <w:sz w:val="24"/>
          <w:szCs w:val="24"/>
        </w:rPr>
        <w:t xml:space="preserve"> do </w:t>
      </w:r>
      <w:r w:rsidRPr="00D66515">
        <w:rPr>
          <w:rFonts w:ascii="Arial" w:hAnsi="Arial" w:cs="Arial"/>
          <w:sz w:val="24"/>
          <w:szCs w:val="24"/>
        </w:rPr>
        <w:t xml:space="preserve">Regulaminu. </w:t>
      </w:r>
    </w:p>
    <w:p w14:paraId="51B4F177" w14:textId="32B55DA0" w:rsidR="00465561" w:rsidRPr="00D66515" w:rsidRDefault="00465561" w:rsidP="00A73739">
      <w:pPr>
        <w:pStyle w:val="Akapitzlist"/>
        <w:keepNext/>
        <w:numPr>
          <w:ilvl w:val="0"/>
          <w:numId w:val="7"/>
        </w:numPr>
        <w:spacing w:line="360" w:lineRule="auto"/>
        <w:contextualSpacing w:val="0"/>
        <w:rPr>
          <w:rFonts w:ascii="Arial" w:hAnsi="Arial" w:cs="Arial"/>
          <w:sz w:val="24"/>
          <w:szCs w:val="24"/>
        </w:rPr>
      </w:pPr>
      <w:r w:rsidRPr="00D66515">
        <w:rPr>
          <w:rFonts w:ascii="Arial" w:hAnsi="Arial" w:cs="Arial"/>
          <w:sz w:val="24"/>
          <w:szCs w:val="24"/>
        </w:rPr>
        <w:t>Podczas wypełniania wniosku należy zachować spójność informacji przedstawianych we wszystkich jego częściach.</w:t>
      </w:r>
    </w:p>
    <w:p w14:paraId="1D2BAFCC" w14:textId="111FF463" w:rsidR="0080698D" w:rsidRPr="00D66515" w:rsidRDefault="00327FE9" w:rsidP="00D66515">
      <w:pPr>
        <w:pStyle w:val="Akapitzlist"/>
        <w:keepNext/>
        <w:spacing w:line="360" w:lineRule="auto"/>
        <w:ind w:left="354"/>
        <w:contextualSpacing w:val="0"/>
        <w:rPr>
          <w:rFonts w:ascii="Arial" w:hAnsi="Arial" w:cs="Arial"/>
          <w:b/>
          <w:sz w:val="24"/>
          <w:szCs w:val="24"/>
        </w:rPr>
      </w:pPr>
      <w:r w:rsidRPr="00D66515">
        <w:rPr>
          <w:rFonts w:ascii="Arial" w:hAnsi="Arial" w:cs="Arial"/>
          <w:sz w:val="24"/>
          <w:szCs w:val="24"/>
        </w:rPr>
        <w:t xml:space="preserve">Aby móc korzystać z </w:t>
      </w:r>
      <w:r w:rsidR="006366AC" w:rsidRPr="00D66515">
        <w:rPr>
          <w:rFonts w:ascii="Arial" w:hAnsi="Arial" w:cs="Arial"/>
          <w:sz w:val="24"/>
          <w:szCs w:val="24"/>
        </w:rPr>
        <w:t>aplikacji</w:t>
      </w:r>
      <w:r w:rsidR="00811589" w:rsidRPr="00D66515">
        <w:rPr>
          <w:rFonts w:ascii="Arial" w:hAnsi="Arial" w:cs="Arial"/>
          <w:sz w:val="24"/>
          <w:szCs w:val="24"/>
        </w:rPr>
        <w:t xml:space="preserve"> </w:t>
      </w:r>
      <w:r w:rsidR="005C1AC7" w:rsidRPr="00D66515">
        <w:rPr>
          <w:rFonts w:ascii="Arial" w:hAnsi="Arial" w:cs="Arial"/>
          <w:b/>
          <w:sz w:val="24"/>
          <w:szCs w:val="24"/>
        </w:rPr>
        <w:t>SOWA EFS</w:t>
      </w:r>
      <w:r w:rsidR="00DA368D" w:rsidRPr="00D66515">
        <w:rPr>
          <w:rFonts w:ascii="Arial" w:hAnsi="Arial" w:cs="Arial"/>
          <w:sz w:val="24"/>
          <w:szCs w:val="24"/>
        </w:rPr>
        <w:t xml:space="preserve">  </w:t>
      </w:r>
      <w:r w:rsidRPr="00D66515">
        <w:rPr>
          <w:rFonts w:ascii="Arial" w:hAnsi="Arial" w:cs="Arial"/>
          <w:sz w:val="24"/>
          <w:szCs w:val="24"/>
        </w:rPr>
        <w:t xml:space="preserve">należy założyć konto </w:t>
      </w:r>
      <w:r w:rsidR="00B83D73" w:rsidRPr="00D66515">
        <w:rPr>
          <w:rFonts w:ascii="Arial" w:hAnsi="Arial" w:cs="Arial"/>
          <w:sz w:val="24"/>
          <w:szCs w:val="24"/>
        </w:rPr>
        <w:t xml:space="preserve">i zarejestrować organizację </w:t>
      </w:r>
      <w:r w:rsidRPr="00D66515">
        <w:rPr>
          <w:rFonts w:ascii="Arial" w:hAnsi="Arial" w:cs="Arial"/>
          <w:sz w:val="24"/>
          <w:szCs w:val="24"/>
        </w:rPr>
        <w:t xml:space="preserve">wnioskodawcy </w:t>
      </w:r>
      <w:r w:rsidR="00B83D73" w:rsidRPr="00D66515">
        <w:rPr>
          <w:rFonts w:ascii="Arial" w:hAnsi="Arial" w:cs="Arial"/>
          <w:sz w:val="24"/>
          <w:szCs w:val="24"/>
        </w:rPr>
        <w:t>(o ile nie została wcześniej zarejestrowana)</w:t>
      </w:r>
      <w:r w:rsidRPr="00D66515">
        <w:rPr>
          <w:rFonts w:ascii="Arial" w:hAnsi="Arial" w:cs="Arial"/>
          <w:sz w:val="24"/>
          <w:szCs w:val="24"/>
        </w:rPr>
        <w:t xml:space="preserve"> zgodnie z Instrukcją </w:t>
      </w:r>
      <w:r w:rsidR="00B94CA9" w:rsidRPr="00D66515">
        <w:rPr>
          <w:rFonts w:ascii="Arial" w:hAnsi="Arial" w:cs="Arial"/>
          <w:sz w:val="24"/>
          <w:szCs w:val="24"/>
        </w:rPr>
        <w:t>U</w:t>
      </w:r>
      <w:r w:rsidR="001E0E1E" w:rsidRPr="00D66515">
        <w:rPr>
          <w:rFonts w:ascii="Arial" w:hAnsi="Arial" w:cs="Arial"/>
          <w:sz w:val="24"/>
          <w:szCs w:val="24"/>
        </w:rPr>
        <w:t xml:space="preserve">żytkownika </w:t>
      </w:r>
      <w:r w:rsidR="00B94CA9" w:rsidRPr="00D66515">
        <w:rPr>
          <w:rFonts w:ascii="Arial" w:hAnsi="Arial" w:cs="Arial"/>
          <w:sz w:val="24"/>
          <w:szCs w:val="24"/>
        </w:rPr>
        <w:t>S</w:t>
      </w:r>
      <w:r w:rsidR="001E0E1E" w:rsidRPr="00D66515">
        <w:rPr>
          <w:rFonts w:ascii="Arial" w:hAnsi="Arial" w:cs="Arial"/>
          <w:sz w:val="24"/>
          <w:szCs w:val="24"/>
        </w:rPr>
        <w:t xml:space="preserve">ystemu </w:t>
      </w:r>
      <w:r w:rsidR="00B94CA9" w:rsidRPr="00D66515">
        <w:rPr>
          <w:rFonts w:ascii="Arial" w:hAnsi="Arial" w:cs="Arial"/>
          <w:sz w:val="24"/>
          <w:szCs w:val="24"/>
        </w:rPr>
        <w:t>O</w:t>
      </w:r>
      <w:r w:rsidR="001E0E1E" w:rsidRPr="00D66515">
        <w:rPr>
          <w:rFonts w:ascii="Arial" w:hAnsi="Arial" w:cs="Arial"/>
          <w:sz w:val="24"/>
          <w:szCs w:val="24"/>
        </w:rPr>
        <w:t xml:space="preserve">bsługi </w:t>
      </w:r>
      <w:r w:rsidR="00B94CA9" w:rsidRPr="00D66515">
        <w:rPr>
          <w:rFonts w:ascii="Arial" w:hAnsi="Arial" w:cs="Arial"/>
          <w:sz w:val="24"/>
          <w:szCs w:val="24"/>
        </w:rPr>
        <w:t>W</w:t>
      </w:r>
      <w:r w:rsidR="001E0E1E" w:rsidRPr="00D66515">
        <w:rPr>
          <w:rFonts w:ascii="Arial" w:hAnsi="Arial" w:cs="Arial"/>
          <w:sz w:val="24"/>
          <w:szCs w:val="24"/>
        </w:rPr>
        <w:t xml:space="preserve">niosków </w:t>
      </w:r>
      <w:r w:rsidR="00B94CA9" w:rsidRPr="00D66515">
        <w:rPr>
          <w:rFonts w:ascii="Arial" w:hAnsi="Arial" w:cs="Arial"/>
          <w:sz w:val="24"/>
          <w:szCs w:val="24"/>
        </w:rPr>
        <w:t>A</w:t>
      </w:r>
      <w:r w:rsidR="001E0E1E" w:rsidRPr="00D66515">
        <w:rPr>
          <w:rFonts w:ascii="Arial" w:hAnsi="Arial" w:cs="Arial"/>
          <w:sz w:val="24"/>
          <w:szCs w:val="24"/>
        </w:rPr>
        <w:t>plikacyjnych Europejskiego Funduszu Społecznego (</w:t>
      </w:r>
      <w:r w:rsidR="001E0E1E" w:rsidRPr="00D66515">
        <w:rPr>
          <w:rFonts w:ascii="Arial" w:hAnsi="Arial" w:cs="Arial"/>
          <w:b/>
          <w:sz w:val="24"/>
          <w:szCs w:val="24"/>
        </w:rPr>
        <w:t>SOWA EFS</w:t>
      </w:r>
      <w:r w:rsidR="001E0E1E" w:rsidRPr="00D66515">
        <w:rPr>
          <w:rFonts w:ascii="Arial" w:hAnsi="Arial" w:cs="Arial"/>
          <w:sz w:val="24"/>
          <w:szCs w:val="24"/>
        </w:rPr>
        <w:t xml:space="preserve">) dla wnioskodawców/beneficjentów. </w:t>
      </w:r>
      <w:r w:rsidR="006D53D5" w:rsidRPr="00D66515">
        <w:rPr>
          <w:rFonts w:ascii="Arial" w:hAnsi="Arial" w:cs="Arial"/>
          <w:sz w:val="24"/>
          <w:szCs w:val="24"/>
        </w:rPr>
        <w:t>K</w:t>
      </w:r>
      <w:r w:rsidRPr="00D66515">
        <w:rPr>
          <w:rFonts w:ascii="Arial" w:hAnsi="Arial" w:cs="Arial"/>
          <w:sz w:val="24"/>
          <w:szCs w:val="24"/>
        </w:rPr>
        <w:t xml:space="preserve">onto wnioskodawcy będzie wykorzystywane podczas całego </w:t>
      </w:r>
      <w:r w:rsidR="0008422F" w:rsidRPr="00D66515">
        <w:rPr>
          <w:rFonts w:ascii="Arial" w:hAnsi="Arial" w:cs="Arial"/>
          <w:sz w:val="24"/>
          <w:szCs w:val="24"/>
        </w:rPr>
        <w:t>postępowania</w:t>
      </w:r>
      <w:r w:rsidRPr="00D66515">
        <w:rPr>
          <w:rFonts w:ascii="Arial" w:hAnsi="Arial" w:cs="Arial"/>
          <w:sz w:val="24"/>
          <w:szCs w:val="24"/>
        </w:rPr>
        <w:t xml:space="preserve"> wyboru projekt</w:t>
      </w:r>
      <w:r w:rsidR="00E622C8" w:rsidRPr="00D66515">
        <w:rPr>
          <w:rFonts w:ascii="Arial" w:hAnsi="Arial" w:cs="Arial"/>
          <w:sz w:val="24"/>
          <w:szCs w:val="24"/>
        </w:rPr>
        <w:t>u.</w:t>
      </w:r>
    </w:p>
    <w:p w14:paraId="79379F35" w14:textId="1ED2F068" w:rsidR="00327FE9" w:rsidRPr="00D66515" w:rsidRDefault="00327FE9" w:rsidP="00A73739">
      <w:pPr>
        <w:pStyle w:val="Akapitzlist"/>
        <w:numPr>
          <w:ilvl w:val="0"/>
          <w:numId w:val="7"/>
        </w:numPr>
        <w:spacing w:line="360" w:lineRule="auto"/>
        <w:contextualSpacing w:val="0"/>
        <w:rPr>
          <w:rFonts w:ascii="Arial" w:hAnsi="Arial" w:cs="Arial"/>
          <w:sz w:val="24"/>
          <w:szCs w:val="24"/>
        </w:rPr>
      </w:pPr>
      <w:r w:rsidRPr="00D66515">
        <w:rPr>
          <w:rFonts w:ascii="Arial" w:hAnsi="Arial" w:cs="Arial"/>
          <w:sz w:val="24"/>
          <w:szCs w:val="24"/>
        </w:rPr>
        <w:t xml:space="preserve">Po założeniu konta, wnioskodawca może przystąpić do wypełniania wniosku o dofinansowanie zgodnie z </w:t>
      </w:r>
      <w:r w:rsidRPr="00D66515">
        <w:rPr>
          <w:rFonts w:ascii="Arial" w:hAnsi="Arial" w:cs="Arial"/>
          <w:i/>
          <w:sz w:val="24"/>
          <w:szCs w:val="24"/>
        </w:rPr>
        <w:t>Instrukcją wypełniania wniosku o dofinansowanie projektu</w:t>
      </w:r>
      <w:r w:rsidR="00580A2F" w:rsidRPr="00D66515">
        <w:rPr>
          <w:rFonts w:ascii="Arial" w:hAnsi="Arial" w:cs="Arial"/>
          <w:i/>
          <w:sz w:val="24"/>
          <w:szCs w:val="24"/>
        </w:rPr>
        <w:t>.</w:t>
      </w:r>
      <w:r w:rsidRPr="00D66515">
        <w:rPr>
          <w:rFonts w:ascii="Arial" w:hAnsi="Arial" w:cs="Arial"/>
          <w:sz w:val="24"/>
          <w:szCs w:val="24"/>
        </w:rPr>
        <w:t xml:space="preserve"> </w:t>
      </w:r>
    </w:p>
    <w:p w14:paraId="45D77ACB" w14:textId="77777777" w:rsidR="004F13C6" w:rsidRPr="00D66515" w:rsidRDefault="004F13C6" w:rsidP="00A73739">
      <w:pPr>
        <w:numPr>
          <w:ilvl w:val="0"/>
          <w:numId w:val="7"/>
        </w:numPr>
        <w:spacing w:line="360" w:lineRule="auto"/>
        <w:rPr>
          <w:rFonts w:ascii="Arial" w:hAnsi="Arial" w:cs="Arial"/>
          <w:sz w:val="24"/>
          <w:szCs w:val="24"/>
        </w:rPr>
      </w:pPr>
      <w:r w:rsidRPr="00D66515">
        <w:rPr>
          <w:rFonts w:ascii="Arial" w:hAnsi="Arial" w:cs="Arial"/>
          <w:sz w:val="24"/>
          <w:szCs w:val="24"/>
        </w:rPr>
        <w:t>Do momentu wysłania wniosku o dofinansowanie do instytucji, wnioskodawca może usunąć wniosek z aplikacji.</w:t>
      </w:r>
    </w:p>
    <w:p w14:paraId="768EA6DE" w14:textId="6D664894" w:rsidR="004F13C6" w:rsidRPr="00D66515" w:rsidRDefault="004F13C6" w:rsidP="00A73739">
      <w:pPr>
        <w:numPr>
          <w:ilvl w:val="0"/>
          <w:numId w:val="7"/>
        </w:numPr>
        <w:tabs>
          <w:tab w:val="left" w:pos="1568"/>
        </w:tabs>
        <w:spacing w:line="360" w:lineRule="auto"/>
        <w:rPr>
          <w:rFonts w:ascii="Arial" w:hAnsi="Arial" w:cs="Arial"/>
          <w:spacing w:val="-4"/>
          <w:sz w:val="24"/>
          <w:szCs w:val="24"/>
        </w:rPr>
      </w:pPr>
      <w:r w:rsidRPr="00D66515">
        <w:rPr>
          <w:rFonts w:ascii="Arial" w:hAnsi="Arial" w:cs="Arial"/>
          <w:spacing w:val="-4"/>
          <w:sz w:val="24"/>
          <w:szCs w:val="24"/>
        </w:rPr>
        <w:t xml:space="preserve">W przypadku, gdy wnioskodawca zamierza zrezygnować ze złożenia wniosku już po przesłaniu go do  IZ FEŁ2027, może go anulować w aplikacji </w:t>
      </w:r>
      <w:r w:rsidR="0079086C" w:rsidRPr="00D66515">
        <w:rPr>
          <w:rFonts w:ascii="Arial" w:hAnsi="Arial" w:cs="Arial"/>
          <w:b/>
          <w:spacing w:val="-4"/>
          <w:sz w:val="24"/>
          <w:szCs w:val="24"/>
        </w:rPr>
        <w:t>SOWA EFS</w:t>
      </w:r>
      <w:r w:rsidRPr="00D66515">
        <w:rPr>
          <w:rFonts w:ascii="Arial" w:hAnsi="Arial" w:cs="Arial"/>
          <w:spacing w:val="-4"/>
          <w:sz w:val="24"/>
          <w:szCs w:val="24"/>
        </w:rPr>
        <w:t xml:space="preserve">. Anulowanie wniosku skutkuje tym, że nie będzie podlegał on weryfikacji i jest równoznaczne z rezygnacją ubiegania się o dofinansowanie tego projektu. Anulować </w:t>
      </w:r>
      <w:r w:rsidRPr="00D66515">
        <w:rPr>
          <w:rFonts w:ascii="Arial" w:hAnsi="Arial" w:cs="Arial"/>
          <w:spacing w:val="-4"/>
          <w:sz w:val="24"/>
          <w:szCs w:val="24"/>
        </w:rPr>
        <w:lastRenderedPageBreak/>
        <w:t xml:space="preserve">wniosek można w każdej fazie naboru, do momentu podpisania umowy o dofinansowanie z IZ FEŁ2027. </w:t>
      </w:r>
    </w:p>
    <w:p w14:paraId="59A48CC8" w14:textId="77777777" w:rsidR="004F13C6" w:rsidRPr="00D66515" w:rsidRDefault="004F13C6" w:rsidP="00A73739">
      <w:pPr>
        <w:pStyle w:val="Akapitzlist"/>
        <w:numPr>
          <w:ilvl w:val="0"/>
          <w:numId w:val="7"/>
        </w:numPr>
        <w:tabs>
          <w:tab w:val="left" w:pos="1568"/>
        </w:tabs>
        <w:spacing w:line="360" w:lineRule="auto"/>
        <w:contextualSpacing w:val="0"/>
        <w:rPr>
          <w:rFonts w:ascii="Arial" w:hAnsi="Arial" w:cs="Arial"/>
          <w:spacing w:val="-4"/>
          <w:sz w:val="24"/>
          <w:szCs w:val="24"/>
        </w:rPr>
      </w:pPr>
      <w:r w:rsidRPr="00D66515">
        <w:rPr>
          <w:rFonts w:ascii="Arial" w:hAnsi="Arial" w:cs="Arial"/>
          <w:spacing w:val="-4"/>
          <w:sz w:val="24"/>
          <w:szCs w:val="24"/>
        </w:rPr>
        <w:t xml:space="preserve">Po upływie terminu naboru wniosków o dofinansowanie, w aplikacji </w:t>
      </w:r>
      <w:r w:rsidRPr="00D66515">
        <w:rPr>
          <w:rFonts w:ascii="Arial" w:hAnsi="Arial" w:cs="Arial"/>
          <w:b/>
          <w:sz w:val="24"/>
          <w:szCs w:val="24"/>
        </w:rPr>
        <w:t>SOWA EFS</w:t>
      </w:r>
      <w:r w:rsidRPr="00D66515">
        <w:rPr>
          <w:rFonts w:ascii="Arial" w:hAnsi="Arial" w:cs="Arial"/>
          <w:spacing w:val="-4"/>
          <w:sz w:val="24"/>
          <w:szCs w:val="24"/>
        </w:rPr>
        <w:t xml:space="preserve">  nabór zostanie automatycznie zamknięty, co oznacza, że od tego momentu nie ma już możliwości złożenia wniosku w tym naborze.</w:t>
      </w:r>
    </w:p>
    <w:p w14:paraId="18B9B17F" w14:textId="224AA455" w:rsidR="004F13C6" w:rsidRPr="00D66515" w:rsidRDefault="004F13C6" w:rsidP="00A73739">
      <w:pPr>
        <w:numPr>
          <w:ilvl w:val="0"/>
          <w:numId w:val="7"/>
        </w:numPr>
        <w:tabs>
          <w:tab w:val="left" w:pos="1568"/>
        </w:tabs>
        <w:spacing w:line="360" w:lineRule="auto"/>
        <w:rPr>
          <w:rFonts w:ascii="Arial" w:hAnsi="Arial" w:cs="Arial"/>
          <w:spacing w:val="-4"/>
          <w:sz w:val="24"/>
          <w:szCs w:val="24"/>
        </w:rPr>
      </w:pPr>
      <w:r w:rsidRPr="00D66515">
        <w:rPr>
          <w:rFonts w:ascii="Arial" w:hAnsi="Arial" w:cs="Arial"/>
          <w:sz w:val="24"/>
          <w:szCs w:val="24"/>
        </w:rPr>
        <w:t xml:space="preserve">Komunikacja pomiędzy IZ FEŁ2027 a wnioskodawcą prowadzona jest w module Korespondencja </w:t>
      </w:r>
      <w:r w:rsidRPr="00D66515">
        <w:rPr>
          <w:rFonts w:ascii="Arial" w:hAnsi="Arial" w:cs="Arial"/>
          <w:b/>
          <w:sz w:val="24"/>
          <w:szCs w:val="24"/>
        </w:rPr>
        <w:t>SOWA EFS</w:t>
      </w:r>
      <w:r w:rsidR="00E7575A" w:rsidRPr="00D66515">
        <w:rPr>
          <w:rFonts w:ascii="Arial" w:hAnsi="Arial" w:cs="Arial"/>
          <w:b/>
          <w:sz w:val="24"/>
          <w:szCs w:val="24"/>
        </w:rPr>
        <w:t xml:space="preserve"> </w:t>
      </w:r>
      <w:r w:rsidR="00C136EE">
        <w:rPr>
          <w:rFonts w:ascii="Arial" w:hAnsi="Arial" w:cs="Arial"/>
          <w:sz w:val="24"/>
          <w:szCs w:val="24"/>
        </w:rPr>
        <w:t>bądź</w:t>
      </w:r>
      <w:r w:rsidR="00E7575A" w:rsidRPr="00D66515">
        <w:rPr>
          <w:rFonts w:ascii="Arial" w:hAnsi="Arial" w:cs="Arial"/>
          <w:sz w:val="24"/>
          <w:szCs w:val="24"/>
        </w:rPr>
        <w:t xml:space="preserve"> w formie mailowej</w:t>
      </w:r>
      <w:r w:rsidRPr="00D66515">
        <w:rPr>
          <w:rFonts w:ascii="Arial" w:hAnsi="Arial" w:cs="Arial"/>
          <w:sz w:val="24"/>
          <w:szCs w:val="24"/>
        </w:rPr>
        <w:t xml:space="preserve">. </w:t>
      </w:r>
    </w:p>
    <w:p w14:paraId="26DB0AA3" w14:textId="77777777" w:rsidR="004F13C6" w:rsidRPr="00D66515" w:rsidRDefault="004F13C6" w:rsidP="00A73739">
      <w:pPr>
        <w:pStyle w:val="Akapitzlist"/>
        <w:numPr>
          <w:ilvl w:val="0"/>
          <w:numId w:val="7"/>
        </w:numPr>
        <w:tabs>
          <w:tab w:val="left" w:pos="1568"/>
        </w:tabs>
        <w:spacing w:line="360" w:lineRule="auto"/>
        <w:contextualSpacing w:val="0"/>
        <w:rPr>
          <w:rFonts w:ascii="Arial" w:hAnsi="Arial" w:cs="Arial"/>
          <w:spacing w:val="-4"/>
          <w:sz w:val="24"/>
          <w:szCs w:val="24"/>
        </w:rPr>
      </w:pPr>
      <w:r w:rsidRPr="00D66515">
        <w:rPr>
          <w:rFonts w:ascii="Arial" w:hAnsi="Arial" w:cs="Arial"/>
          <w:bCs/>
          <w:sz w:val="24"/>
          <w:szCs w:val="24"/>
        </w:rPr>
        <w:t xml:space="preserve">Wnioskodawca ma obowiązek zawiadomić IZ FEŁ2027 o każdej zmianie swojego adresu, w tym adresu elektronicznego. W razie zaniedbania w/w obowiązku doręczenie pisma/wiadomości pod dotychczasowym adresem ma skutek prawny. </w:t>
      </w:r>
    </w:p>
    <w:p w14:paraId="3C33DD37" w14:textId="0D05CCA6" w:rsidR="004F13C6" w:rsidRPr="00D66515" w:rsidRDefault="004F13C6" w:rsidP="00A73739">
      <w:pPr>
        <w:pStyle w:val="Akapitzlist"/>
        <w:numPr>
          <w:ilvl w:val="0"/>
          <w:numId w:val="7"/>
        </w:numPr>
        <w:spacing w:line="360" w:lineRule="auto"/>
        <w:contextualSpacing w:val="0"/>
        <w:rPr>
          <w:rFonts w:ascii="Arial" w:hAnsi="Arial" w:cs="Arial"/>
          <w:sz w:val="24"/>
          <w:szCs w:val="24"/>
        </w:rPr>
      </w:pPr>
      <w:r w:rsidRPr="00D66515">
        <w:rPr>
          <w:rFonts w:ascii="Arial" w:hAnsi="Arial" w:cs="Arial"/>
          <w:sz w:val="24"/>
          <w:szCs w:val="24"/>
        </w:rPr>
        <w:t>Terminy określone w korespondencji doręczanej w module Korespondencja</w:t>
      </w:r>
      <w:r w:rsidR="00A66ECF" w:rsidRPr="00D66515">
        <w:rPr>
          <w:rFonts w:ascii="Arial" w:hAnsi="Arial" w:cs="Arial"/>
          <w:sz w:val="24"/>
          <w:szCs w:val="24"/>
        </w:rPr>
        <w:t xml:space="preserve"> </w:t>
      </w:r>
      <w:r w:rsidR="00D66515" w:rsidRPr="00D66515">
        <w:rPr>
          <w:rFonts w:ascii="Arial" w:hAnsi="Arial" w:cs="Arial"/>
          <w:sz w:val="24"/>
          <w:szCs w:val="24"/>
        </w:rPr>
        <w:t xml:space="preserve">w </w:t>
      </w:r>
      <w:r w:rsidR="00D66515" w:rsidRPr="00D66515">
        <w:rPr>
          <w:rFonts w:ascii="Arial" w:hAnsi="Arial" w:cs="Arial"/>
          <w:b/>
          <w:sz w:val="24"/>
          <w:szCs w:val="24"/>
        </w:rPr>
        <w:t>SOWA EFS</w:t>
      </w:r>
      <w:r w:rsidR="00D66515" w:rsidRPr="00D66515">
        <w:rPr>
          <w:rFonts w:ascii="Arial" w:hAnsi="Arial" w:cs="Arial"/>
          <w:sz w:val="24"/>
          <w:szCs w:val="24"/>
        </w:rPr>
        <w:t xml:space="preserve"> </w:t>
      </w:r>
      <w:r w:rsidR="00A66ECF" w:rsidRPr="00D66515">
        <w:rPr>
          <w:rFonts w:ascii="Arial" w:hAnsi="Arial" w:cs="Arial"/>
          <w:sz w:val="24"/>
          <w:szCs w:val="24"/>
        </w:rPr>
        <w:t>bądź drogą mailową</w:t>
      </w:r>
      <w:r w:rsidRPr="00D66515">
        <w:rPr>
          <w:rFonts w:ascii="Arial" w:hAnsi="Arial" w:cs="Arial"/>
          <w:sz w:val="24"/>
          <w:szCs w:val="24"/>
        </w:rPr>
        <w:t xml:space="preserve"> liczone są od dnia następującego po dniu jej wysłania.</w:t>
      </w:r>
    </w:p>
    <w:p w14:paraId="2CBA6431" w14:textId="4D94D89C" w:rsidR="004F13C6" w:rsidRPr="00D66515" w:rsidRDefault="004F13C6" w:rsidP="00A73739">
      <w:pPr>
        <w:pStyle w:val="Akapitzlist"/>
        <w:numPr>
          <w:ilvl w:val="0"/>
          <w:numId w:val="7"/>
        </w:numPr>
        <w:spacing w:line="360" w:lineRule="auto"/>
        <w:contextualSpacing w:val="0"/>
        <w:rPr>
          <w:rFonts w:ascii="Arial" w:hAnsi="Arial" w:cs="Arial"/>
          <w:sz w:val="24"/>
          <w:szCs w:val="24"/>
        </w:rPr>
      </w:pPr>
      <w:r w:rsidRPr="00D66515">
        <w:rPr>
          <w:rFonts w:ascii="Arial" w:hAnsi="Arial" w:cs="Arial"/>
          <w:sz w:val="24"/>
          <w:szCs w:val="24"/>
        </w:rPr>
        <w:t xml:space="preserve">W przypadku korespondencji składanej przez wnioskodawcę za pośrednictwem modułu Korespondencja w </w:t>
      </w:r>
      <w:r w:rsidRPr="00D66515">
        <w:rPr>
          <w:rFonts w:ascii="Arial" w:hAnsi="Arial" w:cs="Arial"/>
          <w:b/>
          <w:sz w:val="24"/>
          <w:szCs w:val="24"/>
        </w:rPr>
        <w:t>SOWA EFS</w:t>
      </w:r>
      <w:r w:rsidR="00A66ECF" w:rsidRPr="00D66515">
        <w:rPr>
          <w:rFonts w:ascii="Arial" w:hAnsi="Arial" w:cs="Arial"/>
          <w:b/>
          <w:sz w:val="24"/>
          <w:szCs w:val="24"/>
        </w:rPr>
        <w:t xml:space="preserve"> </w:t>
      </w:r>
      <w:r w:rsidR="00A66ECF" w:rsidRPr="00D66515">
        <w:rPr>
          <w:rFonts w:ascii="Arial" w:hAnsi="Arial" w:cs="Arial"/>
          <w:sz w:val="24"/>
          <w:szCs w:val="24"/>
        </w:rPr>
        <w:t>bądź drogą mailową</w:t>
      </w:r>
      <w:r w:rsidRPr="00D66515">
        <w:rPr>
          <w:rFonts w:ascii="Arial" w:hAnsi="Arial" w:cs="Arial"/>
          <w:sz w:val="24"/>
          <w:szCs w:val="24"/>
        </w:rPr>
        <w:t xml:space="preserve"> za datę skutecznego złożenia uznaje się datę jej wpływu do ION w module Korespondencja w </w:t>
      </w:r>
      <w:r w:rsidRPr="00D66515">
        <w:rPr>
          <w:rFonts w:ascii="Arial" w:hAnsi="Arial" w:cs="Arial"/>
          <w:b/>
          <w:sz w:val="24"/>
          <w:szCs w:val="24"/>
        </w:rPr>
        <w:t>SOWA EFS</w:t>
      </w:r>
      <w:r w:rsidR="006F3E7F" w:rsidRPr="00D66515">
        <w:rPr>
          <w:rFonts w:ascii="Arial" w:hAnsi="Arial" w:cs="Arial"/>
          <w:sz w:val="24"/>
          <w:szCs w:val="24"/>
        </w:rPr>
        <w:t xml:space="preserve"> </w:t>
      </w:r>
      <w:r w:rsidR="006F3E7F" w:rsidRPr="006B6EC3">
        <w:rPr>
          <w:rFonts w:ascii="Arial" w:hAnsi="Arial" w:cs="Arial"/>
          <w:sz w:val="24"/>
          <w:szCs w:val="24"/>
        </w:rPr>
        <w:t>bądź drogą mailową</w:t>
      </w:r>
      <w:r w:rsidRPr="00D66515">
        <w:rPr>
          <w:rFonts w:ascii="Arial" w:hAnsi="Arial" w:cs="Arial"/>
          <w:sz w:val="24"/>
          <w:szCs w:val="24"/>
        </w:rPr>
        <w:t>.</w:t>
      </w:r>
    </w:p>
    <w:p w14:paraId="05A28425" w14:textId="77777777" w:rsidR="004F13C6" w:rsidRPr="00D66515" w:rsidRDefault="004F13C6" w:rsidP="00A73739">
      <w:pPr>
        <w:pStyle w:val="Akapitzlist"/>
        <w:numPr>
          <w:ilvl w:val="0"/>
          <w:numId w:val="7"/>
        </w:numPr>
        <w:spacing w:line="360" w:lineRule="auto"/>
        <w:contextualSpacing w:val="0"/>
        <w:rPr>
          <w:rFonts w:ascii="Arial" w:hAnsi="Arial" w:cs="Arial"/>
          <w:sz w:val="24"/>
          <w:szCs w:val="24"/>
        </w:rPr>
      </w:pPr>
      <w:r w:rsidRPr="00D66515">
        <w:rPr>
          <w:rFonts w:ascii="Arial" w:hAnsi="Arial" w:cs="Arial"/>
          <w:bCs/>
          <w:sz w:val="24"/>
          <w:szCs w:val="24"/>
        </w:rPr>
        <w:t xml:space="preserve">W sytuacji niezachowania wskazanej formy komunikacji, IZ FEŁ2027 nie będzie brała pod uwagę wyjaśnień, uzupełnień, poprawek przekazanych w inny sposób. </w:t>
      </w:r>
    </w:p>
    <w:p w14:paraId="46B438D6" w14:textId="77777777" w:rsidR="004F13C6" w:rsidRPr="00D66515" w:rsidRDefault="004F13C6" w:rsidP="00A73739">
      <w:pPr>
        <w:pStyle w:val="Akapitzlist"/>
        <w:numPr>
          <w:ilvl w:val="0"/>
          <w:numId w:val="7"/>
        </w:numPr>
        <w:spacing w:line="360" w:lineRule="auto"/>
        <w:contextualSpacing w:val="0"/>
        <w:rPr>
          <w:rFonts w:ascii="Arial" w:hAnsi="Arial" w:cs="Arial"/>
          <w:sz w:val="24"/>
          <w:szCs w:val="24"/>
        </w:rPr>
      </w:pPr>
      <w:r w:rsidRPr="00D66515">
        <w:rPr>
          <w:rFonts w:ascii="Arial" w:hAnsi="Arial" w:cs="Arial"/>
          <w:sz w:val="24"/>
          <w:szCs w:val="24"/>
        </w:rPr>
        <w:t xml:space="preserve">Zidentyfikowane błędy związane z funkcjonowaniem aplikacji </w:t>
      </w:r>
      <w:r w:rsidRPr="00D66515">
        <w:rPr>
          <w:rFonts w:ascii="Arial" w:hAnsi="Arial" w:cs="Arial"/>
          <w:b/>
          <w:spacing w:val="-4"/>
          <w:sz w:val="24"/>
          <w:szCs w:val="24"/>
        </w:rPr>
        <w:t>SOWA EFS</w:t>
      </w:r>
      <w:r w:rsidRPr="00D66515">
        <w:rPr>
          <w:rFonts w:ascii="Arial" w:hAnsi="Arial" w:cs="Arial"/>
          <w:sz w:val="24"/>
          <w:szCs w:val="24"/>
        </w:rPr>
        <w:t xml:space="preserve">  należy zgłaszać wyłącznie na adres e-mail: </w:t>
      </w:r>
      <w:r w:rsidRPr="00D66515">
        <w:rPr>
          <w:rFonts w:ascii="Arial" w:hAnsi="Arial" w:cs="Arial"/>
          <w:i/>
          <w:sz w:val="24"/>
          <w:szCs w:val="24"/>
        </w:rPr>
        <w:t>(do uzupełnienia)</w:t>
      </w:r>
      <w:r w:rsidRPr="00D66515">
        <w:rPr>
          <w:rFonts w:ascii="Arial" w:hAnsi="Arial" w:cs="Arial"/>
          <w:color w:val="0000FF" w:themeColor="hyperlink"/>
          <w:sz w:val="24"/>
          <w:szCs w:val="24"/>
          <w:u w:val="single"/>
          <w:shd w:val="clear" w:color="auto" w:fill="FFFFFF"/>
        </w:rPr>
        <w:t>.</w:t>
      </w:r>
      <w:hyperlink r:id="rId20" w:history="1">
        <w:r w:rsidRPr="00D66515">
          <w:rPr>
            <w:rStyle w:val="Hipercze"/>
            <w:rFonts w:ascii="Arial" w:hAnsi="Arial" w:cs="Arial"/>
            <w:sz w:val="24"/>
            <w:szCs w:val="24"/>
            <w:shd w:val="clear" w:color="auto" w:fill="FFFFFF"/>
          </w:rPr>
          <w:t>amiz.feld@lodzkie.pl</w:t>
        </w:r>
      </w:hyperlink>
      <w:r w:rsidRPr="00D66515">
        <w:rPr>
          <w:rFonts w:ascii="Arial" w:hAnsi="Arial" w:cs="Arial"/>
          <w:color w:val="0000FF" w:themeColor="hyperlink"/>
          <w:sz w:val="24"/>
          <w:szCs w:val="24"/>
          <w:u w:val="single"/>
          <w:shd w:val="clear" w:color="auto" w:fill="FFFFFF"/>
        </w:rPr>
        <w:t>.</w:t>
      </w:r>
      <w:r w:rsidRPr="00D66515">
        <w:rPr>
          <w:rFonts w:ascii="Arial" w:hAnsi="Arial" w:cs="Arial"/>
          <w:color w:val="FF0000"/>
          <w:sz w:val="24"/>
          <w:szCs w:val="24"/>
        </w:rPr>
        <w:t xml:space="preserve"> </w:t>
      </w:r>
      <w:r w:rsidRPr="00D66515">
        <w:rPr>
          <w:rFonts w:ascii="Arial" w:hAnsi="Arial" w:cs="Arial"/>
          <w:sz w:val="24"/>
          <w:szCs w:val="24"/>
        </w:rPr>
        <w:t>W razie wystąpienia długotrwałych problemów technicznych uniemożliwiających składanie wniosków o dofinansowanie za pomocą</w:t>
      </w:r>
      <w:r w:rsidRPr="00D66515">
        <w:rPr>
          <w:rFonts w:ascii="Arial" w:hAnsi="Arial" w:cs="Arial"/>
          <w:spacing w:val="-4"/>
          <w:sz w:val="24"/>
          <w:szCs w:val="24"/>
        </w:rPr>
        <w:t xml:space="preserve"> aplikacji</w:t>
      </w:r>
      <w:r w:rsidRPr="00D66515">
        <w:rPr>
          <w:rFonts w:ascii="Arial" w:hAnsi="Arial" w:cs="Arial"/>
          <w:sz w:val="24"/>
          <w:szCs w:val="24"/>
        </w:rPr>
        <w:t xml:space="preserve"> </w:t>
      </w:r>
      <w:r w:rsidRPr="00D66515">
        <w:rPr>
          <w:rFonts w:ascii="Arial" w:hAnsi="Arial" w:cs="Arial"/>
          <w:b/>
          <w:spacing w:val="-4"/>
          <w:sz w:val="24"/>
          <w:szCs w:val="24"/>
        </w:rPr>
        <w:t>SOWA EFS</w:t>
      </w:r>
      <w:r w:rsidRPr="00D66515">
        <w:rPr>
          <w:rFonts w:ascii="Arial" w:hAnsi="Arial" w:cs="Arial"/>
          <w:spacing w:val="-4"/>
          <w:sz w:val="24"/>
          <w:szCs w:val="24"/>
        </w:rPr>
        <w:t xml:space="preserve">, </w:t>
      </w:r>
      <w:r w:rsidRPr="00D66515">
        <w:rPr>
          <w:rFonts w:ascii="Arial" w:hAnsi="Arial" w:cs="Arial"/>
          <w:sz w:val="24"/>
          <w:szCs w:val="24"/>
        </w:rPr>
        <w:t xml:space="preserve">należy stosować się do komunikatów zamieszczanych na stronie internetowej: </w:t>
      </w:r>
      <w:hyperlink r:id="rId21" w:history="1">
        <w:r w:rsidRPr="00D66515">
          <w:rPr>
            <w:rFonts w:ascii="Arial" w:hAnsi="Arial" w:cs="Arial"/>
            <w:color w:val="0000FF" w:themeColor="hyperlink"/>
            <w:sz w:val="24"/>
            <w:szCs w:val="24"/>
            <w:u w:val="single"/>
          </w:rPr>
          <w:t>www.rpo.lodzkie.pl</w:t>
        </w:r>
      </w:hyperlink>
      <w:r w:rsidRPr="00D66515">
        <w:rPr>
          <w:rFonts w:ascii="Arial" w:hAnsi="Arial" w:cs="Arial"/>
          <w:sz w:val="24"/>
          <w:szCs w:val="24"/>
        </w:rPr>
        <w:t>.</w:t>
      </w:r>
    </w:p>
    <w:p w14:paraId="0AF548D4" w14:textId="77777777" w:rsidR="004F13C6" w:rsidRPr="00D66515" w:rsidRDefault="004F13C6" w:rsidP="00A73739">
      <w:pPr>
        <w:pStyle w:val="Akapitzlist"/>
        <w:numPr>
          <w:ilvl w:val="0"/>
          <w:numId w:val="7"/>
        </w:numPr>
        <w:spacing w:line="360" w:lineRule="auto"/>
        <w:contextualSpacing w:val="0"/>
        <w:rPr>
          <w:rFonts w:ascii="Arial" w:hAnsi="Arial" w:cs="Arial"/>
          <w:sz w:val="24"/>
          <w:szCs w:val="24"/>
        </w:rPr>
      </w:pPr>
      <w:r w:rsidRPr="00D66515">
        <w:rPr>
          <w:rFonts w:ascii="Arial" w:hAnsi="Arial" w:cs="Arial"/>
          <w:sz w:val="24"/>
          <w:szCs w:val="24"/>
        </w:rPr>
        <w:t xml:space="preserve">Problemy związane z wadliwym funkcjonowaniem aplikacji </w:t>
      </w:r>
      <w:r w:rsidRPr="00D66515">
        <w:rPr>
          <w:rFonts w:ascii="Arial" w:hAnsi="Arial" w:cs="Arial"/>
          <w:b/>
          <w:spacing w:val="-4"/>
          <w:sz w:val="24"/>
          <w:szCs w:val="24"/>
        </w:rPr>
        <w:t>SOWA EFS</w:t>
      </w:r>
      <w:r w:rsidRPr="00D66515">
        <w:rPr>
          <w:rFonts w:ascii="Arial" w:hAnsi="Arial" w:cs="Arial"/>
          <w:sz w:val="24"/>
          <w:szCs w:val="24"/>
        </w:rPr>
        <w:t xml:space="preserve">  leżące po stronie wnioskodawcy nie będą rozpatrywane przez IZ FEŁ2027.</w:t>
      </w:r>
    </w:p>
    <w:p w14:paraId="64440CF5" w14:textId="20B93D2B" w:rsidR="001617CF" w:rsidRPr="00D66515" w:rsidRDefault="00244D14" w:rsidP="00A73739">
      <w:pPr>
        <w:pStyle w:val="Akapitzlist"/>
        <w:numPr>
          <w:ilvl w:val="0"/>
          <w:numId w:val="7"/>
        </w:numPr>
        <w:spacing w:line="360" w:lineRule="auto"/>
        <w:contextualSpacing w:val="0"/>
        <w:rPr>
          <w:rFonts w:ascii="Arial" w:hAnsi="Arial" w:cs="Arial"/>
          <w:b/>
          <w:sz w:val="24"/>
          <w:szCs w:val="24"/>
        </w:rPr>
      </w:pPr>
      <w:r w:rsidRPr="00D66515">
        <w:rPr>
          <w:rFonts w:ascii="Arial" w:hAnsi="Arial" w:cs="Arial"/>
          <w:b/>
          <w:sz w:val="24"/>
          <w:szCs w:val="24"/>
        </w:rPr>
        <w:lastRenderedPageBreak/>
        <w:t xml:space="preserve">Złożenie wniosku za pośrednictwem </w:t>
      </w:r>
      <w:r w:rsidR="006366AC" w:rsidRPr="00D66515">
        <w:rPr>
          <w:rFonts w:ascii="Arial" w:hAnsi="Arial" w:cs="Arial"/>
          <w:b/>
          <w:sz w:val="24"/>
          <w:szCs w:val="24"/>
        </w:rPr>
        <w:t xml:space="preserve">aplikacji </w:t>
      </w:r>
      <w:r w:rsidR="006D53D5" w:rsidRPr="00D66515">
        <w:rPr>
          <w:rFonts w:ascii="Arial" w:hAnsi="Arial" w:cs="Arial"/>
          <w:b/>
          <w:sz w:val="24"/>
          <w:szCs w:val="24"/>
        </w:rPr>
        <w:t>SOWA EFS</w:t>
      </w:r>
      <w:r w:rsidR="004E0B46" w:rsidRPr="00D66515">
        <w:rPr>
          <w:rFonts w:ascii="Arial" w:hAnsi="Arial" w:cs="Arial"/>
          <w:b/>
          <w:sz w:val="24"/>
          <w:szCs w:val="24"/>
        </w:rPr>
        <w:t xml:space="preserve">  </w:t>
      </w:r>
      <w:r w:rsidRPr="00D66515">
        <w:rPr>
          <w:rFonts w:ascii="Arial" w:hAnsi="Arial" w:cs="Arial"/>
          <w:b/>
          <w:sz w:val="24"/>
          <w:szCs w:val="24"/>
        </w:rPr>
        <w:t xml:space="preserve">oznacza potwierdzenie zgodności z prawdą </w:t>
      </w:r>
      <w:r w:rsidR="00E622C8" w:rsidRPr="00D66515">
        <w:rPr>
          <w:rFonts w:ascii="Arial" w:hAnsi="Arial" w:cs="Arial"/>
          <w:b/>
          <w:sz w:val="24"/>
          <w:szCs w:val="24"/>
        </w:rPr>
        <w:t xml:space="preserve">treści </w:t>
      </w:r>
      <w:r w:rsidRPr="00D66515">
        <w:rPr>
          <w:rFonts w:ascii="Arial" w:hAnsi="Arial" w:cs="Arial"/>
          <w:b/>
          <w:sz w:val="24"/>
          <w:szCs w:val="24"/>
        </w:rPr>
        <w:t xml:space="preserve">zawartych </w:t>
      </w:r>
      <w:r w:rsidR="004E0B46" w:rsidRPr="00D66515">
        <w:rPr>
          <w:rFonts w:ascii="Arial" w:hAnsi="Arial" w:cs="Arial"/>
          <w:b/>
          <w:sz w:val="24"/>
          <w:szCs w:val="24"/>
        </w:rPr>
        <w:t xml:space="preserve">w formularzu wniosku, </w:t>
      </w:r>
      <w:r w:rsidRPr="00D66515">
        <w:rPr>
          <w:rFonts w:ascii="Arial" w:hAnsi="Arial" w:cs="Arial"/>
          <w:b/>
          <w:sz w:val="24"/>
          <w:szCs w:val="24"/>
        </w:rPr>
        <w:t>zarówno ze strony wnioskodawcy</w:t>
      </w:r>
      <w:r w:rsidR="004E0B46" w:rsidRPr="00D66515">
        <w:rPr>
          <w:rFonts w:ascii="Arial" w:hAnsi="Arial" w:cs="Arial"/>
          <w:b/>
          <w:sz w:val="24"/>
          <w:szCs w:val="24"/>
        </w:rPr>
        <w:t>,</w:t>
      </w:r>
      <w:r w:rsidRPr="00D66515">
        <w:rPr>
          <w:rFonts w:ascii="Arial" w:hAnsi="Arial" w:cs="Arial"/>
          <w:b/>
          <w:sz w:val="24"/>
          <w:szCs w:val="24"/>
        </w:rPr>
        <w:t xml:space="preserve"> jak i </w:t>
      </w:r>
      <w:r w:rsidR="00B83D73" w:rsidRPr="00D66515">
        <w:rPr>
          <w:rFonts w:ascii="Arial" w:hAnsi="Arial" w:cs="Arial"/>
          <w:b/>
          <w:sz w:val="24"/>
          <w:szCs w:val="24"/>
        </w:rPr>
        <w:t xml:space="preserve">realizatorów, w tym </w:t>
      </w:r>
      <w:r w:rsidRPr="00D66515">
        <w:rPr>
          <w:rFonts w:ascii="Arial" w:hAnsi="Arial" w:cs="Arial"/>
          <w:b/>
          <w:sz w:val="24"/>
          <w:szCs w:val="24"/>
        </w:rPr>
        <w:t>partnerów</w:t>
      </w:r>
      <w:r w:rsidR="006D53D5" w:rsidRPr="00D66515">
        <w:rPr>
          <w:rFonts w:ascii="Arial" w:hAnsi="Arial" w:cs="Arial"/>
          <w:b/>
          <w:sz w:val="24"/>
          <w:szCs w:val="24"/>
        </w:rPr>
        <w:t>.</w:t>
      </w:r>
    </w:p>
    <w:p w14:paraId="2E63653E" w14:textId="77777777" w:rsidR="006B6EC3" w:rsidRDefault="006B6EC3" w:rsidP="00D66515">
      <w:pPr>
        <w:spacing w:line="360" w:lineRule="auto"/>
        <w:rPr>
          <w:rFonts w:ascii="Arial" w:eastAsiaTheme="majorEastAsia" w:hAnsi="Arial" w:cs="Arial"/>
          <w:b/>
          <w:bCs/>
          <w:color w:val="365F91" w:themeColor="accent1" w:themeShade="BF"/>
          <w:sz w:val="24"/>
          <w:szCs w:val="24"/>
        </w:rPr>
      </w:pPr>
      <w:bookmarkStart w:id="30" w:name="_Toc431974593"/>
    </w:p>
    <w:p w14:paraId="7D517C08" w14:textId="419C9094" w:rsidR="001617CF" w:rsidRPr="00D66515" w:rsidRDefault="002E22E9" w:rsidP="00D66515">
      <w:pPr>
        <w:spacing w:line="360" w:lineRule="auto"/>
        <w:rPr>
          <w:rFonts w:ascii="Arial" w:eastAsiaTheme="majorEastAsia" w:hAnsi="Arial" w:cs="Arial"/>
          <w:b/>
          <w:bCs/>
          <w:color w:val="365F91" w:themeColor="accent1" w:themeShade="BF"/>
          <w:sz w:val="24"/>
          <w:szCs w:val="24"/>
        </w:rPr>
      </w:pPr>
      <w:r w:rsidRPr="00D66515">
        <w:rPr>
          <w:rFonts w:ascii="Arial" w:eastAsiaTheme="majorEastAsia" w:hAnsi="Arial" w:cs="Arial"/>
          <w:b/>
          <w:bCs/>
          <w:color w:val="365F91" w:themeColor="accent1" w:themeShade="BF"/>
          <w:sz w:val="24"/>
          <w:szCs w:val="24"/>
        </w:rPr>
        <w:t>§ 1</w:t>
      </w:r>
      <w:r w:rsidR="00D416CB" w:rsidRPr="00D66515">
        <w:rPr>
          <w:rFonts w:ascii="Arial" w:eastAsiaTheme="majorEastAsia" w:hAnsi="Arial" w:cs="Arial"/>
          <w:b/>
          <w:bCs/>
          <w:color w:val="365F91" w:themeColor="accent1" w:themeShade="BF"/>
          <w:sz w:val="24"/>
          <w:szCs w:val="24"/>
        </w:rPr>
        <w:t>6</w:t>
      </w:r>
    </w:p>
    <w:p w14:paraId="17C8D766" w14:textId="1C418C26" w:rsidR="00C56328" w:rsidRPr="00D66515" w:rsidRDefault="009C2BA3" w:rsidP="00D66515">
      <w:pPr>
        <w:pStyle w:val="Nagwek1"/>
        <w:spacing w:before="0" w:after="200" w:line="360" w:lineRule="auto"/>
        <w:rPr>
          <w:sz w:val="24"/>
          <w:szCs w:val="24"/>
        </w:rPr>
      </w:pPr>
      <w:bookmarkStart w:id="31" w:name="_Toc135313010"/>
      <w:r w:rsidRPr="00D66515">
        <w:rPr>
          <w:sz w:val="24"/>
          <w:szCs w:val="24"/>
        </w:rPr>
        <w:t>Sposób</w:t>
      </w:r>
      <w:r w:rsidR="002E22E9" w:rsidRPr="00D66515">
        <w:rPr>
          <w:sz w:val="24"/>
          <w:szCs w:val="24"/>
        </w:rPr>
        <w:t xml:space="preserve"> wyboru projekt</w:t>
      </w:r>
      <w:r w:rsidR="00B47DE1" w:rsidRPr="00D66515">
        <w:rPr>
          <w:sz w:val="24"/>
          <w:szCs w:val="24"/>
        </w:rPr>
        <w:t>u</w:t>
      </w:r>
      <w:r w:rsidR="002E22E9" w:rsidRPr="00D66515">
        <w:rPr>
          <w:sz w:val="24"/>
          <w:szCs w:val="24"/>
        </w:rPr>
        <w:t xml:space="preserve"> i </w:t>
      </w:r>
      <w:r w:rsidRPr="00D66515">
        <w:rPr>
          <w:sz w:val="24"/>
          <w:szCs w:val="24"/>
        </w:rPr>
        <w:t>opis procedury oceny projekt</w:t>
      </w:r>
      <w:r w:rsidR="00CB7C14" w:rsidRPr="00D66515">
        <w:rPr>
          <w:sz w:val="24"/>
          <w:szCs w:val="24"/>
        </w:rPr>
        <w:t>u</w:t>
      </w:r>
      <w:bookmarkEnd w:id="31"/>
    </w:p>
    <w:bookmarkEnd w:id="30"/>
    <w:p w14:paraId="3DDE40CB" w14:textId="63CF47F2" w:rsidR="002E22E9" w:rsidRPr="00D66515" w:rsidRDefault="00C7615A" w:rsidP="006B6EC3">
      <w:pPr>
        <w:pStyle w:val="Akapitzlist"/>
        <w:keepNext/>
        <w:numPr>
          <w:ilvl w:val="0"/>
          <w:numId w:val="9"/>
        </w:numPr>
        <w:spacing w:line="360" w:lineRule="auto"/>
        <w:contextualSpacing w:val="0"/>
        <w:rPr>
          <w:rFonts w:ascii="Arial" w:hAnsi="Arial" w:cs="Arial"/>
          <w:sz w:val="24"/>
          <w:szCs w:val="24"/>
        </w:rPr>
      </w:pPr>
      <w:r w:rsidRPr="00D66515">
        <w:rPr>
          <w:rFonts w:ascii="Arial" w:hAnsi="Arial" w:cs="Arial"/>
          <w:sz w:val="24"/>
          <w:szCs w:val="24"/>
        </w:rPr>
        <w:t>Postę</w:t>
      </w:r>
      <w:r w:rsidR="000A0C86" w:rsidRPr="00D66515">
        <w:rPr>
          <w:rFonts w:ascii="Arial" w:hAnsi="Arial" w:cs="Arial"/>
          <w:sz w:val="24"/>
          <w:szCs w:val="24"/>
        </w:rPr>
        <w:t xml:space="preserve">powanie </w:t>
      </w:r>
      <w:r w:rsidR="00C26CE2" w:rsidRPr="00D66515">
        <w:rPr>
          <w:rFonts w:ascii="Arial" w:hAnsi="Arial" w:cs="Arial"/>
          <w:sz w:val="24"/>
          <w:szCs w:val="24"/>
        </w:rPr>
        <w:t xml:space="preserve">w ramach </w:t>
      </w:r>
      <w:r w:rsidR="000A0C86" w:rsidRPr="00D66515">
        <w:rPr>
          <w:rFonts w:ascii="Arial" w:hAnsi="Arial" w:cs="Arial"/>
          <w:sz w:val="24"/>
          <w:szCs w:val="24"/>
        </w:rPr>
        <w:t>wyboru</w:t>
      </w:r>
      <w:r w:rsidR="00D27297" w:rsidRPr="00D66515">
        <w:rPr>
          <w:rFonts w:ascii="Arial" w:hAnsi="Arial" w:cs="Arial"/>
          <w:sz w:val="24"/>
          <w:szCs w:val="24"/>
        </w:rPr>
        <w:t xml:space="preserve"> projekt</w:t>
      </w:r>
      <w:r w:rsidR="00AA061F" w:rsidRPr="00D66515">
        <w:rPr>
          <w:rFonts w:ascii="Arial" w:hAnsi="Arial" w:cs="Arial"/>
          <w:sz w:val="24"/>
          <w:szCs w:val="24"/>
        </w:rPr>
        <w:t>ów</w:t>
      </w:r>
      <w:r w:rsidR="00D27297" w:rsidRPr="00D66515">
        <w:rPr>
          <w:rFonts w:ascii="Arial" w:hAnsi="Arial" w:cs="Arial"/>
          <w:sz w:val="24"/>
          <w:szCs w:val="24"/>
        </w:rPr>
        <w:t xml:space="preserve"> odbywa się w </w:t>
      </w:r>
      <w:r w:rsidR="000A0C86" w:rsidRPr="00D66515">
        <w:rPr>
          <w:rFonts w:ascii="Arial" w:hAnsi="Arial" w:cs="Arial"/>
          <w:sz w:val="24"/>
          <w:szCs w:val="24"/>
        </w:rPr>
        <w:t>sposób</w:t>
      </w:r>
      <w:r w:rsidR="004601B9" w:rsidRPr="00D66515">
        <w:rPr>
          <w:rFonts w:ascii="Arial" w:hAnsi="Arial" w:cs="Arial"/>
          <w:sz w:val="24"/>
          <w:szCs w:val="24"/>
        </w:rPr>
        <w:t xml:space="preserve"> </w:t>
      </w:r>
      <w:r w:rsidR="006D53D5" w:rsidRPr="00D66515">
        <w:rPr>
          <w:rFonts w:ascii="Arial" w:hAnsi="Arial" w:cs="Arial"/>
          <w:sz w:val="24"/>
          <w:szCs w:val="24"/>
        </w:rPr>
        <w:t>konkurencyjny</w:t>
      </w:r>
      <w:r w:rsidR="000A0C86" w:rsidRPr="00D66515">
        <w:rPr>
          <w:rFonts w:ascii="Arial" w:hAnsi="Arial" w:cs="Arial"/>
          <w:sz w:val="24"/>
          <w:szCs w:val="24"/>
        </w:rPr>
        <w:t>.</w:t>
      </w:r>
    </w:p>
    <w:p w14:paraId="4657EB39" w14:textId="04BC67BC" w:rsidR="00A27FD5" w:rsidRPr="00D66515" w:rsidRDefault="00012AD1" w:rsidP="006B6EC3">
      <w:pPr>
        <w:pStyle w:val="Akapitzlist"/>
        <w:keepNext/>
        <w:numPr>
          <w:ilvl w:val="0"/>
          <w:numId w:val="9"/>
        </w:numPr>
        <w:spacing w:line="360" w:lineRule="auto"/>
        <w:contextualSpacing w:val="0"/>
        <w:rPr>
          <w:rFonts w:ascii="Arial" w:hAnsi="Arial" w:cs="Arial"/>
          <w:sz w:val="24"/>
          <w:szCs w:val="24"/>
        </w:rPr>
      </w:pPr>
      <w:r w:rsidRPr="00D66515">
        <w:rPr>
          <w:rFonts w:ascii="Arial" w:hAnsi="Arial" w:cs="Arial"/>
          <w:sz w:val="24"/>
          <w:szCs w:val="24"/>
        </w:rPr>
        <w:t xml:space="preserve">Celem </w:t>
      </w:r>
      <w:r w:rsidR="002E22E9" w:rsidRPr="00D66515">
        <w:rPr>
          <w:rFonts w:ascii="Arial" w:hAnsi="Arial" w:cs="Arial"/>
          <w:sz w:val="24"/>
          <w:szCs w:val="24"/>
        </w:rPr>
        <w:t>naboru</w:t>
      </w:r>
      <w:r w:rsidRPr="00D66515">
        <w:rPr>
          <w:rFonts w:ascii="Arial" w:hAnsi="Arial" w:cs="Arial"/>
          <w:sz w:val="24"/>
          <w:szCs w:val="24"/>
        </w:rPr>
        <w:t xml:space="preserve"> jest wybór do dofinansowania projekt</w:t>
      </w:r>
      <w:r w:rsidR="00AA061F" w:rsidRPr="00D66515">
        <w:rPr>
          <w:rFonts w:ascii="Arial" w:hAnsi="Arial" w:cs="Arial"/>
          <w:sz w:val="24"/>
          <w:szCs w:val="24"/>
        </w:rPr>
        <w:t>ów</w:t>
      </w:r>
      <w:r w:rsidRPr="00D66515">
        <w:rPr>
          <w:rFonts w:ascii="Arial" w:hAnsi="Arial" w:cs="Arial"/>
          <w:sz w:val="24"/>
          <w:szCs w:val="24"/>
        </w:rPr>
        <w:t xml:space="preserve"> spełniając</w:t>
      </w:r>
      <w:r w:rsidR="00AA061F" w:rsidRPr="00D66515">
        <w:rPr>
          <w:rFonts w:ascii="Arial" w:hAnsi="Arial" w:cs="Arial"/>
          <w:sz w:val="24"/>
          <w:szCs w:val="24"/>
        </w:rPr>
        <w:t>ych</w:t>
      </w:r>
      <w:r w:rsidRPr="00D66515">
        <w:rPr>
          <w:rFonts w:ascii="Arial" w:hAnsi="Arial" w:cs="Arial"/>
          <w:sz w:val="24"/>
          <w:szCs w:val="24"/>
        </w:rPr>
        <w:t xml:space="preserve"> kryteria</w:t>
      </w:r>
      <w:r w:rsidR="0030082A" w:rsidRPr="00D66515">
        <w:rPr>
          <w:rFonts w:ascii="Arial" w:hAnsi="Arial" w:cs="Arial"/>
          <w:sz w:val="24"/>
          <w:szCs w:val="24"/>
        </w:rPr>
        <w:t xml:space="preserve"> wyboru projektów </w:t>
      </w:r>
      <w:r w:rsidR="00C1761B" w:rsidRPr="00D66515">
        <w:rPr>
          <w:rFonts w:ascii="Arial" w:hAnsi="Arial" w:cs="Arial"/>
          <w:sz w:val="24"/>
          <w:szCs w:val="24"/>
        </w:rPr>
        <w:t>zatwierdzone</w:t>
      </w:r>
      <w:r w:rsidR="0030082A" w:rsidRPr="00D66515">
        <w:rPr>
          <w:rFonts w:ascii="Arial" w:hAnsi="Arial" w:cs="Arial"/>
          <w:sz w:val="24"/>
          <w:szCs w:val="24"/>
        </w:rPr>
        <w:t xml:space="preserve"> przez KM FEŁ2027.</w:t>
      </w:r>
    </w:p>
    <w:p w14:paraId="586BEFC8" w14:textId="6570B02D" w:rsidR="00D8689F" w:rsidRPr="00D66515" w:rsidRDefault="00D8689F" w:rsidP="006B6EC3">
      <w:pPr>
        <w:pStyle w:val="Akapitzlist"/>
        <w:numPr>
          <w:ilvl w:val="0"/>
          <w:numId w:val="9"/>
        </w:numPr>
        <w:spacing w:line="360" w:lineRule="auto"/>
        <w:contextualSpacing w:val="0"/>
        <w:rPr>
          <w:rFonts w:ascii="Arial" w:eastAsiaTheme="majorEastAsia" w:hAnsi="Arial" w:cs="Arial"/>
          <w:b/>
          <w:bCs/>
          <w:sz w:val="24"/>
          <w:szCs w:val="24"/>
        </w:rPr>
      </w:pPr>
      <w:r w:rsidRPr="00D66515">
        <w:rPr>
          <w:rFonts w:ascii="Arial" w:hAnsi="Arial" w:cs="Arial"/>
          <w:sz w:val="24"/>
          <w:szCs w:val="24"/>
        </w:rPr>
        <w:t xml:space="preserve">Złożony w naborze przez wnioskodawcę projekt podlega ocenie przeprowadzonej przez </w:t>
      </w:r>
      <w:r w:rsidR="00FC73DF" w:rsidRPr="00D66515">
        <w:rPr>
          <w:rStyle w:val="markedcontent"/>
          <w:rFonts w:ascii="Arial" w:hAnsi="Arial" w:cs="Arial"/>
          <w:sz w:val="24"/>
          <w:szCs w:val="24"/>
        </w:rPr>
        <w:t>Komisję Oceny Projektów</w:t>
      </w:r>
      <w:r w:rsidR="00FC73DF" w:rsidRPr="00D66515">
        <w:rPr>
          <w:rFonts w:ascii="Arial" w:hAnsi="Arial" w:cs="Arial"/>
          <w:sz w:val="24"/>
          <w:szCs w:val="24"/>
        </w:rPr>
        <w:t xml:space="preserve"> (</w:t>
      </w:r>
      <w:r w:rsidRPr="00D66515">
        <w:rPr>
          <w:rFonts w:ascii="Arial" w:hAnsi="Arial" w:cs="Arial"/>
          <w:sz w:val="24"/>
          <w:szCs w:val="24"/>
        </w:rPr>
        <w:t>KOP</w:t>
      </w:r>
      <w:r w:rsidR="00FC73DF" w:rsidRPr="00D66515">
        <w:rPr>
          <w:rFonts w:ascii="Arial" w:hAnsi="Arial" w:cs="Arial"/>
          <w:sz w:val="24"/>
          <w:szCs w:val="24"/>
        </w:rPr>
        <w:t>)</w:t>
      </w:r>
      <w:r w:rsidRPr="00D66515">
        <w:rPr>
          <w:rFonts w:ascii="Arial" w:eastAsiaTheme="majorEastAsia" w:hAnsi="Arial" w:cs="Arial"/>
          <w:b/>
          <w:bCs/>
          <w:sz w:val="24"/>
          <w:szCs w:val="24"/>
        </w:rPr>
        <w:t xml:space="preserve"> </w:t>
      </w:r>
      <w:r w:rsidRPr="00D66515">
        <w:rPr>
          <w:rFonts w:ascii="Arial" w:hAnsi="Arial" w:cs="Arial"/>
          <w:sz w:val="24"/>
          <w:szCs w:val="24"/>
        </w:rPr>
        <w:t>na podstawie kryteriów wyboru proje</w:t>
      </w:r>
      <w:r w:rsidR="009B343A" w:rsidRPr="00D66515">
        <w:rPr>
          <w:rFonts w:ascii="Arial" w:hAnsi="Arial" w:cs="Arial"/>
          <w:sz w:val="24"/>
          <w:szCs w:val="24"/>
        </w:rPr>
        <w:t xml:space="preserve">któw, stanowiących Załącznik nr 3 </w:t>
      </w:r>
      <w:r w:rsidRPr="00D66515">
        <w:rPr>
          <w:rFonts w:ascii="Arial" w:hAnsi="Arial" w:cs="Arial"/>
          <w:sz w:val="24"/>
          <w:szCs w:val="24"/>
        </w:rPr>
        <w:t>do Regulaminu.</w:t>
      </w:r>
    </w:p>
    <w:p w14:paraId="5264CF0A" w14:textId="26413CA3" w:rsidR="006A779D" w:rsidRPr="00D66515" w:rsidRDefault="006A779D" w:rsidP="006B6EC3">
      <w:pPr>
        <w:pStyle w:val="Akapitzlist"/>
        <w:keepNext/>
        <w:numPr>
          <w:ilvl w:val="0"/>
          <w:numId w:val="9"/>
        </w:numPr>
        <w:spacing w:line="360" w:lineRule="auto"/>
        <w:contextualSpacing w:val="0"/>
        <w:rPr>
          <w:rFonts w:ascii="Arial" w:hAnsi="Arial" w:cs="Arial"/>
          <w:color w:val="000000" w:themeColor="text1"/>
          <w:sz w:val="24"/>
          <w:szCs w:val="24"/>
        </w:rPr>
      </w:pPr>
      <w:r w:rsidRPr="00D66515">
        <w:rPr>
          <w:rStyle w:val="markedcontent"/>
          <w:rFonts w:ascii="Arial" w:hAnsi="Arial" w:cs="Arial"/>
          <w:color w:val="000000" w:themeColor="text1"/>
          <w:sz w:val="24"/>
          <w:szCs w:val="24"/>
        </w:rPr>
        <w:t>Ocena projektu przeprowadzana jest na podstawie informacji przedstawionych we wniosku</w:t>
      </w:r>
      <w:r w:rsidR="00643F89" w:rsidRPr="00D66515">
        <w:rPr>
          <w:rStyle w:val="markedcontent"/>
          <w:rFonts w:ascii="Arial" w:hAnsi="Arial" w:cs="Arial"/>
          <w:color w:val="000000" w:themeColor="text1"/>
          <w:sz w:val="24"/>
          <w:szCs w:val="24"/>
        </w:rPr>
        <w:t xml:space="preserve"> </w:t>
      </w:r>
      <w:r w:rsidR="00FC73DF" w:rsidRPr="00D66515">
        <w:rPr>
          <w:rStyle w:val="markedcontent"/>
          <w:rFonts w:ascii="Arial" w:hAnsi="Arial" w:cs="Arial"/>
          <w:color w:val="000000" w:themeColor="text1"/>
          <w:sz w:val="24"/>
          <w:szCs w:val="24"/>
        </w:rPr>
        <w:t>o dofinansowanie</w:t>
      </w:r>
      <w:r w:rsidR="00643F89" w:rsidRPr="00D66515">
        <w:rPr>
          <w:rStyle w:val="markedcontent"/>
          <w:rFonts w:ascii="Arial" w:hAnsi="Arial" w:cs="Arial"/>
          <w:color w:val="000000" w:themeColor="text1"/>
          <w:sz w:val="24"/>
          <w:szCs w:val="24"/>
        </w:rPr>
        <w:t>.</w:t>
      </w:r>
    </w:p>
    <w:p w14:paraId="50C76CDE" w14:textId="282F520E" w:rsidR="00D8689F" w:rsidRPr="00D66515" w:rsidRDefault="00D8689F" w:rsidP="006B6EC3">
      <w:pPr>
        <w:pStyle w:val="Akapitzlist"/>
        <w:numPr>
          <w:ilvl w:val="0"/>
          <w:numId w:val="9"/>
        </w:numPr>
        <w:spacing w:line="360" w:lineRule="auto"/>
        <w:contextualSpacing w:val="0"/>
        <w:rPr>
          <w:rFonts w:ascii="Arial" w:eastAsiaTheme="majorEastAsia" w:hAnsi="Arial" w:cs="Arial"/>
          <w:b/>
          <w:bCs/>
          <w:sz w:val="24"/>
          <w:szCs w:val="24"/>
        </w:rPr>
      </w:pPr>
      <w:r w:rsidRPr="00D66515">
        <w:rPr>
          <w:rStyle w:val="markedcontent"/>
          <w:rFonts w:ascii="Arial" w:hAnsi="Arial" w:cs="Arial"/>
          <w:sz w:val="24"/>
          <w:szCs w:val="24"/>
        </w:rPr>
        <w:t>Ocena spełniania kryteriów wyboru projektów</w:t>
      </w:r>
      <w:r w:rsidRPr="00D66515">
        <w:rPr>
          <w:rFonts w:ascii="Arial" w:hAnsi="Arial" w:cs="Arial"/>
          <w:sz w:val="24"/>
          <w:szCs w:val="24"/>
        </w:rPr>
        <w:t xml:space="preserve"> </w:t>
      </w:r>
      <w:r w:rsidRPr="00D66515">
        <w:rPr>
          <w:rStyle w:val="markedcontent"/>
          <w:rFonts w:ascii="Arial" w:hAnsi="Arial" w:cs="Arial"/>
          <w:sz w:val="24"/>
          <w:szCs w:val="24"/>
        </w:rPr>
        <w:t xml:space="preserve">dokonywana jest przez </w:t>
      </w:r>
      <w:r w:rsidRPr="00D66515">
        <w:rPr>
          <w:rStyle w:val="highlight"/>
          <w:rFonts w:ascii="Arial" w:hAnsi="Arial" w:cs="Arial"/>
          <w:sz w:val="24"/>
          <w:szCs w:val="24"/>
        </w:rPr>
        <w:t>KOP</w:t>
      </w:r>
      <w:r w:rsidR="00AA061F" w:rsidRPr="00D66515">
        <w:rPr>
          <w:rStyle w:val="highlight"/>
          <w:rFonts w:ascii="Arial" w:hAnsi="Arial" w:cs="Arial"/>
          <w:sz w:val="24"/>
          <w:szCs w:val="24"/>
        </w:rPr>
        <w:t>. Powołania KOP i określenia regulaminu jej pracy dokonuje ION na podstawie zapisów art. 53 ustawy wdrożeniowej</w:t>
      </w:r>
      <w:r w:rsidRPr="00D66515">
        <w:rPr>
          <w:rStyle w:val="markedcontent"/>
          <w:rFonts w:ascii="Arial" w:hAnsi="Arial" w:cs="Arial"/>
          <w:sz w:val="24"/>
          <w:szCs w:val="24"/>
        </w:rPr>
        <w:t xml:space="preserve">. </w:t>
      </w:r>
      <w:r w:rsidRPr="00D66515">
        <w:rPr>
          <w:rFonts w:ascii="Arial" w:hAnsi="Arial" w:cs="Arial"/>
          <w:sz w:val="24"/>
          <w:szCs w:val="24"/>
        </w:rPr>
        <w:t xml:space="preserve">W skład KOP wchodzą pracownicy </w:t>
      </w:r>
      <w:r w:rsidR="00487A3C" w:rsidRPr="00D66515">
        <w:rPr>
          <w:rFonts w:ascii="Arial" w:hAnsi="Arial" w:cs="Arial"/>
          <w:sz w:val="24"/>
          <w:szCs w:val="24"/>
        </w:rPr>
        <w:t>ION</w:t>
      </w:r>
      <w:r w:rsidRPr="00D66515">
        <w:rPr>
          <w:rFonts w:ascii="Arial" w:hAnsi="Arial" w:cs="Arial"/>
          <w:sz w:val="24"/>
          <w:szCs w:val="24"/>
        </w:rPr>
        <w:t xml:space="preserve"> oraz eksperci</w:t>
      </w:r>
      <w:r w:rsidR="00FC73DF" w:rsidRPr="00D66515">
        <w:rPr>
          <w:rFonts w:ascii="Arial" w:hAnsi="Arial" w:cs="Arial"/>
          <w:sz w:val="24"/>
          <w:szCs w:val="24"/>
        </w:rPr>
        <w:t xml:space="preserve"> (jeśli dotyczy)</w:t>
      </w:r>
      <w:r w:rsidRPr="00D66515">
        <w:rPr>
          <w:rFonts w:ascii="Arial" w:hAnsi="Arial" w:cs="Arial"/>
          <w:sz w:val="24"/>
          <w:szCs w:val="24"/>
        </w:rPr>
        <w:t xml:space="preserve">, wyznaczeni </w:t>
      </w:r>
      <w:r w:rsidR="000C6EED">
        <w:rPr>
          <w:rFonts w:ascii="Arial" w:hAnsi="Arial" w:cs="Arial"/>
          <w:sz w:val="24"/>
          <w:szCs w:val="24"/>
        </w:rPr>
        <w:t xml:space="preserve">przez </w:t>
      </w:r>
      <w:r w:rsidR="00AA061F" w:rsidRPr="00D66515">
        <w:rPr>
          <w:rFonts w:ascii="Arial" w:hAnsi="Arial" w:cs="Arial"/>
          <w:sz w:val="24"/>
          <w:szCs w:val="24"/>
        </w:rPr>
        <w:t>ION</w:t>
      </w:r>
      <w:r w:rsidRPr="00D66515">
        <w:rPr>
          <w:rFonts w:ascii="Arial" w:hAnsi="Arial" w:cs="Arial"/>
          <w:sz w:val="24"/>
          <w:szCs w:val="24"/>
        </w:rPr>
        <w:t xml:space="preserve"> spośród kandydatów na ekspertów wskazanych w</w:t>
      </w:r>
      <w:r w:rsidR="00643F89" w:rsidRPr="00D66515">
        <w:rPr>
          <w:rFonts w:ascii="Arial" w:hAnsi="Arial" w:cs="Arial"/>
          <w:sz w:val="24"/>
          <w:szCs w:val="24"/>
        </w:rPr>
        <w:t xml:space="preserve"> Wykazie ekspertów w ramach FEŁ2027</w:t>
      </w:r>
      <w:r w:rsidRPr="00D66515">
        <w:rPr>
          <w:rFonts w:ascii="Arial" w:hAnsi="Arial" w:cs="Arial"/>
          <w:sz w:val="24"/>
          <w:szCs w:val="24"/>
        </w:rPr>
        <w:t xml:space="preserve">. Informacja o składzie KOP zostanie zamieszczona na stronie internetowej </w:t>
      </w:r>
      <w:hyperlink r:id="rId22" w:history="1">
        <w:r w:rsidRPr="00D66515">
          <w:rPr>
            <w:rStyle w:val="Hipercze"/>
            <w:rFonts w:ascii="Arial" w:hAnsi="Arial" w:cs="Arial"/>
            <w:color w:val="auto"/>
            <w:sz w:val="24"/>
            <w:szCs w:val="24"/>
          </w:rPr>
          <w:t>www.rpo.lodzkie.pl</w:t>
        </w:r>
      </w:hyperlink>
      <w:r w:rsidRPr="00D66515">
        <w:rPr>
          <w:rFonts w:ascii="Arial" w:hAnsi="Arial" w:cs="Arial"/>
          <w:sz w:val="24"/>
          <w:szCs w:val="24"/>
        </w:rPr>
        <w:t xml:space="preserve">. po rozstrzygnięciu naboru, tj. po zatwierdzeniu przez Zarząd Województwa Łódzkiego </w:t>
      </w:r>
      <w:r w:rsidR="00B43C5B" w:rsidRPr="00D66515">
        <w:rPr>
          <w:rFonts w:ascii="Arial" w:hAnsi="Arial" w:cs="Arial"/>
          <w:sz w:val="24"/>
          <w:szCs w:val="24"/>
        </w:rPr>
        <w:t>List</w:t>
      </w:r>
      <w:r w:rsidR="009B7847" w:rsidRPr="00D66515">
        <w:rPr>
          <w:rFonts w:ascii="Arial" w:hAnsi="Arial" w:cs="Arial"/>
          <w:sz w:val="24"/>
          <w:szCs w:val="24"/>
        </w:rPr>
        <w:t>y</w:t>
      </w:r>
      <w:r w:rsidR="00B43C5B" w:rsidRPr="00D66515">
        <w:rPr>
          <w:rFonts w:ascii="Arial" w:hAnsi="Arial" w:cs="Arial"/>
          <w:sz w:val="24"/>
          <w:szCs w:val="24"/>
        </w:rPr>
        <w:t xml:space="preserve"> projektów wybranych do dofinansowania oraz projektów ocenionych negatywnie</w:t>
      </w:r>
      <w:r w:rsidRPr="00D66515">
        <w:rPr>
          <w:rFonts w:ascii="Arial" w:hAnsi="Arial" w:cs="Arial"/>
          <w:sz w:val="24"/>
          <w:szCs w:val="24"/>
        </w:rPr>
        <w:t>.</w:t>
      </w:r>
    </w:p>
    <w:p w14:paraId="362566FF" w14:textId="77777777" w:rsidR="00AA061F" w:rsidRPr="00D66515" w:rsidRDefault="00AA061F" w:rsidP="006B6EC3">
      <w:pPr>
        <w:pStyle w:val="Akapitzlist"/>
        <w:numPr>
          <w:ilvl w:val="0"/>
          <w:numId w:val="9"/>
        </w:numPr>
        <w:spacing w:line="360" w:lineRule="auto"/>
        <w:contextualSpacing w:val="0"/>
        <w:rPr>
          <w:rFonts w:ascii="Arial" w:eastAsiaTheme="majorEastAsia" w:hAnsi="Arial" w:cs="Arial"/>
          <w:b/>
          <w:bCs/>
          <w:sz w:val="24"/>
          <w:szCs w:val="24"/>
        </w:rPr>
      </w:pPr>
      <w:r w:rsidRPr="00D66515">
        <w:rPr>
          <w:rFonts w:ascii="Arial" w:eastAsia="Calibri" w:hAnsi="Arial" w:cs="Arial"/>
          <w:sz w:val="24"/>
          <w:szCs w:val="24"/>
        </w:rPr>
        <w:t xml:space="preserve">Wszyscy członkowie KOP zobowiązani są do zachowania zasad bezstronności i poufności prac KOP oraz danych i informacji zawartych we wnioskach o dofinansowanie. Zobowiązanie to ma charakter bezterminowy i w szczególności dotyczy informacji oraz dokumentów, które stanowią tajemnice wynikające z przepisów powszechnie obowiązującego prawa. Informacje o przebiegu </w:t>
      </w:r>
      <w:r w:rsidRPr="00D66515">
        <w:rPr>
          <w:rFonts w:ascii="Arial" w:eastAsia="Calibri" w:hAnsi="Arial" w:cs="Arial"/>
          <w:sz w:val="24"/>
          <w:szCs w:val="24"/>
        </w:rPr>
        <w:lastRenderedPageBreak/>
        <w:t>i wynikach oceny do momentu rozstrzygnięcia naboru, powinny być udzielane wyłącznie osobom uczestniczącym w organizacji naboru oraz członkom KOP.</w:t>
      </w:r>
    </w:p>
    <w:p w14:paraId="5D5E6499" w14:textId="48D71BF8" w:rsidR="000A0C86" w:rsidRPr="00D66515" w:rsidRDefault="00246D5B" w:rsidP="006B6EC3">
      <w:pPr>
        <w:pStyle w:val="Akapitzlist"/>
        <w:numPr>
          <w:ilvl w:val="0"/>
          <w:numId w:val="9"/>
        </w:numPr>
        <w:spacing w:line="360" w:lineRule="auto"/>
        <w:contextualSpacing w:val="0"/>
        <w:rPr>
          <w:rFonts w:ascii="Arial" w:eastAsiaTheme="majorEastAsia" w:hAnsi="Arial" w:cs="Arial"/>
          <w:b/>
          <w:bCs/>
          <w:sz w:val="24"/>
          <w:szCs w:val="24"/>
        </w:rPr>
      </w:pPr>
      <w:r w:rsidRPr="00D66515">
        <w:rPr>
          <w:rFonts w:ascii="Arial" w:hAnsi="Arial" w:cs="Arial"/>
          <w:sz w:val="24"/>
          <w:szCs w:val="24"/>
        </w:rPr>
        <w:t>O</w:t>
      </w:r>
      <w:r w:rsidR="000A0C86" w:rsidRPr="00D66515">
        <w:rPr>
          <w:rFonts w:ascii="Arial" w:hAnsi="Arial" w:cs="Arial"/>
          <w:sz w:val="24"/>
          <w:szCs w:val="24"/>
        </w:rPr>
        <w:t xml:space="preserve">cena składa się z </w:t>
      </w:r>
      <w:r w:rsidR="00C7615A" w:rsidRPr="00D66515">
        <w:rPr>
          <w:rFonts w:ascii="Arial" w:hAnsi="Arial" w:cs="Arial"/>
          <w:sz w:val="24"/>
          <w:szCs w:val="24"/>
        </w:rPr>
        <w:t>etapu oceny merytorycznej</w:t>
      </w:r>
      <w:r w:rsidR="00FC73DF" w:rsidRPr="00D66515">
        <w:rPr>
          <w:rFonts w:ascii="Arial" w:hAnsi="Arial" w:cs="Arial"/>
          <w:sz w:val="24"/>
          <w:szCs w:val="24"/>
        </w:rPr>
        <w:t xml:space="preserve"> i </w:t>
      </w:r>
      <w:r w:rsidR="00DC3679" w:rsidRPr="00D66515">
        <w:rPr>
          <w:rFonts w:ascii="Arial" w:hAnsi="Arial" w:cs="Arial"/>
          <w:sz w:val="24"/>
          <w:szCs w:val="24"/>
        </w:rPr>
        <w:t xml:space="preserve">etapu </w:t>
      </w:r>
      <w:r w:rsidR="00FC73DF" w:rsidRPr="00D66515">
        <w:rPr>
          <w:rFonts w:ascii="Arial" w:hAnsi="Arial" w:cs="Arial"/>
          <w:sz w:val="24"/>
          <w:szCs w:val="24"/>
        </w:rPr>
        <w:t>negocjacji</w:t>
      </w:r>
      <w:r w:rsidR="00C7615A" w:rsidRPr="00D66515">
        <w:rPr>
          <w:rFonts w:ascii="Arial" w:hAnsi="Arial" w:cs="Arial"/>
          <w:sz w:val="24"/>
          <w:szCs w:val="24"/>
        </w:rPr>
        <w:t xml:space="preserve">. </w:t>
      </w:r>
    </w:p>
    <w:p w14:paraId="16F07842" w14:textId="334865D7" w:rsidR="00E9173D" w:rsidRPr="00D66515" w:rsidRDefault="00E9173D" w:rsidP="006B6EC3">
      <w:pPr>
        <w:numPr>
          <w:ilvl w:val="0"/>
          <w:numId w:val="9"/>
        </w:numPr>
        <w:suppressAutoHyphens/>
        <w:autoSpaceDE w:val="0"/>
        <w:autoSpaceDN w:val="0"/>
        <w:adjustRightInd w:val="0"/>
        <w:spacing w:line="360" w:lineRule="auto"/>
        <w:rPr>
          <w:rFonts w:ascii="Arial" w:eastAsia="Times New Roman" w:hAnsi="Arial" w:cs="Arial"/>
          <w:sz w:val="24"/>
          <w:szCs w:val="24"/>
          <w:lang w:eastAsia="ar-SA"/>
        </w:rPr>
      </w:pPr>
      <w:r w:rsidRPr="00D66515">
        <w:rPr>
          <w:rFonts w:ascii="Arial" w:eastAsia="Times New Roman" w:hAnsi="Arial" w:cs="Arial"/>
          <w:sz w:val="24"/>
          <w:szCs w:val="24"/>
          <w:lang w:eastAsia="ar-SA"/>
        </w:rPr>
        <w:t xml:space="preserve">Ocenie podlega każdy wniosek o dofinansowanie, </w:t>
      </w:r>
      <w:r w:rsidR="00246D5B" w:rsidRPr="00D66515">
        <w:rPr>
          <w:rFonts w:ascii="Arial" w:eastAsia="Times New Roman" w:hAnsi="Arial" w:cs="Arial"/>
          <w:sz w:val="24"/>
          <w:szCs w:val="24"/>
          <w:lang w:eastAsia="ar-SA"/>
        </w:rPr>
        <w:t xml:space="preserve">który wpłynął w terminie naboru, </w:t>
      </w:r>
      <w:r w:rsidRPr="00D66515">
        <w:rPr>
          <w:rFonts w:ascii="Arial" w:eastAsia="Times New Roman" w:hAnsi="Arial" w:cs="Arial"/>
          <w:sz w:val="24"/>
          <w:szCs w:val="24"/>
          <w:lang w:eastAsia="ar-SA"/>
        </w:rPr>
        <w:t>o ile nie został wycofany przez wnioskodawcę.</w:t>
      </w:r>
    </w:p>
    <w:p w14:paraId="67AB2B69" w14:textId="53EE5822" w:rsidR="00803FC2" w:rsidRPr="00D66515" w:rsidRDefault="00F50891" w:rsidP="00D66515">
      <w:pPr>
        <w:spacing w:line="360" w:lineRule="auto"/>
        <w:rPr>
          <w:rFonts w:ascii="Arial" w:hAnsi="Arial" w:cs="Arial"/>
          <w:b/>
          <w:color w:val="365F91" w:themeColor="accent1" w:themeShade="BF"/>
          <w:sz w:val="24"/>
          <w:szCs w:val="24"/>
        </w:rPr>
      </w:pPr>
      <w:r w:rsidRPr="00D66515">
        <w:rPr>
          <w:rFonts w:ascii="Arial" w:hAnsi="Arial" w:cs="Arial"/>
          <w:sz w:val="24"/>
          <w:szCs w:val="24"/>
        </w:rPr>
        <w:t xml:space="preserve">Jeśli </w:t>
      </w:r>
      <w:r w:rsidR="00392A9B" w:rsidRPr="00D66515">
        <w:rPr>
          <w:rFonts w:ascii="Arial" w:hAnsi="Arial" w:cs="Arial"/>
          <w:sz w:val="24"/>
          <w:szCs w:val="24"/>
        </w:rPr>
        <w:t xml:space="preserve">członek KOP oceniający projekt </w:t>
      </w:r>
      <w:r w:rsidRPr="00D66515">
        <w:rPr>
          <w:rFonts w:ascii="Arial" w:hAnsi="Arial" w:cs="Arial"/>
          <w:sz w:val="24"/>
          <w:szCs w:val="24"/>
        </w:rPr>
        <w:t xml:space="preserve">znajdzie we wniosku oczywistą omyłkę pisarską lub rachunkową może ją skorygować </w:t>
      </w:r>
      <w:r w:rsidR="0091268B" w:rsidRPr="00D66515">
        <w:rPr>
          <w:rFonts w:ascii="Arial" w:hAnsi="Arial" w:cs="Arial"/>
          <w:sz w:val="24"/>
          <w:szCs w:val="24"/>
        </w:rPr>
        <w:t xml:space="preserve">w aplikacji </w:t>
      </w:r>
      <w:r w:rsidR="00F465FD" w:rsidRPr="00D66515">
        <w:rPr>
          <w:rFonts w:ascii="Arial" w:hAnsi="Arial" w:cs="Arial"/>
          <w:b/>
          <w:sz w:val="24"/>
          <w:szCs w:val="24"/>
        </w:rPr>
        <w:t>SOWA EFS</w:t>
      </w:r>
      <w:r w:rsidR="0091268B" w:rsidRPr="00D66515">
        <w:rPr>
          <w:rFonts w:ascii="Arial" w:hAnsi="Arial" w:cs="Arial"/>
          <w:sz w:val="24"/>
          <w:szCs w:val="24"/>
        </w:rPr>
        <w:t xml:space="preserve">  </w:t>
      </w:r>
      <w:r w:rsidRPr="00D66515">
        <w:rPr>
          <w:rFonts w:ascii="Arial" w:hAnsi="Arial" w:cs="Arial"/>
          <w:sz w:val="24"/>
          <w:szCs w:val="24"/>
        </w:rPr>
        <w:t>informując o tym wnioskodawcę lub wezwać wnioskodawcę do jej poprawy</w:t>
      </w:r>
      <w:r w:rsidR="00101B26" w:rsidRPr="00D66515">
        <w:rPr>
          <w:rFonts w:ascii="Arial" w:hAnsi="Arial" w:cs="Arial"/>
          <w:sz w:val="24"/>
          <w:szCs w:val="24"/>
        </w:rPr>
        <w:t>, co następuje na etapie negocjacji, jeśli projekt zostanie skierowany do tego etapu oceny</w:t>
      </w:r>
      <w:r w:rsidRPr="00D66515">
        <w:rPr>
          <w:rFonts w:ascii="Arial" w:hAnsi="Arial" w:cs="Arial"/>
          <w:sz w:val="24"/>
          <w:szCs w:val="24"/>
        </w:rPr>
        <w:t xml:space="preserve">. </w:t>
      </w:r>
    </w:p>
    <w:p w14:paraId="4CC91A25" w14:textId="77777777" w:rsidR="006B6EC3" w:rsidRDefault="006B6EC3" w:rsidP="00D66515">
      <w:pPr>
        <w:spacing w:line="360" w:lineRule="auto"/>
        <w:rPr>
          <w:rFonts w:ascii="Arial" w:eastAsiaTheme="majorEastAsia" w:hAnsi="Arial" w:cs="Arial"/>
          <w:b/>
          <w:bCs/>
          <w:color w:val="365F91" w:themeColor="accent1" w:themeShade="BF"/>
          <w:sz w:val="24"/>
          <w:szCs w:val="24"/>
        </w:rPr>
      </w:pPr>
    </w:p>
    <w:p w14:paraId="1161EA26" w14:textId="2D20577D" w:rsidR="00287A1A" w:rsidRPr="00D66515" w:rsidRDefault="00287A1A" w:rsidP="00D66515">
      <w:pPr>
        <w:spacing w:line="360" w:lineRule="auto"/>
        <w:rPr>
          <w:rFonts w:ascii="Arial" w:eastAsiaTheme="majorEastAsia" w:hAnsi="Arial" w:cs="Arial"/>
          <w:b/>
          <w:bCs/>
          <w:color w:val="365F91" w:themeColor="accent1" w:themeShade="BF"/>
          <w:sz w:val="24"/>
          <w:szCs w:val="24"/>
        </w:rPr>
      </w:pPr>
      <w:r w:rsidRPr="00D66515">
        <w:rPr>
          <w:rFonts w:ascii="Arial" w:eastAsiaTheme="majorEastAsia" w:hAnsi="Arial" w:cs="Arial"/>
          <w:b/>
          <w:bCs/>
          <w:color w:val="365F91" w:themeColor="accent1" w:themeShade="BF"/>
          <w:sz w:val="24"/>
          <w:szCs w:val="24"/>
        </w:rPr>
        <w:t xml:space="preserve">§ </w:t>
      </w:r>
      <w:r w:rsidR="00B41618" w:rsidRPr="00D66515">
        <w:rPr>
          <w:rFonts w:ascii="Arial" w:eastAsiaTheme="majorEastAsia" w:hAnsi="Arial" w:cs="Arial"/>
          <w:b/>
          <w:bCs/>
          <w:color w:val="365F91" w:themeColor="accent1" w:themeShade="BF"/>
          <w:sz w:val="24"/>
          <w:szCs w:val="24"/>
        </w:rPr>
        <w:t>1</w:t>
      </w:r>
      <w:r w:rsidR="00D416CB" w:rsidRPr="00D66515">
        <w:rPr>
          <w:rFonts w:ascii="Arial" w:eastAsiaTheme="majorEastAsia" w:hAnsi="Arial" w:cs="Arial"/>
          <w:b/>
          <w:bCs/>
          <w:color w:val="365F91" w:themeColor="accent1" w:themeShade="BF"/>
          <w:sz w:val="24"/>
          <w:szCs w:val="24"/>
        </w:rPr>
        <w:t>7</w:t>
      </w:r>
    </w:p>
    <w:p w14:paraId="4994475C" w14:textId="53B99939" w:rsidR="00C56328" w:rsidRPr="00D66515" w:rsidRDefault="005F257D" w:rsidP="00D66515">
      <w:pPr>
        <w:pStyle w:val="Nagwek1"/>
        <w:spacing w:before="0" w:after="200" w:line="360" w:lineRule="auto"/>
        <w:rPr>
          <w:i/>
          <w:sz w:val="24"/>
          <w:szCs w:val="24"/>
        </w:rPr>
      </w:pPr>
      <w:bookmarkStart w:id="32" w:name="_Toc135313011"/>
      <w:r w:rsidRPr="00D66515">
        <w:rPr>
          <w:sz w:val="24"/>
          <w:szCs w:val="24"/>
        </w:rPr>
        <w:t>Ocena formalna projekt</w:t>
      </w:r>
      <w:r w:rsidR="00B47DE1" w:rsidRPr="00D66515">
        <w:rPr>
          <w:sz w:val="24"/>
          <w:szCs w:val="24"/>
        </w:rPr>
        <w:t>u</w:t>
      </w:r>
      <w:r w:rsidR="000A0C86" w:rsidRPr="00D66515">
        <w:rPr>
          <w:sz w:val="24"/>
          <w:szCs w:val="24"/>
        </w:rPr>
        <w:t xml:space="preserve"> </w:t>
      </w:r>
      <w:r w:rsidR="00BE1D28" w:rsidRPr="00D66515">
        <w:rPr>
          <w:sz w:val="24"/>
          <w:szCs w:val="24"/>
        </w:rPr>
        <w:t>(dotyczy wyłącznie projektów finansowanych z EFRR)</w:t>
      </w:r>
      <w:bookmarkEnd w:id="32"/>
    </w:p>
    <w:p w14:paraId="745C4FD5" w14:textId="79B7E3BE" w:rsidR="00BE1D28" w:rsidRPr="00D66515" w:rsidRDefault="00BE1D28" w:rsidP="00A73739">
      <w:pPr>
        <w:pStyle w:val="Akapitzlist"/>
        <w:keepNext/>
        <w:numPr>
          <w:ilvl w:val="0"/>
          <w:numId w:val="10"/>
        </w:numPr>
        <w:spacing w:line="360" w:lineRule="auto"/>
        <w:contextualSpacing w:val="0"/>
        <w:rPr>
          <w:rFonts w:ascii="Arial" w:hAnsi="Arial" w:cs="Arial"/>
          <w:sz w:val="24"/>
          <w:szCs w:val="24"/>
        </w:rPr>
      </w:pPr>
      <w:r w:rsidRPr="00D66515">
        <w:rPr>
          <w:rFonts w:ascii="Arial" w:hAnsi="Arial" w:cs="Arial"/>
          <w:sz w:val="24"/>
          <w:szCs w:val="24"/>
        </w:rPr>
        <w:t xml:space="preserve">W ramach </w:t>
      </w:r>
      <w:r w:rsidR="000D648F" w:rsidRPr="00D66515">
        <w:rPr>
          <w:rFonts w:ascii="Arial" w:hAnsi="Arial" w:cs="Arial"/>
          <w:sz w:val="24"/>
          <w:szCs w:val="24"/>
        </w:rPr>
        <w:t xml:space="preserve">wskazanego </w:t>
      </w:r>
      <w:r w:rsidRPr="00D66515">
        <w:rPr>
          <w:rFonts w:ascii="Arial" w:hAnsi="Arial" w:cs="Arial"/>
          <w:sz w:val="24"/>
          <w:szCs w:val="24"/>
        </w:rPr>
        <w:t>naboru nie dotyczy.</w:t>
      </w:r>
    </w:p>
    <w:p w14:paraId="3E819826" w14:textId="77777777" w:rsidR="00706ECB" w:rsidRPr="00D66515" w:rsidRDefault="00706ECB" w:rsidP="00D66515">
      <w:pPr>
        <w:pStyle w:val="Akapitzlist"/>
        <w:spacing w:line="360" w:lineRule="auto"/>
        <w:ind w:left="360"/>
        <w:contextualSpacing w:val="0"/>
        <w:rPr>
          <w:rFonts w:ascii="Arial" w:eastAsiaTheme="majorEastAsia" w:hAnsi="Arial" w:cs="Arial"/>
          <w:bCs/>
          <w:sz w:val="24"/>
          <w:szCs w:val="24"/>
        </w:rPr>
      </w:pPr>
    </w:p>
    <w:p w14:paraId="5B0C3388" w14:textId="036D4111" w:rsidR="00E542DC" w:rsidRPr="00D66515" w:rsidRDefault="00E542DC" w:rsidP="00D66515">
      <w:pPr>
        <w:pStyle w:val="Akapitzlist"/>
        <w:spacing w:line="360" w:lineRule="auto"/>
        <w:ind w:left="0"/>
        <w:contextualSpacing w:val="0"/>
        <w:rPr>
          <w:rFonts w:ascii="Arial" w:eastAsiaTheme="majorEastAsia" w:hAnsi="Arial" w:cs="Arial"/>
          <w:b/>
          <w:bCs/>
          <w:color w:val="365F91" w:themeColor="accent1" w:themeShade="BF"/>
          <w:sz w:val="24"/>
          <w:szCs w:val="24"/>
        </w:rPr>
      </w:pPr>
      <w:r w:rsidRPr="00D66515">
        <w:rPr>
          <w:rFonts w:ascii="Arial" w:eastAsiaTheme="majorEastAsia" w:hAnsi="Arial" w:cs="Arial"/>
          <w:b/>
          <w:bCs/>
          <w:color w:val="365F91" w:themeColor="accent1" w:themeShade="BF"/>
          <w:sz w:val="24"/>
          <w:szCs w:val="24"/>
        </w:rPr>
        <w:t xml:space="preserve">§ </w:t>
      </w:r>
      <w:r w:rsidR="00D416CB" w:rsidRPr="00D66515">
        <w:rPr>
          <w:rFonts w:ascii="Arial" w:eastAsiaTheme="majorEastAsia" w:hAnsi="Arial" w:cs="Arial"/>
          <w:b/>
          <w:bCs/>
          <w:color w:val="365F91" w:themeColor="accent1" w:themeShade="BF"/>
          <w:sz w:val="24"/>
          <w:szCs w:val="24"/>
        </w:rPr>
        <w:t>18</w:t>
      </w:r>
    </w:p>
    <w:p w14:paraId="7E21DC04" w14:textId="387158C1" w:rsidR="00E542DC" w:rsidRPr="00D66515" w:rsidRDefault="00E542DC" w:rsidP="00D66515">
      <w:pPr>
        <w:pStyle w:val="Nagwek1"/>
        <w:spacing w:before="0" w:after="200" w:line="360" w:lineRule="auto"/>
        <w:rPr>
          <w:sz w:val="24"/>
          <w:szCs w:val="24"/>
        </w:rPr>
      </w:pPr>
      <w:bookmarkStart w:id="33" w:name="_Toc135313012"/>
      <w:r w:rsidRPr="00D66515">
        <w:rPr>
          <w:sz w:val="24"/>
          <w:szCs w:val="24"/>
        </w:rPr>
        <w:t>Ocena merytoryczna projekt</w:t>
      </w:r>
      <w:r w:rsidR="00B47DE1" w:rsidRPr="00D66515">
        <w:rPr>
          <w:sz w:val="24"/>
          <w:szCs w:val="24"/>
        </w:rPr>
        <w:t>u</w:t>
      </w:r>
      <w:bookmarkEnd w:id="33"/>
    </w:p>
    <w:p w14:paraId="673EDC58" w14:textId="04FCA5F3" w:rsidR="00411F4A" w:rsidRPr="00D66515" w:rsidRDefault="0002213F" w:rsidP="00A73739">
      <w:pPr>
        <w:pStyle w:val="Akapitzlist"/>
        <w:keepNext/>
        <w:numPr>
          <w:ilvl w:val="0"/>
          <w:numId w:val="43"/>
        </w:numPr>
        <w:spacing w:line="360" w:lineRule="auto"/>
        <w:contextualSpacing w:val="0"/>
        <w:rPr>
          <w:rFonts w:ascii="Arial" w:hAnsi="Arial" w:cs="Arial"/>
          <w:sz w:val="24"/>
          <w:szCs w:val="24"/>
        </w:rPr>
      </w:pPr>
      <w:r w:rsidRPr="00D66515">
        <w:rPr>
          <w:rFonts w:ascii="Arial" w:hAnsi="Arial" w:cs="Arial"/>
          <w:sz w:val="24"/>
          <w:szCs w:val="24"/>
        </w:rPr>
        <w:t xml:space="preserve">Ocena merytoryczna projektów obejmuje ocenę spełniania przez projekt kryteriów o charakterze merytorycznym wskazanych w Załączniku nr </w:t>
      </w:r>
      <w:r w:rsidR="00F34BD2" w:rsidRPr="00D66515">
        <w:rPr>
          <w:rFonts w:ascii="Arial" w:hAnsi="Arial" w:cs="Arial"/>
          <w:sz w:val="24"/>
          <w:szCs w:val="24"/>
        </w:rPr>
        <w:t>3</w:t>
      </w:r>
      <w:r w:rsidRPr="00D66515">
        <w:rPr>
          <w:rFonts w:ascii="Arial" w:hAnsi="Arial" w:cs="Arial"/>
          <w:sz w:val="24"/>
          <w:szCs w:val="24"/>
        </w:rPr>
        <w:t xml:space="preserve"> do Regulaminu</w:t>
      </w:r>
    </w:p>
    <w:p w14:paraId="1B070112" w14:textId="09312702" w:rsidR="00E02C69" w:rsidRPr="00D66515" w:rsidRDefault="00BA5D4E" w:rsidP="00A73739">
      <w:pPr>
        <w:pStyle w:val="Akapitzlist"/>
        <w:keepNext/>
        <w:numPr>
          <w:ilvl w:val="0"/>
          <w:numId w:val="43"/>
        </w:numPr>
        <w:spacing w:line="360" w:lineRule="auto"/>
        <w:contextualSpacing w:val="0"/>
        <w:rPr>
          <w:rFonts w:ascii="Arial" w:hAnsi="Arial" w:cs="Arial"/>
          <w:sz w:val="24"/>
          <w:szCs w:val="24"/>
        </w:rPr>
      </w:pPr>
      <w:r w:rsidRPr="00D66515">
        <w:rPr>
          <w:rFonts w:ascii="Arial" w:hAnsi="Arial" w:cs="Arial"/>
          <w:sz w:val="24"/>
          <w:szCs w:val="24"/>
        </w:rPr>
        <w:t>Ocena merytoryczna dokonywana jest przez</w:t>
      </w:r>
      <w:r w:rsidR="00020930" w:rsidRPr="00D66515">
        <w:rPr>
          <w:rFonts w:ascii="Arial" w:hAnsi="Arial" w:cs="Arial"/>
          <w:sz w:val="24"/>
          <w:szCs w:val="24"/>
        </w:rPr>
        <w:t xml:space="preserve"> </w:t>
      </w:r>
      <w:r w:rsidR="00020930" w:rsidRPr="00D66515">
        <w:rPr>
          <w:rStyle w:val="markedcontent"/>
          <w:rFonts w:ascii="Arial" w:hAnsi="Arial" w:cs="Arial"/>
          <w:sz w:val="24"/>
          <w:szCs w:val="24"/>
        </w:rPr>
        <w:t xml:space="preserve">co najmniej dwóch </w:t>
      </w:r>
      <w:r w:rsidR="001E51B1" w:rsidRPr="00D66515">
        <w:rPr>
          <w:rFonts w:ascii="Arial" w:hAnsi="Arial" w:cs="Arial"/>
          <w:sz w:val="24"/>
          <w:szCs w:val="24"/>
        </w:rPr>
        <w:t xml:space="preserve">członków KOP </w:t>
      </w:r>
      <w:r w:rsidRPr="00D66515">
        <w:rPr>
          <w:rFonts w:ascii="Arial" w:hAnsi="Arial" w:cs="Arial"/>
          <w:sz w:val="24"/>
          <w:szCs w:val="24"/>
        </w:rPr>
        <w:t xml:space="preserve">będących </w:t>
      </w:r>
      <w:r w:rsidR="004669F7" w:rsidRPr="00D66515">
        <w:rPr>
          <w:rFonts w:ascii="Arial" w:hAnsi="Arial" w:cs="Arial"/>
          <w:sz w:val="24"/>
          <w:szCs w:val="24"/>
        </w:rPr>
        <w:t xml:space="preserve">pracownikami i/lub </w:t>
      </w:r>
      <w:r w:rsidR="002E008D" w:rsidRPr="00D66515">
        <w:rPr>
          <w:rFonts w:ascii="Arial" w:hAnsi="Arial" w:cs="Arial"/>
          <w:sz w:val="24"/>
          <w:szCs w:val="24"/>
        </w:rPr>
        <w:t>ekspertami, w sposób niezależ</w:t>
      </w:r>
      <w:r w:rsidR="00E02C69" w:rsidRPr="00D66515">
        <w:rPr>
          <w:rFonts w:ascii="Arial" w:hAnsi="Arial" w:cs="Arial"/>
          <w:sz w:val="24"/>
          <w:szCs w:val="24"/>
        </w:rPr>
        <w:t xml:space="preserve">ny, </w:t>
      </w:r>
      <w:r w:rsidR="00411F4A" w:rsidRPr="00D66515">
        <w:rPr>
          <w:rFonts w:ascii="Arial" w:hAnsi="Arial" w:cs="Arial"/>
          <w:sz w:val="24"/>
          <w:szCs w:val="24"/>
        </w:rPr>
        <w:t xml:space="preserve">przejrzysty, rzetelny i bezstronny, </w:t>
      </w:r>
      <w:r w:rsidR="00E02C69" w:rsidRPr="00D66515">
        <w:rPr>
          <w:rFonts w:ascii="Arial" w:hAnsi="Arial" w:cs="Arial"/>
          <w:sz w:val="24"/>
          <w:szCs w:val="24"/>
        </w:rPr>
        <w:t xml:space="preserve">na zasadach konsensusu, co oznacza że </w:t>
      </w:r>
      <w:r w:rsidR="00E02C69" w:rsidRPr="00D66515">
        <w:rPr>
          <w:rFonts w:ascii="Arial" w:hAnsi="Arial" w:cs="Arial"/>
          <w:color w:val="000000" w:themeColor="text1"/>
          <w:sz w:val="24"/>
          <w:szCs w:val="24"/>
        </w:rPr>
        <w:t>wypełniają jedną wspólną Kartę Oceny Merytorycznej (KOM).</w:t>
      </w:r>
    </w:p>
    <w:p w14:paraId="2D537261" w14:textId="1B50045F" w:rsidR="005809BE" w:rsidRPr="00D66515" w:rsidRDefault="00425335" w:rsidP="00A73739">
      <w:pPr>
        <w:pStyle w:val="Akapitzlist"/>
        <w:numPr>
          <w:ilvl w:val="0"/>
          <w:numId w:val="43"/>
        </w:numPr>
        <w:spacing w:line="360" w:lineRule="auto"/>
        <w:contextualSpacing w:val="0"/>
        <w:rPr>
          <w:rFonts w:ascii="Arial" w:hAnsi="Arial" w:cs="Arial"/>
          <w:sz w:val="24"/>
          <w:szCs w:val="24"/>
        </w:rPr>
      </w:pPr>
      <w:r w:rsidRPr="00D66515">
        <w:rPr>
          <w:rFonts w:ascii="Arial" w:hAnsi="Arial" w:cs="Arial"/>
          <w:sz w:val="24"/>
          <w:szCs w:val="24"/>
        </w:rPr>
        <w:t>Ocena merytoryczna projektów poleg</w:t>
      </w:r>
      <w:r w:rsidR="005809BE" w:rsidRPr="00D66515">
        <w:rPr>
          <w:rFonts w:ascii="Arial" w:hAnsi="Arial" w:cs="Arial"/>
          <w:sz w:val="24"/>
          <w:szCs w:val="24"/>
        </w:rPr>
        <w:t>a na weryfikacji, czy wniosek o dofinansowanie spełnia:</w:t>
      </w:r>
      <w:r w:rsidR="004669F7" w:rsidRPr="00D66515">
        <w:rPr>
          <w:rFonts w:ascii="Arial" w:hAnsi="Arial" w:cs="Arial"/>
          <w:sz w:val="24"/>
          <w:szCs w:val="24"/>
        </w:rPr>
        <w:t xml:space="preserve"> </w:t>
      </w:r>
    </w:p>
    <w:p w14:paraId="3B6985D4" w14:textId="3EC02FDD" w:rsidR="005809BE" w:rsidRPr="00D66515" w:rsidRDefault="005809BE" w:rsidP="00A73739">
      <w:pPr>
        <w:pStyle w:val="Akapitzlist"/>
        <w:numPr>
          <w:ilvl w:val="0"/>
          <w:numId w:val="23"/>
        </w:numPr>
        <w:spacing w:line="360" w:lineRule="auto"/>
        <w:contextualSpacing w:val="0"/>
        <w:rPr>
          <w:rFonts w:ascii="Arial" w:hAnsi="Arial" w:cs="Arial"/>
          <w:sz w:val="24"/>
          <w:szCs w:val="24"/>
        </w:rPr>
      </w:pPr>
      <w:r w:rsidRPr="00D66515">
        <w:rPr>
          <w:rFonts w:ascii="Arial" w:hAnsi="Arial" w:cs="Arial"/>
          <w:sz w:val="24"/>
          <w:szCs w:val="24"/>
        </w:rPr>
        <w:t>kryteria merytoryczne</w:t>
      </w:r>
      <w:r w:rsidR="004669F7" w:rsidRPr="00D66515">
        <w:rPr>
          <w:rFonts w:ascii="Arial" w:hAnsi="Arial" w:cs="Arial"/>
          <w:sz w:val="24"/>
          <w:szCs w:val="24"/>
        </w:rPr>
        <w:t xml:space="preserve"> dostępu,</w:t>
      </w:r>
      <w:r w:rsidR="00425335" w:rsidRPr="00D66515">
        <w:rPr>
          <w:rFonts w:ascii="Arial" w:hAnsi="Arial" w:cs="Arial"/>
          <w:sz w:val="24"/>
          <w:szCs w:val="24"/>
        </w:rPr>
        <w:t xml:space="preserve"> </w:t>
      </w:r>
    </w:p>
    <w:p w14:paraId="384A2E58" w14:textId="537F91C2" w:rsidR="00007E74" w:rsidRPr="00D66515" w:rsidRDefault="00007E74" w:rsidP="00A73739">
      <w:pPr>
        <w:pStyle w:val="Akapitzlist"/>
        <w:numPr>
          <w:ilvl w:val="0"/>
          <w:numId w:val="23"/>
        </w:numPr>
        <w:spacing w:line="360" w:lineRule="auto"/>
        <w:contextualSpacing w:val="0"/>
        <w:rPr>
          <w:rFonts w:ascii="Arial" w:hAnsi="Arial" w:cs="Arial"/>
          <w:sz w:val="24"/>
          <w:szCs w:val="24"/>
        </w:rPr>
      </w:pPr>
      <w:r w:rsidRPr="00D66515">
        <w:rPr>
          <w:rFonts w:ascii="Arial" w:hAnsi="Arial" w:cs="Arial"/>
          <w:sz w:val="24"/>
          <w:szCs w:val="24"/>
        </w:rPr>
        <w:t>specyficzne kryteria merytoryczne,</w:t>
      </w:r>
    </w:p>
    <w:p w14:paraId="77206C86" w14:textId="77777777" w:rsidR="005809BE" w:rsidRPr="00D66515" w:rsidRDefault="00425335" w:rsidP="00A73739">
      <w:pPr>
        <w:pStyle w:val="Akapitzlist"/>
        <w:numPr>
          <w:ilvl w:val="0"/>
          <w:numId w:val="23"/>
        </w:numPr>
        <w:spacing w:line="360" w:lineRule="auto"/>
        <w:contextualSpacing w:val="0"/>
        <w:rPr>
          <w:rFonts w:ascii="Arial" w:hAnsi="Arial" w:cs="Arial"/>
          <w:sz w:val="24"/>
          <w:szCs w:val="24"/>
        </w:rPr>
      </w:pPr>
      <w:r w:rsidRPr="00D66515">
        <w:rPr>
          <w:rFonts w:ascii="Arial" w:hAnsi="Arial" w:cs="Arial"/>
          <w:sz w:val="24"/>
          <w:szCs w:val="24"/>
        </w:rPr>
        <w:lastRenderedPageBreak/>
        <w:t>kryteri</w:t>
      </w:r>
      <w:r w:rsidR="005809BE" w:rsidRPr="00D66515">
        <w:rPr>
          <w:rFonts w:ascii="Arial" w:hAnsi="Arial" w:cs="Arial"/>
          <w:sz w:val="24"/>
          <w:szCs w:val="24"/>
        </w:rPr>
        <w:t>a</w:t>
      </w:r>
      <w:r w:rsidRPr="00D66515">
        <w:rPr>
          <w:rFonts w:ascii="Arial" w:hAnsi="Arial" w:cs="Arial"/>
          <w:sz w:val="24"/>
          <w:szCs w:val="24"/>
        </w:rPr>
        <w:t xml:space="preserve"> merytoryczn</w:t>
      </w:r>
      <w:r w:rsidR="005809BE" w:rsidRPr="00D66515">
        <w:rPr>
          <w:rFonts w:ascii="Arial" w:hAnsi="Arial" w:cs="Arial"/>
          <w:sz w:val="24"/>
          <w:szCs w:val="24"/>
        </w:rPr>
        <w:t>e</w:t>
      </w:r>
      <w:r w:rsidRPr="00D66515">
        <w:rPr>
          <w:rFonts w:ascii="Arial" w:hAnsi="Arial" w:cs="Arial"/>
          <w:sz w:val="24"/>
          <w:szCs w:val="24"/>
        </w:rPr>
        <w:t xml:space="preserve"> punktow</w:t>
      </w:r>
      <w:r w:rsidR="005809BE" w:rsidRPr="00D66515">
        <w:rPr>
          <w:rFonts w:ascii="Arial" w:hAnsi="Arial" w:cs="Arial"/>
          <w:sz w:val="24"/>
          <w:szCs w:val="24"/>
        </w:rPr>
        <w:t xml:space="preserve">e (trzy z nich mają </w:t>
      </w:r>
      <w:r w:rsidRPr="00D66515">
        <w:rPr>
          <w:rFonts w:ascii="Arial" w:hAnsi="Arial" w:cs="Arial"/>
          <w:sz w:val="24"/>
          <w:szCs w:val="24"/>
        </w:rPr>
        <w:t>charakter rozstrzygający, tzn. decydujący o kolejności projektów z taką samą liczbą punktów</w:t>
      </w:r>
      <w:r w:rsidR="005809BE" w:rsidRPr="00D66515">
        <w:rPr>
          <w:rFonts w:ascii="Arial" w:hAnsi="Arial" w:cs="Arial"/>
          <w:sz w:val="24"/>
          <w:szCs w:val="24"/>
        </w:rPr>
        <w:t>)</w:t>
      </w:r>
      <w:r w:rsidR="004669F7" w:rsidRPr="00D66515">
        <w:rPr>
          <w:rFonts w:ascii="Arial" w:hAnsi="Arial" w:cs="Arial"/>
          <w:sz w:val="24"/>
          <w:szCs w:val="24"/>
        </w:rPr>
        <w:t xml:space="preserve">, </w:t>
      </w:r>
    </w:p>
    <w:p w14:paraId="52C15850" w14:textId="6B771A97" w:rsidR="00425335" w:rsidRPr="00D66515" w:rsidRDefault="004669F7" w:rsidP="00A73739">
      <w:pPr>
        <w:pStyle w:val="Akapitzlist"/>
        <w:numPr>
          <w:ilvl w:val="0"/>
          <w:numId w:val="23"/>
        </w:numPr>
        <w:spacing w:line="360" w:lineRule="auto"/>
        <w:contextualSpacing w:val="0"/>
        <w:rPr>
          <w:rFonts w:ascii="Arial" w:hAnsi="Arial" w:cs="Arial"/>
          <w:sz w:val="24"/>
          <w:szCs w:val="24"/>
        </w:rPr>
      </w:pPr>
      <w:r w:rsidRPr="00D66515">
        <w:rPr>
          <w:rFonts w:ascii="Arial" w:hAnsi="Arial" w:cs="Arial"/>
          <w:sz w:val="24"/>
          <w:szCs w:val="24"/>
        </w:rPr>
        <w:t>kryteri</w:t>
      </w:r>
      <w:r w:rsidR="005809BE" w:rsidRPr="00D66515">
        <w:rPr>
          <w:rFonts w:ascii="Arial" w:hAnsi="Arial" w:cs="Arial"/>
          <w:sz w:val="24"/>
          <w:szCs w:val="24"/>
        </w:rPr>
        <w:t>a premiujące</w:t>
      </w:r>
      <w:r w:rsidRPr="00D66515">
        <w:rPr>
          <w:rFonts w:ascii="Arial" w:hAnsi="Arial" w:cs="Arial"/>
          <w:sz w:val="24"/>
          <w:szCs w:val="24"/>
        </w:rPr>
        <w:t xml:space="preserve"> (</w:t>
      </w:r>
      <w:r w:rsidR="00FD3A6E" w:rsidRPr="00D66515">
        <w:rPr>
          <w:rFonts w:ascii="Arial" w:hAnsi="Arial" w:cs="Arial"/>
          <w:sz w:val="24"/>
          <w:szCs w:val="24"/>
        </w:rPr>
        <w:t>w przedmiotowym konkursie nie dotyczy</w:t>
      </w:r>
      <w:r w:rsidRPr="00D66515">
        <w:rPr>
          <w:rFonts w:ascii="Arial" w:hAnsi="Arial" w:cs="Arial"/>
          <w:sz w:val="24"/>
          <w:szCs w:val="24"/>
        </w:rPr>
        <w:t>)</w:t>
      </w:r>
      <w:r w:rsidR="00425335" w:rsidRPr="00D66515">
        <w:rPr>
          <w:rFonts w:ascii="Arial" w:hAnsi="Arial" w:cs="Arial"/>
          <w:sz w:val="24"/>
          <w:szCs w:val="24"/>
        </w:rPr>
        <w:t>.</w:t>
      </w:r>
    </w:p>
    <w:p w14:paraId="6F07F22D" w14:textId="68716E25" w:rsidR="00411F4A" w:rsidRPr="00D66515" w:rsidRDefault="00082EA2" w:rsidP="00A73739">
      <w:pPr>
        <w:numPr>
          <w:ilvl w:val="0"/>
          <w:numId w:val="43"/>
        </w:numPr>
        <w:suppressAutoHyphens/>
        <w:spacing w:line="360" w:lineRule="auto"/>
        <w:rPr>
          <w:rFonts w:ascii="Arial" w:hAnsi="Arial" w:cs="Arial"/>
          <w:sz w:val="24"/>
          <w:szCs w:val="24"/>
        </w:rPr>
      </w:pPr>
      <w:r w:rsidRPr="00D66515">
        <w:rPr>
          <w:rFonts w:ascii="Arial" w:eastAsia="Times New Roman" w:hAnsi="Arial" w:cs="Arial"/>
          <w:sz w:val="24"/>
          <w:szCs w:val="24"/>
          <w:lang w:eastAsia="pl-PL"/>
        </w:rPr>
        <w:t xml:space="preserve">Każdy wniosek o dofinansowanie projektu podlega ocenie spełniania przez niego kryteriów merytorycznych dostępu (ocenianych w sposób: „tak”, lub „tak do negocjacji”, „nie” lub stwierdzeniu, że kryterium nie dotyczy danego projektu). </w:t>
      </w:r>
    </w:p>
    <w:p w14:paraId="3E3DE2DD" w14:textId="4691F2C0" w:rsidR="00411F4A" w:rsidRPr="00D66515" w:rsidRDefault="00411F4A" w:rsidP="00A73739">
      <w:pPr>
        <w:numPr>
          <w:ilvl w:val="0"/>
          <w:numId w:val="43"/>
        </w:numPr>
        <w:suppressAutoHyphens/>
        <w:spacing w:line="360" w:lineRule="auto"/>
        <w:rPr>
          <w:rFonts w:ascii="Arial" w:hAnsi="Arial" w:cs="Arial"/>
          <w:sz w:val="24"/>
          <w:szCs w:val="24"/>
        </w:rPr>
      </w:pPr>
      <w:r w:rsidRPr="00D66515">
        <w:rPr>
          <w:rFonts w:ascii="Arial" w:hAnsi="Arial" w:cs="Arial"/>
          <w:sz w:val="24"/>
          <w:szCs w:val="24"/>
        </w:rPr>
        <w:t xml:space="preserve">Projekty niespełniające któregokolwiek z kryteriów merytorycznych dostępu są odrzucane na etapie oceny merytorycznej i nie podlegają dalszej ocenie w zakresie spełnienia specyficznych kryteriów merytorycznych. </w:t>
      </w:r>
    </w:p>
    <w:p w14:paraId="2629F72B" w14:textId="08BCD677" w:rsidR="00082EA2" w:rsidRPr="00D66515" w:rsidRDefault="00082EA2" w:rsidP="00A73739">
      <w:pPr>
        <w:pStyle w:val="Akapitzlist"/>
        <w:numPr>
          <w:ilvl w:val="0"/>
          <w:numId w:val="43"/>
        </w:numPr>
        <w:spacing w:line="360" w:lineRule="auto"/>
        <w:contextualSpacing w:val="0"/>
        <w:rPr>
          <w:rFonts w:ascii="Arial" w:hAnsi="Arial" w:cs="Arial"/>
          <w:sz w:val="24"/>
          <w:szCs w:val="24"/>
        </w:rPr>
      </w:pPr>
      <w:r w:rsidRPr="00D66515">
        <w:rPr>
          <w:rFonts w:ascii="Arial" w:hAnsi="Arial" w:cs="Arial"/>
          <w:sz w:val="24"/>
          <w:szCs w:val="24"/>
        </w:rPr>
        <w:t xml:space="preserve">Treść wniosku o dofinansowanie musi pozwalać na jednoznaczne stwierdzenie, czy dane kryterium </w:t>
      </w:r>
      <w:r w:rsidR="00A11200" w:rsidRPr="00D66515">
        <w:rPr>
          <w:rFonts w:ascii="Arial" w:hAnsi="Arial" w:cs="Arial"/>
          <w:sz w:val="24"/>
          <w:szCs w:val="24"/>
        </w:rPr>
        <w:t xml:space="preserve">merytoryczne dostępu </w:t>
      </w:r>
      <w:r w:rsidRPr="00D66515">
        <w:rPr>
          <w:rFonts w:ascii="Arial" w:hAnsi="Arial" w:cs="Arial"/>
          <w:sz w:val="24"/>
          <w:szCs w:val="24"/>
        </w:rPr>
        <w:t>jest spełnione. W części dotyczącej spełnienia kryteriów merytorycznych dostępu projekt może być uzupełniany/</w:t>
      </w:r>
      <w:r w:rsidR="006B6EC3">
        <w:rPr>
          <w:rFonts w:ascii="Arial" w:hAnsi="Arial" w:cs="Arial"/>
          <w:sz w:val="24"/>
          <w:szCs w:val="24"/>
        </w:rPr>
        <w:t xml:space="preserve"> </w:t>
      </w:r>
      <w:r w:rsidRPr="00D66515">
        <w:rPr>
          <w:rFonts w:ascii="Arial" w:hAnsi="Arial" w:cs="Arial"/>
          <w:sz w:val="24"/>
          <w:szCs w:val="24"/>
        </w:rPr>
        <w:t>poprawiany w trybie art. 55 ust. 1 ustawy wdrożeniowej, jeśli taka możliwość została dopuszczona w przyjętych przez Komitet Monitorujący kryteriach. Uzupełnianie/poprawa projektu odbywa się na etapie negocjacji i następuje tylko w odniesieniu do projektów, które spełniły warunki skierowania projektu do tego etapu oceny. W takiej sytuacji oceniający określają zakres uzupełnień/poprawy w KOP oraz oznaczają kryterium jako „</w:t>
      </w:r>
      <w:r w:rsidR="005169C5" w:rsidRPr="00D66515">
        <w:rPr>
          <w:rFonts w:ascii="Arial" w:hAnsi="Arial" w:cs="Arial"/>
          <w:sz w:val="24"/>
          <w:szCs w:val="24"/>
        </w:rPr>
        <w:t xml:space="preserve">tak </w:t>
      </w:r>
      <w:r w:rsidRPr="00D66515">
        <w:rPr>
          <w:rFonts w:ascii="Arial" w:hAnsi="Arial" w:cs="Arial"/>
          <w:sz w:val="24"/>
          <w:szCs w:val="24"/>
        </w:rPr>
        <w:t xml:space="preserve">do negocjacji”. </w:t>
      </w:r>
    </w:p>
    <w:p w14:paraId="76D108CE" w14:textId="17219773" w:rsidR="0062597A" w:rsidRPr="00D66515" w:rsidRDefault="00007E74" w:rsidP="00A73739">
      <w:pPr>
        <w:numPr>
          <w:ilvl w:val="0"/>
          <w:numId w:val="43"/>
        </w:numPr>
        <w:spacing w:line="360" w:lineRule="auto"/>
        <w:rPr>
          <w:rFonts w:ascii="Arial" w:hAnsi="Arial" w:cs="Arial"/>
          <w:sz w:val="24"/>
          <w:szCs w:val="24"/>
        </w:rPr>
      </w:pPr>
      <w:r w:rsidRPr="00D66515">
        <w:rPr>
          <w:rFonts w:ascii="Arial" w:hAnsi="Arial" w:cs="Arial"/>
          <w:sz w:val="24"/>
          <w:szCs w:val="24"/>
        </w:rPr>
        <w:t>Jeżeli oceniający uzna</w:t>
      </w:r>
      <w:r w:rsidR="0062597A" w:rsidRPr="00D66515">
        <w:rPr>
          <w:rFonts w:ascii="Arial" w:hAnsi="Arial" w:cs="Arial"/>
          <w:sz w:val="24"/>
          <w:szCs w:val="24"/>
        </w:rPr>
        <w:t>ją</w:t>
      </w:r>
      <w:r w:rsidRPr="00D66515">
        <w:rPr>
          <w:rFonts w:ascii="Arial" w:hAnsi="Arial" w:cs="Arial"/>
          <w:sz w:val="24"/>
          <w:szCs w:val="24"/>
        </w:rPr>
        <w:t xml:space="preserve">, że projekt nie spełnia któregokolwiek z merytorycznych kryteriów dostępu, </w:t>
      </w:r>
      <w:r w:rsidR="0062597A" w:rsidRPr="00D66515">
        <w:rPr>
          <w:rFonts w:ascii="Arial" w:hAnsi="Arial" w:cs="Arial"/>
          <w:sz w:val="24"/>
          <w:szCs w:val="24"/>
        </w:rPr>
        <w:t>odpowiednio odnotowują</w:t>
      </w:r>
      <w:r w:rsidRPr="00D66515">
        <w:rPr>
          <w:rFonts w:ascii="Arial" w:hAnsi="Arial" w:cs="Arial"/>
          <w:sz w:val="24"/>
          <w:szCs w:val="24"/>
        </w:rPr>
        <w:t xml:space="preserve"> ten fakt w karcie oceny merytorycznej, uzasadniając szczegółowo swoją ocenę. Projekty niespełniające któregokolwiek z kryteriów merytorycznych dostępu są odrzucane na etapie oceny merytorycznej i nie podlegają dalszej ocenie w zakresie spełnienia </w:t>
      </w:r>
      <w:r w:rsidR="0062597A" w:rsidRPr="00D66515">
        <w:rPr>
          <w:rFonts w:ascii="Arial" w:hAnsi="Arial" w:cs="Arial"/>
          <w:sz w:val="24"/>
          <w:szCs w:val="24"/>
        </w:rPr>
        <w:t>specyficznych kryteriów merytorycznych</w:t>
      </w:r>
      <w:r w:rsidRPr="00D66515">
        <w:rPr>
          <w:rFonts w:ascii="Arial" w:hAnsi="Arial" w:cs="Arial"/>
          <w:sz w:val="24"/>
          <w:szCs w:val="24"/>
        </w:rPr>
        <w:t xml:space="preserve">. </w:t>
      </w:r>
    </w:p>
    <w:p w14:paraId="532B9ADB" w14:textId="56FE1B4B" w:rsidR="00A11200" w:rsidRPr="00D66515" w:rsidRDefault="00A11200" w:rsidP="00A73739">
      <w:pPr>
        <w:pStyle w:val="Akapitzlist"/>
        <w:numPr>
          <w:ilvl w:val="0"/>
          <w:numId w:val="43"/>
        </w:numPr>
        <w:spacing w:line="360" w:lineRule="auto"/>
        <w:contextualSpacing w:val="0"/>
        <w:rPr>
          <w:rFonts w:ascii="Arial" w:hAnsi="Arial" w:cs="Arial"/>
          <w:sz w:val="24"/>
          <w:szCs w:val="24"/>
        </w:rPr>
      </w:pPr>
      <w:r w:rsidRPr="00D66515">
        <w:rPr>
          <w:rFonts w:ascii="Arial" w:hAnsi="Arial" w:cs="Arial"/>
          <w:sz w:val="24"/>
          <w:szCs w:val="24"/>
        </w:rPr>
        <w:t>Jeśli projekt spełnił wszystkie kryteria merytoryczne dostępu, dokonywana jest ocena spełnienia specyficznych kryteriów merytorycznych (</w:t>
      </w:r>
      <w:r w:rsidRPr="00D66515">
        <w:rPr>
          <w:rFonts w:ascii="Arial" w:eastAsia="Times New Roman" w:hAnsi="Arial" w:cs="Arial"/>
          <w:sz w:val="24"/>
          <w:szCs w:val="24"/>
          <w:lang w:eastAsia="pl-PL"/>
        </w:rPr>
        <w:t xml:space="preserve">ocenianych w sposób: „tak”, lub „tak do negocjacji”, „nie” lub stwierdzeniu, że kryterium nie dotyczy danego projektu). </w:t>
      </w:r>
    </w:p>
    <w:p w14:paraId="14353CD3" w14:textId="2D50AC37" w:rsidR="00A11200" w:rsidRPr="00D66515" w:rsidRDefault="00A11200" w:rsidP="00A73739">
      <w:pPr>
        <w:pStyle w:val="Akapitzlist"/>
        <w:numPr>
          <w:ilvl w:val="0"/>
          <w:numId w:val="43"/>
        </w:numPr>
        <w:spacing w:line="360" w:lineRule="auto"/>
        <w:contextualSpacing w:val="0"/>
        <w:rPr>
          <w:rFonts w:ascii="Arial" w:hAnsi="Arial" w:cs="Arial"/>
          <w:sz w:val="24"/>
          <w:szCs w:val="24"/>
        </w:rPr>
      </w:pPr>
      <w:r w:rsidRPr="00D66515">
        <w:rPr>
          <w:rFonts w:ascii="Arial" w:hAnsi="Arial" w:cs="Arial"/>
          <w:sz w:val="24"/>
          <w:szCs w:val="24"/>
        </w:rPr>
        <w:t xml:space="preserve">Treść wniosku o dofinansowanie musi pozwalać na jednoznaczne stwierdzenie, czy dane specyficzne kryterium merytoryczne jest spełnione. W części dotyczącej </w:t>
      </w:r>
      <w:r w:rsidRPr="00D66515">
        <w:rPr>
          <w:rFonts w:ascii="Arial" w:hAnsi="Arial" w:cs="Arial"/>
          <w:sz w:val="24"/>
          <w:szCs w:val="24"/>
        </w:rPr>
        <w:lastRenderedPageBreak/>
        <w:t xml:space="preserve">spełnienia specyficznych kryteriów merytorycznych projekt może być uzupełniany/poprawiany w trybie art. 55 ust. 1 ustawy wdrożeniowej, jeśli taka możliwość została dopuszczona w przyjętych przez Komitet Monitorujący kryteriach. Uzupełnianie/poprawa projektu odbywa się na etapie negocjacji i następuje tylko w odniesieniu do projektów, które spełniły warunki skierowania projektu do tego etapu oceny. W takiej sytuacji oceniający określają zakres uzupełnień/poprawy w KOP oraz oznaczają kryterium jako „do negocjacji”. </w:t>
      </w:r>
    </w:p>
    <w:p w14:paraId="62F3C905" w14:textId="5CE8A947" w:rsidR="003B568D" w:rsidRPr="00D66515" w:rsidRDefault="00007E74" w:rsidP="00A73739">
      <w:pPr>
        <w:numPr>
          <w:ilvl w:val="0"/>
          <w:numId w:val="43"/>
        </w:numPr>
        <w:spacing w:line="360" w:lineRule="auto"/>
        <w:rPr>
          <w:rFonts w:ascii="Arial" w:hAnsi="Arial" w:cs="Arial"/>
          <w:sz w:val="24"/>
          <w:szCs w:val="24"/>
        </w:rPr>
      </w:pPr>
      <w:r w:rsidRPr="00D66515">
        <w:rPr>
          <w:rFonts w:ascii="Arial" w:hAnsi="Arial" w:cs="Arial"/>
          <w:sz w:val="24"/>
          <w:szCs w:val="24"/>
        </w:rPr>
        <w:t>Jeżeli oceniający uzna</w:t>
      </w:r>
      <w:r w:rsidR="005533A0" w:rsidRPr="00D66515">
        <w:rPr>
          <w:rFonts w:ascii="Arial" w:hAnsi="Arial" w:cs="Arial"/>
          <w:sz w:val="24"/>
          <w:szCs w:val="24"/>
        </w:rPr>
        <w:t>ją</w:t>
      </w:r>
      <w:r w:rsidRPr="00D66515">
        <w:rPr>
          <w:rFonts w:ascii="Arial" w:hAnsi="Arial" w:cs="Arial"/>
          <w:sz w:val="24"/>
          <w:szCs w:val="24"/>
        </w:rPr>
        <w:t>, że projekt nie spełnia któregokolwiek ze</w:t>
      </w:r>
      <w:r w:rsidR="005533A0" w:rsidRPr="00D66515">
        <w:rPr>
          <w:rFonts w:ascii="Arial" w:hAnsi="Arial" w:cs="Arial"/>
          <w:sz w:val="24"/>
          <w:szCs w:val="24"/>
        </w:rPr>
        <w:t xml:space="preserve"> specyficznych kryteriów merytorycznych</w:t>
      </w:r>
      <w:r w:rsidRPr="00D66515">
        <w:rPr>
          <w:rFonts w:ascii="Arial" w:hAnsi="Arial" w:cs="Arial"/>
          <w:sz w:val="24"/>
          <w:szCs w:val="24"/>
        </w:rPr>
        <w:t xml:space="preserve"> odpowiednio odnotowuj</w:t>
      </w:r>
      <w:r w:rsidR="005533A0" w:rsidRPr="00D66515">
        <w:rPr>
          <w:rFonts w:ascii="Arial" w:hAnsi="Arial" w:cs="Arial"/>
          <w:sz w:val="24"/>
          <w:szCs w:val="24"/>
        </w:rPr>
        <w:t>ą</w:t>
      </w:r>
      <w:r w:rsidRPr="00D66515">
        <w:rPr>
          <w:rFonts w:ascii="Arial" w:hAnsi="Arial" w:cs="Arial"/>
          <w:sz w:val="24"/>
          <w:szCs w:val="24"/>
        </w:rPr>
        <w:t xml:space="preserve"> ten fakt w </w:t>
      </w:r>
      <w:r w:rsidR="00A11200" w:rsidRPr="00D66515">
        <w:rPr>
          <w:rFonts w:ascii="Arial" w:hAnsi="Arial" w:cs="Arial"/>
          <w:sz w:val="24"/>
          <w:szCs w:val="24"/>
        </w:rPr>
        <w:t>KOM</w:t>
      </w:r>
      <w:r w:rsidR="005533A0" w:rsidRPr="00D66515">
        <w:rPr>
          <w:rFonts w:ascii="Arial" w:hAnsi="Arial" w:cs="Arial"/>
          <w:sz w:val="24"/>
          <w:szCs w:val="24"/>
        </w:rPr>
        <w:t xml:space="preserve"> szczegółowo </w:t>
      </w:r>
      <w:r w:rsidRPr="00D66515">
        <w:rPr>
          <w:rFonts w:ascii="Arial" w:hAnsi="Arial" w:cs="Arial"/>
          <w:sz w:val="24"/>
          <w:szCs w:val="24"/>
        </w:rPr>
        <w:t xml:space="preserve">uzasadniając swoją ocenę. Projekty niespełniające któregokolwiek ze </w:t>
      </w:r>
      <w:r w:rsidR="005533A0" w:rsidRPr="00D66515">
        <w:rPr>
          <w:rFonts w:ascii="Arial" w:hAnsi="Arial" w:cs="Arial"/>
          <w:sz w:val="24"/>
          <w:szCs w:val="24"/>
        </w:rPr>
        <w:t>specyficznych</w:t>
      </w:r>
      <w:r w:rsidR="003B568D" w:rsidRPr="00D66515">
        <w:rPr>
          <w:rFonts w:ascii="Arial" w:hAnsi="Arial" w:cs="Arial"/>
          <w:sz w:val="24"/>
          <w:szCs w:val="24"/>
        </w:rPr>
        <w:t xml:space="preserve"> kryteriów merytorycznych</w:t>
      </w:r>
      <w:r w:rsidRPr="00D66515">
        <w:rPr>
          <w:rFonts w:ascii="Arial" w:hAnsi="Arial" w:cs="Arial"/>
          <w:sz w:val="24"/>
          <w:szCs w:val="24"/>
        </w:rPr>
        <w:t xml:space="preserve"> są odrzucane na etapie oceny merytorycznej i nie podlegają dalszej ocenie w zakresie spełnienia kryteriów merytorycznych</w:t>
      </w:r>
      <w:r w:rsidR="003B568D" w:rsidRPr="00D66515">
        <w:rPr>
          <w:rFonts w:ascii="Arial" w:hAnsi="Arial" w:cs="Arial"/>
          <w:sz w:val="24"/>
          <w:szCs w:val="24"/>
        </w:rPr>
        <w:t xml:space="preserve"> punktowych</w:t>
      </w:r>
      <w:r w:rsidRPr="00D66515">
        <w:rPr>
          <w:rFonts w:ascii="Arial" w:hAnsi="Arial" w:cs="Arial"/>
          <w:sz w:val="24"/>
          <w:szCs w:val="24"/>
        </w:rPr>
        <w:t xml:space="preserve">. </w:t>
      </w:r>
    </w:p>
    <w:p w14:paraId="245D68E9" w14:textId="77777777" w:rsidR="00DF6E40" w:rsidRPr="00D66515" w:rsidRDefault="00007E74" w:rsidP="00A73739">
      <w:pPr>
        <w:numPr>
          <w:ilvl w:val="0"/>
          <w:numId w:val="43"/>
        </w:numPr>
        <w:spacing w:line="360" w:lineRule="auto"/>
        <w:rPr>
          <w:rFonts w:ascii="Arial" w:hAnsi="Arial" w:cs="Arial"/>
          <w:sz w:val="24"/>
          <w:szCs w:val="24"/>
        </w:rPr>
      </w:pPr>
      <w:r w:rsidRPr="00D66515">
        <w:rPr>
          <w:rFonts w:ascii="Arial" w:hAnsi="Arial" w:cs="Arial"/>
          <w:sz w:val="24"/>
          <w:szCs w:val="24"/>
        </w:rPr>
        <w:t xml:space="preserve">Jeśli projekt spełnia wszystkie </w:t>
      </w:r>
      <w:r w:rsidR="003B568D" w:rsidRPr="00D66515">
        <w:rPr>
          <w:rFonts w:ascii="Arial" w:hAnsi="Arial" w:cs="Arial"/>
          <w:sz w:val="24"/>
          <w:szCs w:val="24"/>
        </w:rPr>
        <w:t>merytoryczne kryteria dostępu</w:t>
      </w:r>
      <w:r w:rsidRPr="00D66515">
        <w:rPr>
          <w:rFonts w:ascii="Arial" w:hAnsi="Arial" w:cs="Arial"/>
          <w:sz w:val="24"/>
          <w:szCs w:val="24"/>
        </w:rPr>
        <w:t xml:space="preserve"> i</w:t>
      </w:r>
      <w:r w:rsidR="003B568D" w:rsidRPr="00D66515">
        <w:rPr>
          <w:rFonts w:ascii="Arial" w:hAnsi="Arial" w:cs="Arial"/>
          <w:sz w:val="24"/>
          <w:szCs w:val="24"/>
        </w:rPr>
        <w:t xml:space="preserve"> specyficzne kryteria merytoryczne</w:t>
      </w:r>
      <w:r w:rsidRPr="00D66515">
        <w:rPr>
          <w:rFonts w:ascii="Arial" w:hAnsi="Arial" w:cs="Arial"/>
          <w:sz w:val="24"/>
          <w:szCs w:val="24"/>
        </w:rPr>
        <w:t xml:space="preserve">,  </w:t>
      </w:r>
      <w:r w:rsidR="003B568D" w:rsidRPr="00D66515">
        <w:rPr>
          <w:rFonts w:ascii="Arial" w:hAnsi="Arial" w:cs="Arial"/>
          <w:sz w:val="24"/>
          <w:szCs w:val="24"/>
        </w:rPr>
        <w:t xml:space="preserve">oceniający </w:t>
      </w:r>
      <w:r w:rsidRPr="00D66515">
        <w:rPr>
          <w:rFonts w:ascii="Arial" w:hAnsi="Arial" w:cs="Arial"/>
          <w:sz w:val="24"/>
          <w:szCs w:val="24"/>
        </w:rPr>
        <w:t>dokonuj</w:t>
      </w:r>
      <w:r w:rsidR="003B568D" w:rsidRPr="00D66515">
        <w:rPr>
          <w:rFonts w:ascii="Arial" w:hAnsi="Arial" w:cs="Arial"/>
          <w:sz w:val="24"/>
          <w:szCs w:val="24"/>
        </w:rPr>
        <w:t>ą</w:t>
      </w:r>
      <w:r w:rsidRPr="00D66515">
        <w:rPr>
          <w:rFonts w:ascii="Arial" w:hAnsi="Arial" w:cs="Arial"/>
          <w:sz w:val="24"/>
          <w:szCs w:val="24"/>
        </w:rPr>
        <w:t xml:space="preserve"> sprawdzenia spełniania przez projekt wszystkich </w:t>
      </w:r>
      <w:r w:rsidR="003B568D" w:rsidRPr="00D66515">
        <w:rPr>
          <w:rFonts w:ascii="Arial" w:hAnsi="Arial" w:cs="Arial"/>
          <w:sz w:val="24"/>
          <w:szCs w:val="24"/>
        </w:rPr>
        <w:t>merytorycznych</w:t>
      </w:r>
      <w:r w:rsidRPr="00D66515">
        <w:rPr>
          <w:rFonts w:ascii="Arial" w:hAnsi="Arial" w:cs="Arial"/>
          <w:sz w:val="24"/>
          <w:szCs w:val="24"/>
        </w:rPr>
        <w:t xml:space="preserve"> kryteriów </w:t>
      </w:r>
      <w:r w:rsidR="003B568D" w:rsidRPr="00D66515">
        <w:rPr>
          <w:rFonts w:ascii="Arial" w:hAnsi="Arial" w:cs="Arial"/>
          <w:sz w:val="24"/>
          <w:szCs w:val="24"/>
        </w:rPr>
        <w:t>punktowych,</w:t>
      </w:r>
      <w:r w:rsidRPr="00D66515">
        <w:rPr>
          <w:rFonts w:ascii="Arial" w:hAnsi="Arial" w:cs="Arial"/>
          <w:sz w:val="24"/>
          <w:szCs w:val="24"/>
        </w:rPr>
        <w:t xml:space="preserve"> przyznając </w:t>
      </w:r>
      <w:r w:rsidR="00A11200" w:rsidRPr="00D66515">
        <w:rPr>
          <w:rFonts w:ascii="Arial" w:eastAsia="Times New Roman" w:hAnsi="Arial" w:cs="Arial"/>
          <w:sz w:val="24"/>
          <w:szCs w:val="24"/>
          <w:lang w:eastAsia="ar-SA"/>
        </w:rPr>
        <w:t>wspólnie uzgodnioną liczbę punktów w poszczególnych kategoriach oceny.</w:t>
      </w:r>
      <w:r w:rsidRPr="00D66515">
        <w:rPr>
          <w:rFonts w:ascii="Arial" w:hAnsi="Arial" w:cs="Arial"/>
          <w:sz w:val="24"/>
          <w:szCs w:val="24"/>
        </w:rPr>
        <w:t xml:space="preserve"> </w:t>
      </w:r>
    </w:p>
    <w:p w14:paraId="35621982" w14:textId="06451C5A" w:rsidR="00007E74" w:rsidRPr="00D66515" w:rsidRDefault="00007E74" w:rsidP="00A73739">
      <w:pPr>
        <w:numPr>
          <w:ilvl w:val="0"/>
          <w:numId w:val="43"/>
        </w:numPr>
        <w:spacing w:line="360" w:lineRule="auto"/>
        <w:rPr>
          <w:rFonts w:ascii="Arial" w:hAnsi="Arial" w:cs="Arial"/>
          <w:sz w:val="24"/>
          <w:szCs w:val="24"/>
        </w:rPr>
      </w:pPr>
      <w:r w:rsidRPr="00D66515">
        <w:rPr>
          <w:rFonts w:ascii="Arial" w:hAnsi="Arial" w:cs="Arial"/>
          <w:sz w:val="24"/>
          <w:szCs w:val="24"/>
        </w:rPr>
        <w:t xml:space="preserve">Za spełnianie wszystkich </w:t>
      </w:r>
      <w:r w:rsidR="003B568D" w:rsidRPr="00D66515">
        <w:rPr>
          <w:rFonts w:ascii="Arial" w:hAnsi="Arial" w:cs="Arial"/>
          <w:sz w:val="24"/>
          <w:szCs w:val="24"/>
        </w:rPr>
        <w:t>merytorycznych kryteriów punktowych oceniający mogą</w:t>
      </w:r>
      <w:r w:rsidRPr="00D66515">
        <w:rPr>
          <w:rFonts w:ascii="Arial" w:hAnsi="Arial" w:cs="Arial"/>
          <w:sz w:val="24"/>
          <w:szCs w:val="24"/>
        </w:rPr>
        <w:t xml:space="preserve"> przyznać m</w:t>
      </w:r>
      <w:r w:rsidR="003B568D" w:rsidRPr="00D66515">
        <w:rPr>
          <w:rFonts w:ascii="Arial" w:hAnsi="Arial" w:cs="Arial"/>
          <w:sz w:val="24"/>
          <w:szCs w:val="24"/>
        </w:rPr>
        <w:t>aksymalnie 70</w:t>
      </w:r>
      <w:r w:rsidRPr="00D66515">
        <w:rPr>
          <w:rFonts w:ascii="Arial" w:hAnsi="Arial" w:cs="Arial"/>
          <w:sz w:val="24"/>
          <w:szCs w:val="24"/>
        </w:rPr>
        <w:t xml:space="preserve"> punktów. Ocena w każdej części wniosku o dofi</w:t>
      </w:r>
      <w:r w:rsidR="003B568D" w:rsidRPr="00D66515">
        <w:rPr>
          <w:rFonts w:ascii="Arial" w:hAnsi="Arial" w:cs="Arial"/>
          <w:sz w:val="24"/>
          <w:szCs w:val="24"/>
        </w:rPr>
        <w:t xml:space="preserve">nansowanie przedstawiana jest w </w:t>
      </w:r>
      <w:r w:rsidRPr="00D66515">
        <w:rPr>
          <w:rFonts w:ascii="Arial" w:hAnsi="Arial" w:cs="Arial"/>
          <w:sz w:val="24"/>
          <w:szCs w:val="24"/>
        </w:rPr>
        <w:t xml:space="preserve">postaci liczb całkowitych (bez części ułamkowych). </w:t>
      </w:r>
      <w:r w:rsidR="002E008D" w:rsidRPr="00D66515">
        <w:rPr>
          <w:rFonts w:ascii="Arial" w:eastAsia="Times New Roman" w:hAnsi="Arial" w:cs="Arial"/>
          <w:sz w:val="24"/>
          <w:szCs w:val="24"/>
          <w:lang w:eastAsia="pl-PL"/>
        </w:rPr>
        <w:t xml:space="preserve">W ramach </w:t>
      </w:r>
      <w:r w:rsidR="002E008D" w:rsidRPr="00D66515">
        <w:rPr>
          <w:rFonts w:ascii="Arial" w:hAnsi="Arial" w:cs="Arial"/>
          <w:sz w:val="24"/>
          <w:szCs w:val="24"/>
        </w:rPr>
        <w:t>kryteriów merytorycznych punktowych</w:t>
      </w:r>
      <w:r w:rsidR="002E008D" w:rsidRPr="00D66515">
        <w:rPr>
          <w:rFonts w:ascii="Arial" w:eastAsia="Times New Roman" w:hAnsi="Arial" w:cs="Arial"/>
          <w:sz w:val="24"/>
          <w:szCs w:val="24"/>
          <w:lang w:eastAsia="pl-PL"/>
        </w:rPr>
        <w:t xml:space="preserve"> uwzględnia się kryteria o charakterze rozstrzygającym, które decydują o kolejności projektów z taką samą liczbą punktów.</w:t>
      </w:r>
    </w:p>
    <w:p w14:paraId="3D98AD31" w14:textId="732CC7B4" w:rsidR="00411F4A" w:rsidRPr="00D66515" w:rsidRDefault="00411F4A" w:rsidP="00A73739">
      <w:pPr>
        <w:numPr>
          <w:ilvl w:val="0"/>
          <w:numId w:val="43"/>
        </w:numPr>
        <w:spacing w:line="360" w:lineRule="auto"/>
        <w:rPr>
          <w:rFonts w:ascii="Arial" w:hAnsi="Arial" w:cs="Arial"/>
          <w:sz w:val="24"/>
          <w:szCs w:val="24"/>
        </w:rPr>
      </w:pPr>
      <w:r w:rsidRPr="00D66515">
        <w:rPr>
          <w:rFonts w:ascii="Arial" w:hAnsi="Arial" w:cs="Arial"/>
          <w:sz w:val="24"/>
          <w:szCs w:val="24"/>
        </w:rPr>
        <w:t>W przypadku, gdy oceniający stwierdzą, że istniejące zapisy wniosku pozwalają na przyznanie przynajmniej 50% punktów za spełnienie każdego merytorycznego kryterium punktowego, za wyjątkiem kryterium - Budżet projektu, które uznaje się za spełnione, gdy w wyniku oceny uzyska 0 punktów, jednak ich zdaniem niezbędne jest doprecyzowanie zapisów wniosku lub wprowadzenie w projekcie zmian skutkujących poprawą jego jakości, projekt</w:t>
      </w:r>
      <w:r w:rsidR="00996B84" w:rsidRPr="00D66515">
        <w:rPr>
          <w:rFonts w:ascii="Arial" w:hAnsi="Arial" w:cs="Arial"/>
          <w:sz w:val="24"/>
          <w:szCs w:val="24"/>
        </w:rPr>
        <w:t xml:space="preserve"> jest kierowany</w:t>
      </w:r>
      <w:r w:rsidRPr="00D66515">
        <w:rPr>
          <w:rFonts w:ascii="Arial" w:hAnsi="Arial" w:cs="Arial"/>
          <w:sz w:val="24"/>
          <w:szCs w:val="24"/>
        </w:rPr>
        <w:t xml:space="preserve"> w tym zakresie do negocjacji.</w:t>
      </w:r>
    </w:p>
    <w:p w14:paraId="780BAF34" w14:textId="3FEFE4F0" w:rsidR="009A2385" w:rsidRPr="00D66515" w:rsidRDefault="009A2385" w:rsidP="00A73739">
      <w:pPr>
        <w:numPr>
          <w:ilvl w:val="0"/>
          <w:numId w:val="43"/>
        </w:numPr>
        <w:spacing w:line="360" w:lineRule="auto"/>
        <w:rPr>
          <w:rFonts w:ascii="Arial" w:hAnsi="Arial" w:cs="Arial"/>
          <w:sz w:val="24"/>
          <w:szCs w:val="24"/>
        </w:rPr>
      </w:pPr>
      <w:r w:rsidRPr="00D66515">
        <w:rPr>
          <w:rFonts w:ascii="Arial" w:hAnsi="Arial" w:cs="Arial"/>
          <w:sz w:val="24"/>
          <w:szCs w:val="24"/>
        </w:rPr>
        <w:lastRenderedPageBreak/>
        <w:t>W przypadku przyznania za spełnienie danego kryterium merytorycznego punktowego mniejszej niż maksymalna liczby punktów, oceniający uzasadnia</w:t>
      </w:r>
      <w:r w:rsidR="00DF0302" w:rsidRPr="00D66515">
        <w:rPr>
          <w:rFonts w:ascii="Arial" w:hAnsi="Arial" w:cs="Arial"/>
          <w:sz w:val="24"/>
          <w:szCs w:val="24"/>
        </w:rPr>
        <w:t>ją</w:t>
      </w:r>
      <w:r w:rsidRPr="00D66515">
        <w:rPr>
          <w:rFonts w:ascii="Arial" w:hAnsi="Arial" w:cs="Arial"/>
          <w:sz w:val="24"/>
          <w:szCs w:val="24"/>
        </w:rPr>
        <w:t xml:space="preserve"> szczegółowo swoją ocenę adekwatnie do liczby obniżonych punktów.</w:t>
      </w:r>
    </w:p>
    <w:p w14:paraId="712EA89F" w14:textId="35D997E4" w:rsidR="00411F4A" w:rsidRPr="00D66515" w:rsidRDefault="00411F4A" w:rsidP="00A73739">
      <w:pPr>
        <w:numPr>
          <w:ilvl w:val="0"/>
          <w:numId w:val="43"/>
        </w:numPr>
        <w:spacing w:line="360" w:lineRule="auto"/>
        <w:rPr>
          <w:rFonts w:ascii="Arial" w:hAnsi="Arial" w:cs="Arial"/>
          <w:sz w:val="24"/>
          <w:szCs w:val="24"/>
        </w:rPr>
      </w:pPr>
      <w:r w:rsidRPr="00D66515">
        <w:rPr>
          <w:rFonts w:ascii="Arial" w:hAnsi="Arial" w:cs="Arial"/>
          <w:sz w:val="24"/>
          <w:szCs w:val="24"/>
        </w:rPr>
        <w:t>Projekt otrzymuje ocenę negatywną gdy:</w:t>
      </w:r>
    </w:p>
    <w:p w14:paraId="4899CA55" w14:textId="77777777" w:rsidR="00411F4A" w:rsidRPr="00D66515" w:rsidRDefault="00411F4A" w:rsidP="006B6EC3">
      <w:pPr>
        <w:numPr>
          <w:ilvl w:val="0"/>
          <w:numId w:val="45"/>
        </w:numPr>
        <w:spacing w:line="360" w:lineRule="auto"/>
        <w:ind w:left="709" w:hanging="283"/>
        <w:rPr>
          <w:rFonts w:ascii="Arial" w:hAnsi="Arial" w:cs="Arial"/>
          <w:sz w:val="24"/>
          <w:szCs w:val="24"/>
        </w:rPr>
      </w:pPr>
      <w:r w:rsidRPr="00D66515">
        <w:rPr>
          <w:rFonts w:ascii="Arial" w:hAnsi="Arial" w:cs="Arial"/>
          <w:sz w:val="24"/>
          <w:szCs w:val="24"/>
        </w:rPr>
        <w:t>oceniający uznali przynajmniej jedno kryterium merytoryczne dostępu lub specyficzne kryterium merytoryczne za niespełnione,</w:t>
      </w:r>
    </w:p>
    <w:p w14:paraId="4EF3E9F5" w14:textId="77777777" w:rsidR="00411F4A" w:rsidRPr="00D66515" w:rsidRDefault="00411F4A" w:rsidP="006B6EC3">
      <w:pPr>
        <w:numPr>
          <w:ilvl w:val="0"/>
          <w:numId w:val="45"/>
        </w:numPr>
        <w:spacing w:line="360" w:lineRule="auto"/>
        <w:ind w:left="709" w:hanging="283"/>
        <w:rPr>
          <w:rFonts w:ascii="Arial" w:hAnsi="Arial" w:cs="Arial"/>
          <w:sz w:val="24"/>
          <w:szCs w:val="24"/>
        </w:rPr>
      </w:pPr>
      <w:r w:rsidRPr="00D66515">
        <w:rPr>
          <w:rFonts w:ascii="Arial" w:hAnsi="Arial" w:cs="Arial"/>
          <w:sz w:val="24"/>
          <w:szCs w:val="24"/>
        </w:rPr>
        <w:t>oceniający przyznali mniej punktów niż minimalna wartość punktowa określona dla każdego z  kryteriów merytorycznych punktowych.</w:t>
      </w:r>
    </w:p>
    <w:p w14:paraId="04E405E2" w14:textId="02312192" w:rsidR="00DF0302" w:rsidRPr="00D66515" w:rsidRDefault="00DF0302" w:rsidP="00A73739">
      <w:pPr>
        <w:pStyle w:val="Akapitzlist"/>
        <w:numPr>
          <w:ilvl w:val="0"/>
          <w:numId w:val="43"/>
        </w:numPr>
        <w:suppressAutoHyphens/>
        <w:spacing w:line="360" w:lineRule="auto"/>
        <w:ind w:left="357" w:hanging="357"/>
        <w:contextualSpacing w:val="0"/>
        <w:rPr>
          <w:rFonts w:ascii="Arial" w:hAnsi="Arial" w:cs="Arial"/>
          <w:sz w:val="24"/>
          <w:szCs w:val="24"/>
        </w:rPr>
      </w:pPr>
      <w:r w:rsidRPr="00D66515">
        <w:rPr>
          <w:rFonts w:ascii="Arial" w:hAnsi="Arial" w:cs="Arial"/>
          <w:sz w:val="24"/>
          <w:szCs w:val="24"/>
        </w:rPr>
        <w:t xml:space="preserve">Projekt otrzymuje ocenę pozytywną na etapie oceny merytorycznej i może zostać przekazany do etapu negocjacji gdy: </w:t>
      </w:r>
    </w:p>
    <w:p w14:paraId="4CA32C94" w14:textId="555F5556" w:rsidR="00DF0302" w:rsidRPr="00D66515" w:rsidRDefault="00DF0302" w:rsidP="00A73739">
      <w:pPr>
        <w:numPr>
          <w:ilvl w:val="0"/>
          <w:numId w:val="24"/>
        </w:numPr>
        <w:spacing w:line="360" w:lineRule="auto"/>
        <w:ind w:left="993" w:hanging="284"/>
        <w:rPr>
          <w:rFonts w:ascii="Arial" w:hAnsi="Arial" w:cs="Arial"/>
          <w:sz w:val="24"/>
          <w:szCs w:val="24"/>
        </w:rPr>
      </w:pPr>
      <w:r w:rsidRPr="00D66515">
        <w:rPr>
          <w:rFonts w:ascii="Arial" w:hAnsi="Arial" w:cs="Arial"/>
          <w:sz w:val="24"/>
          <w:szCs w:val="24"/>
        </w:rPr>
        <w:t>oceniający uzna</w:t>
      </w:r>
      <w:r w:rsidR="00912ACA" w:rsidRPr="00D66515">
        <w:rPr>
          <w:rFonts w:ascii="Arial" w:hAnsi="Arial" w:cs="Arial"/>
          <w:sz w:val="24"/>
          <w:szCs w:val="24"/>
        </w:rPr>
        <w:t>li</w:t>
      </w:r>
      <w:r w:rsidRPr="00D66515">
        <w:rPr>
          <w:rFonts w:ascii="Arial" w:hAnsi="Arial" w:cs="Arial"/>
          <w:sz w:val="24"/>
          <w:szCs w:val="24"/>
        </w:rPr>
        <w:t xml:space="preserve"> wszystkie </w:t>
      </w:r>
      <w:r w:rsidR="00614D83" w:rsidRPr="00D66515">
        <w:rPr>
          <w:rFonts w:ascii="Arial" w:hAnsi="Arial" w:cs="Arial"/>
          <w:sz w:val="24"/>
          <w:szCs w:val="24"/>
        </w:rPr>
        <w:t xml:space="preserve">merytoryczne </w:t>
      </w:r>
      <w:r w:rsidRPr="00D66515">
        <w:rPr>
          <w:rFonts w:ascii="Arial" w:hAnsi="Arial" w:cs="Arial"/>
          <w:sz w:val="24"/>
          <w:szCs w:val="24"/>
        </w:rPr>
        <w:t>kryteria</w:t>
      </w:r>
      <w:r w:rsidR="00614D83" w:rsidRPr="00D66515">
        <w:rPr>
          <w:rFonts w:ascii="Arial" w:hAnsi="Arial" w:cs="Arial"/>
          <w:sz w:val="24"/>
          <w:szCs w:val="24"/>
        </w:rPr>
        <w:t xml:space="preserve"> dostępu oraz specyficzne kryteria merytoryczne</w:t>
      </w:r>
      <w:r w:rsidRPr="00D66515">
        <w:rPr>
          <w:rFonts w:ascii="Arial" w:hAnsi="Arial" w:cs="Arial"/>
          <w:sz w:val="24"/>
          <w:szCs w:val="24"/>
        </w:rPr>
        <w:t xml:space="preserve"> za spełnione, bądź </w:t>
      </w:r>
      <w:r w:rsidR="00CE6A04" w:rsidRPr="00D66515">
        <w:rPr>
          <w:rFonts w:ascii="Arial" w:hAnsi="Arial" w:cs="Arial"/>
          <w:sz w:val="24"/>
          <w:szCs w:val="24"/>
        </w:rPr>
        <w:t xml:space="preserve">uznali je za spełnione i </w:t>
      </w:r>
      <w:r w:rsidRPr="00D66515">
        <w:rPr>
          <w:rFonts w:ascii="Arial" w:hAnsi="Arial" w:cs="Arial"/>
          <w:sz w:val="24"/>
          <w:szCs w:val="24"/>
        </w:rPr>
        <w:t>skierowa</w:t>
      </w:r>
      <w:r w:rsidR="00912ACA" w:rsidRPr="00D66515">
        <w:rPr>
          <w:rFonts w:ascii="Arial" w:hAnsi="Arial" w:cs="Arial"/>
          <w:sz w:val="24"/>
          <w:szCs w:val="24"/>
        </w:rPr>
        <w:t>li</w:t>
      </w:r>
      <w:r w:rsidRPr="00D66515">
        <w:rPr>
          <w:rFonts w:ascii="Arial" w:hAnsi="Arial" w:cs="Arial"/>
          <w:sz w:val="24"/>
          <w:szCs w:val="24"/>
        </w:rPr>
        <w:t xml:space="preserve"> je do uzupełnienia/poprawy </w:t>
      </w:r>
      <w:r w:rsidR="00614D83" w:rsidRPr="00D66515">
        <w:rPr>
          <w:rFonts w:ascii="Arial" w:hAnsi="Arial" w:cs="Arial"/>
          <w:sz w:val="24"/>
          <w:szCs w:val="24"/>
        </w:rPr>
        <w:t>w trybie art. 55</w:t>
      </w:r>
      <w:r w:rsidRPr="00D66515">
        <w:rPr>
          <w:rFonts w:ascii="Arial" w:hAnsi="Arial" w:cs="Arial"/>
          <w:sz w:val="24"/>
          <w:szCs w:val="24"/>
        </w:rPr>
        <w:t xml:space="preserve"> ust. </w:t>
      </w:r>
      <w:r w:rsidR="00614D83" w:rsidRPr="00D66515">
        <w:rPr>
          <w:rFonts w:ascii="Arial" w:hAnsi="Arial" w:cs="Arial"/>
          <w:sz w:val="24"/>
          <w:szCs w:val="24"/>
        </w:rPr>
        <w:t>1</w:t>
      </w:r>
      <w:r w:rsidRPr="00D66515">
        <w:rPr>
          <w:rFonts w:ascii="Arial" w:hAnsi="Arial" w:cs="Arial"/>
          <w:sz w:val="24"/>
          <w:szCs w:val="24"/>
        </w:rPr>
        <w:t xml:space="preserve"> ustawy</w:t>
      </w:r>
      <w:r w:rsidR="00912ACA" w:rsidRPr="00D66515">
        <w:rPr>
          <w:rFonts w:ascii="Arial" w:hAnsi="Arial" w:cs="Arial"/>
          <w:sz w:val="24"/>
          <w:szCs w:val="24"/>
        </w:rPr>
        <w:t xml:space="preserve"> wdrożeniowej</w:t>
      </w:r>
      <w:r w:rsidR="003D0AD5" w:rsidRPr="00D66515">
        <w:rPr>
          <w:rFonts w:ascii="Arial" w:hAnsi="Arial" w:cs="Arial"/>
          <w:sz w:val="24"/>
          <w:szCs w:val="24"/>
        </w:rPr>
        <w:t>,</w:t>
      </w:r>
    </w:p>
    <w:p w14:paraId="2AF1FF43" w14:textId="72F0F4FC" w:rsidR="00DF0302" w:rsidRPr="00D66515" w:rsidRDefault="00912ACA" w:rsidP="00A73739">
      <w:pPr>
        <w:numPr>
          <w:ilvl w:val="0"/>
          <w:numId w:val="24"/>
        </w:numPr>
        <w:spacing w:line="360" w:lineRule="auto"/>
        <w:ind w:left="993"/>
        <w:rPr>
          <w:rFonts w:ascii="Arial" w:hAnsi="Arial" w:cs="Arial"/>
          <w:sz w:val="24"/>
          <w:szCs w:val="24"/>
        </w:rPr>
      </w:pPr>
      <w:r w:rsidRPr="00D66515">
        <w:rPr>
          <w:rFonts w:ascii="Arial" w:hAnsi="Arial" w:cs="Arial"/>
          <w:sz w:val="24"/>
          <w:szCs w:val="24"/>
        </w:rPr>
        <w:t xml:space="preserve">w kryteriach merytorycznych punktowych oceniający przyznali </w:t>
      </w:r>
      <w:r w:rsidR="00101B26" w:rsidRPr="00D66515">
        <w:rPr>
          <w:rFonts w:ascii="Arial" w:hAnsi="Arial" w:cs="Arial"/>
          <w:sz w:val="24"/>
          <w:szCs w:val="24"/>
        </w:rPr>
        <w:t xml:space="preserve">przynajmniej </w:t>
      </w:r>
      <w:r w:rsidRPr="00D66515">
        <w:rPr>
          <w:rFonts w:ascii="Arial" w:hAnsi="Arial" w:cs="Arial"/>
          <w:sz w:val="24"/>
          <w:szCs w:val="24"/>
        </w:rPr>
        <w:t>minimum punktowe</w:t>
      </w:r>
      <w:r w:rsidR="00411F4A" w:rsidRPr="00D66515">
        <w:rPr>
          <w:rFonts w:ascii="Arial" w:hAnsi="Arial" w:cs="Arial"/>
          <w:sz w:val="24"/>
          <w:szCs w:val="24"/>
        </w:rPr>
        <w:t>, określone</w:t>
      </w:r>
      <w:r w:rsidRPr="00D66515">
        <w:rPr>
          <w:rFonts w:ascii="Arial" w:hAnsi="Arial" w:cs="Arial"/>
          <w:sz w:val="24"/>
          <w:szCs w:val="24"/>
        </w:rPr>
        <w:t xml:space="preserve"> dla każdego </w:t>
      </w:r>
      <w:r w:rsidR="00411F4A" w:rsidRPr="00D66515">
        <w:rPr>
          <w:rFonts w:ascii="Arial" w:hAnsi="Arial" w:cs="Arial"/>
          <w:sz w:val="24"/>
          <w:szCs w:val="24"/>
        </w:rPr>
        <w:t xml:space="preserve">z </w:t>
      </w:r>
      <w:r w:rsidRPr="00D66515">
        <w:rPr>
          <w:rFonts w:ascii="Arial" w:hAnsi="Arial" w:cs="Arial"/>
          <w:sz w:val="24"/>
          <w:szCs w:val="24"/>
        </w:rPr>
        <w:t>kryteri</w:t>
      </w:r>
      <w:r w:rsidR="00411F4A" w:rsidRPr="00D66515">
        <w:rPr>
          <w:rFonts w:ascii="Arial" w:hAnsi="Arial" w:cs="Arial"/>
          <w:sz w:val="24"/>
          <w:szCs w:val="24"/>
        </w:rPr>
        <w:t>ów merytorycznych punktowych</w:t>
      </w:r>
      <w:r w:rsidRPr="00D66515">
        <w:rPr>
          <w:rFonts w:ascii="Arial" w:hAnsi="Arial" w:cs="Arial"/>
          <w:sz w:val="24"/>
          <w:szCs w:val="24"/>
        </w:rPr>
        <w:t>, konieczne do przyznania dofinansowania</w:t>
      </w:r>
      <w:r w:rsidR="00101B26" w:rsidRPr="00D66515">
        <w:rPr>
          <w:rFonts w:ascii="Arial" w:hAnsi="Arial" w:cs="Arial"/>
          <w:sz w:val="24"/>
          <w:szCs w:val="24"/>
        </w:rPr>
        <w:t>, bądź przyznali minimum punktowe i skierowali kryteria do uzupełnienia/poprawy w trybie art. 55 ust. 1 ustawy wdrożeniowej</w:t>
      </w:r>
      <w:r w:rsidR="00DF0302" w:rsidRPr="00D66515">
        <w:rPr>
          <w:rFonts w:ascii="Arial" w:hAnsi="Arial" w:cs="Arial"/>
          <w:sz w:val="24"/>
          <w:szCs w:val="24"/>
        </w:rPr>
        <w:t>.</w:t>
      </w:r>
    </w:p>
    <w:p w14:paraId="2400C693" w14:textId="77777777" w:rsidR="008D6302" w:rsidRPr="00D66515" w:rsidRDefault="00B30A31" w:rsidP="00A73739">
      <w:pPr>
        <w:numPr>
          <w:ilvl w:val="0"/>
          <w:numId w:val="43"/>
        </w:numPr>
        <w:tabs>
          <w:tab w:val="left" w:pos="360"/>
        </w:tabs>
        <w:suppressAutoHyphens/>
        <w:spacing w:line="360" w:lineRule="auto"/>
        <w:rPr>
          <w:rFonts w:ascii="Arial" w:eastAsia="Times New Roman" w:hAnsi="Arial" w:cs="Arial"/>
          <w:sz w:val="24"/>
          <w:szCs w:val="24"/>
          <w:lang w:eastAsia="ar-SA"/>
        </w:rPr>
      </w:pPr>
      <w:r w:rsidRPr="00D66515">
        <w:rPr>
          <w:rFonts w:ascii="Arial" w:eastAsia="Times New Roman" w:hAnsi="Arial" w:cs="Arial"/>
          <w:sz w:val="24"/>
          <w:szCs w:val="24"/>
          <w:lang w:eastAsia="ar-SA"/>
        </w:rPr>
        <w:t>W przypadku wystąpienia rozbieżności w ocenie dwóch oceniających rozumianej jako</w:t>
      </w:r>
      <w:r w:rsidR="008D6302" w:rsidRPr="00D66515">
        <w:rPr>
          <w:rFonts w:ascii="Arial" w:eastAsia="Times New Roman" w:hAnsi="Arial" w:cs="Arial"/>
          <w:sz w:val="24"/>
          <w:szCs w:val="24"/>
          <w:lang w:eastAsia="ar-SA"/>
        </w:rPr>
        <w:t>:</w:t>
      </w:r>
    </w:p>
    <w:p w14:paraId="46FB2166" w14:textId="0A63259E" w:rsidR="00B56D1C" w:rsidRPr="00D66515" w:rsidRDefault="008D6302" w:rsidP="00A73739">
      <w:pPr>
        <w:pStyle w:val="Akapitzlist"/>
        <w:numPr>
          <w:ilvl w:val="0"/>
          <w:numId w:val="25"/>
        </w:numPr>
        <w:tabs>
          <w:tab w:val="left" w:pos="360"/>
        </w:tabs>
        <w:suppressAutoHyphens/>
        <w:spacing w:line="360" w:lineRule="auto"/>
        <w:contextualSpacing w:val="0"/>
        <w:rPr>
          <w:rFonts w:ascii="Arial" w:eastAsia="Times New Roman" w:hAnsi="Arial" w:cs="Arial"/>
          <w:sz w:val="24"/>
          <w:szCs w:val="24"/>
          <w:lang w:eastAsia="ar-SA"/>
        </w:rPr>
      </w:pPr>
      <w:r w:rsidRPr="00D66515">
        <w:rPr>
          <w:rFonts w:ascii="Arial" w:eastAsia="Times New Roman" w:hAnsi="Arial" w:cs="Arial"/>
          <w:sz w:val="24"/>
          <w:szCs w:val="24"/>
          <w:lang w:eastAsia="ar-SA"/>
        </w:rPr>
        <w:t xml:space="preserve">sytuacja, w </w:t>
      </w:r>
      <w:r w:rsidR="00B30A31" w:rsidRPr="00D66515">
        <w:rPr>
          <w:rFonts w:ascii="Arial" w:eastAsia="Times New Roman" w:hAnsi="Arial" w:cs="Arial"/>
          <w:sz w:val="24"/>
          <w:szCs w:val="24"/>
          <w:lang w:eastAsia="ar-SA"/>
        </w:rPr>
        <w:t xml:space="preserve">której oceniający nie zgadzają się w ocenie spełnienia przez projekt któregokolwiek z  kryteriów </w:t>
      </w:r>
      <w:r w:rsidR="005169C5" w:rsidRPr="00D66515">
        <w:rPr>
          <w:rFonts w:ascii="Arial" w:eastAsia="Times New Roman" w:hAnsi="Arial" w:cs="Arial"/>
          <w:sz w:val="24"/>
          <w:szCs w:val="24"/>
          <w:lang w:eastAsia="ar-SA"/>
        </w:rPr>
        <w:t xml:space="preserve">merytorycznych </w:t>
      </w:r>
      <w:r w:rsidR="00B30A31" w:rsidRPr="00D66515">
        <w:rPr>
          <w:rFonts w:ascii="Arial" w:eastAsia="Times New Roman" w:hAnsi="Arial" w:cs="Arial"/>
          <w:sz w:val="24"/>
          <w:szCs w:val="24"/>
          <w:lang w:eastAsia="ar-SA"/>
        </w:rPr>
        <w:t xml:space="preserve">dostępu, </w:t>
      </w:r>
      <w:r w:rsidR="005169C5" w:rsidRPr="00D66515">
        <w:rPr>
          <w:rFonts w:ascii="Arial" w:eastAsia="Times New Roman" w:hAnsi="Arial" w:cs="Arial"/>
          <w:sz w:val="24"/>
          <w:szCs w:val="24"/>
          <w:lang w:eastAsia="ar-SA"/>
        </w:rPr>
        <w:t xml:space="preserve">specyficznych </w:t>
      </w:r>
      <w:r w:rsidR="00B30A31" w:rsidRPr="00D66515">
        <w:rPr>
          <w:rFonts w:ascii="Arial" w:eastAsia="Times New Roman" w:hAnsi="Arial" w:cs="Arial"/>
          <w:sz w:val="24"/>
          <w:szCs w:val="24"/>
          <w:lang w:eastAsia="ar-SA"/>
        </w:rPr>
        <w:t xml:space="preserve">kryteriów </w:t>
      </w:r>
      <w:r w:rsidR="005169C5" w:rsidRPr="00D66515">
        <w:rPr>
          <w:rFonts w:ascii="Arial" w:eastAsia="Times New Roman" w:hAnsi="Arial" w:cs="Arial"/>
          <w:sz w:val="24"/>
          <w:szCs w:val="24"/>
          <w:lang w:eastAsia="ar-SA"/>
        </w:rPr>
        <w:t>merytorycznych</w:t>
      </w:r>
      <w:r w:rsidR="00F8492C" w:rsidRPr="00D66515">
        <w:rPr>
          <w:rFonts w:ascii="Arial" w:eastAsia="Times New Roman" w:hAnsi="Arial" w:cs="Arial"/>
          <w:sz w:val="24"/>
          <w:szCs w:val="24"/>
          <w:lang w:eastAsia="ar-SA"/>
        </w:rPr>
        <w:t>,</w:t>
      </w:r>
      <w:r w:rsidR="005169C5" w:rsidRPr="00D66515" w:rsidDel="005169C5">
        <w:rPr>
          <w:rFonts w:ascii="Arial" w:eastAsia="Times New Roman" w:hAnsi="Arial" w:cs="Arial"/>
          <w:sz w:val="24"/>
          <w:szCs w:val="24"/>
          <w:lang w:eastAsia="ar-SA"/>
        </w:rPr>
        <w:t xml:space="preserve"> </w:t>
      </w:r>
      <w:r w:rsidR="00B30A31" w:rsidRPr="00D66515">
        <w:rPr>
          <w:rFonts w:ascii="Arial" w:eastAsia="Times New Roman" w:hAnsi="Arial" w:cs="Arial"/>
          <w:sz w:val="24"/>
          <w:szCs w:val="24"/>
          <w:lang w:eastAsia="ar-SA"/>
        </w:rPr>
        <w:t xml:space="preserve">kryteriów </w:t>
      </w:r>
      <w:r w:rsidR="005169C5" w:rsidRPr="00D66515">
        <w:rPr>
          <w:rFonts w:ascii="Arial" w:eastAsia="Times New Roman" w:hAnsi="Arial" w:cs="Arial"/>
          <w:sz w:val="24"/>
          <w:szCs w:val="24"/>
          <w:lang w:eastAsia="ar-SA"/>
        </w:rPr>
        <w:t xml:space="preserve">merytorycznych </w:t>
      </w:r>
      <w:r w:rsidR="00B30A31" w:rsidRPr="00D66515">
        <w:rPr>
          <w:rFonts w:ascii="Arial" w:eastAsia="Times New Roman" w:hAnsi="Arial" w:cs="Arial"/>
          <w:sz w:val="24"/>
          <w:szCs w:val="24"/>
          <w:lang w:eastAsia="ar-SA"/>
        </w:rPr>
        <w:t>punktowych, wniosek poddawany jest dodatkowej ocenie w zakresie spełnienia danego kryterium lub kryteriów, których dotyczy rozbieżność. Dodatkowa ocena przeprowadzana jest przez trzeciego oceniającego wybieranego w drodze losowania przed skierowaniem projektu do ewentualnych negocjacji</w:t>
      </w:r>
      <w:r w:rsidR="00B56D1C" w:rsidRPr="00D66515">
        <w:rPr>
          <w:rFonts w:ascii="Arial" w:eastAsia="Times New Roman" w:hAnsi="Arial" w:cs="Arial"/>
          <w:sz w:val="24"/>
          <w:szCs w:val="24"/>
          <w:lang w:eastAsia="ar-SA"/>
        </w:rPr>
        <w:t xml:space="preserve">. W przypadku dokonywania oceny wniosku przez trzeciego oceniającego </w:t>
      </w:r>
      <w:r w:rsidR="00B56D1C" w:rsidRPr="00D66515">
        <w:rPr>
          <w:rFonts w:ascii="Arial" w:eastAsia="Times New Roman" w:hAnsi="Arial" w:cs="Arial"/>
          <w:sz w:val="24"/>
          <w:szCs w:val="24"/>
          <w:lang w:eastAsia="ar-SA"/>
        </w:rPr>
        <w:lastRenderedPageBreak/>
        <w:t>ostateczną i wiążącą ocenę projektu stanowi wynik oceny trzeciego oceniającego w zakresie spełnienia kryterium.</w:t>
      </w:r>
    </w:p>
    <w:p w14:paraId="3ED97F60" w14:textId="2144E1B3" w:rsidR="008E7474" w:rsidRPr="00D66515" w:rsidRDefault="008E7474" w:rsidP="00A73739">
      <w:pPr>
        <w:pStyle w:val="Akapitzlist"/>
        <w:numPr>
          <w:ilvl w:val="0"/>
          <w:numId w:val="25"/>
        </w:numPr>
        <w:tabs>
          <w:tab w:val="left" w:pos="360"/>
        </w:tabs>
        <w:suppressAutoHyphens/>
        <w:spacing w:line="360" w:lineRule="auto"/>
        <w:contextualSpacing w:val="0"/>
        <w:rPr>
          <w:rFonts w:ascii="Arial" w:eastAsia="Times New Roman" w:hAnsi="Arial" w:cs="Arial"/>
          <w:sz w:val="24"/>
          <w:szCs w:val="24"/>
          <w:lang w:eastAsia="ar-SA"/>
        </w:rPr>
      </w:pPr>
      <w:r w:rsidRPr="00D66515">
        <w:rPr>
          <w:rFonts w:ascii="Arial" w:eastAsia="Times New Roman" w:hAnsi="Arial" w:cs="Arial"/>
          <w:sz w:val="24"/>
          <w:szCs w:val="24"/>
          <w:lang w:eastAsia="ar-SA"/>
        </w:rPr>
        <w:t xml:space="preserve">sytuacja, </w:t>
      </w:r>
      <w:r w:rsidR="005169C5" w:rsidRPr="00D66515">
        <w:rPr>
          <w:rFonts w:ascii="Arial" w:eastAsia="Times New Roman" w:hAnsi="Arial" w:cs="Arial"/>
          <w:sz w:val="24"/>
          <w:szCs w:val="24"/>
          <w:lang w:eastAsia="ar-SA"/>
        </w:rPr>
        <w:t>gdy</w:t>
      </w:r>
      <w:r w:rsidRPr="00D66515">
        <w:rPr>
          <w:rFonts w:ascii="Arial" w:eastAsia="Times New Roman" w:hAnsi="Arial" w:cs="Arial"/>
          <w:sz w:val="24"/>
          <w:szCs w:val="24"/>
          <w:lang w:eastAsia="ar-SA"/>
        </w:rPr>
        <w:t xml:space="preserve"> oceniający </w:t>
      </w:r>
      <w:r w:rsidR="00101B26" w:rsidRPr="00D66515">
        <w:rPr>
          <w:rFonts w:ascii="Arial" w:eastAsia="Times New Roman" w:hAnsi="Arial" w:cs="Arial"/>
          <w:sz w:val="24"/>
          <w:szCs w:val="24"/>
          <w:lang w:eastAsia="ar-SA"/>
        </w:rPr>
        <w:t xml:space="preserve">zgadzają się co do spełnienia/niespełnienia kryterium, ale </w:t>
      </w:r>
      <w:r w:rsidRPr="00D66515">
        <w:rPr>
          <w:rFonts w:ascii="Arial" w:eastAsia="Times New Roman" w:hAnsi="Arial" w:cs="Arial"/>
          <w:sz w:val="24"/>
          <w:szCs w:val="24"/>
          <w:lang w:eastAsia="ar-SA"/>
        </w:rPr>
        <w:t xml:space="preserve">nie zgadzają się co do </w:t>
      </w:r>
      <w:r w:rsidR="00A12EA4" w:rsidRPr="00D66515">
        <w:rPr>
          <w:rFonts w:ascii="Arial" w:eastAsia="Times New Roman" w:hAnsi="Arial" w:cs="Arial"/>
          <w:sz w:val="24"/>
          <w:szCs w:val="24"/>
          <w:lang w:eastAsia="ar-SA"/>
        </w:rPr>
        <w:t xml:space="preserve">liczby </w:t>
      </w:r>
      <w:r w:rsidRPr="00D66515">
        <w:rPr>
          <w:rFonts w:ascii="Arial" w:eastAsia="Times New Roman" w:hAnsi="Arial" w:cs="Arial"/>
          <w:sz w:val="24"/>
          <w:szCs w:val="24"/>
          <w:lang w:eastAsia="ar-SA"/>
        </w:rPr>
        <w:t>przyznan</w:t>
      </w:r>
      <w:r w:rsidR="00A12EA4" w:rsidRPr="00D66515">
        <w:rPr>
          <w:rFonts w:ascii="Arial" w:eastAsia="Times New Roman" w:hAnsi="Arial" w:cs="Arial"/>
          <w:sz w:val="24"/>
          <w:szCs w:val="24"/>
          <w:lang w:eastAsia="ar-SA"/>
        </w:rPr>
        <w:t>ych</w:t>
      </w:r>
      <w:r w:rsidRPr="00D66515">
        <w:rPr>
          <w:rFonts w:ascii="Arial" w:eastAsia="Times New Roman" w:hAnsi="Arial" w:cs="Arial"/>
          <w:sz w:val="24"/>
          <w:szCs w:val="24"/>
          <w:lang w:eastAsia="ar-SA"/>
        </w:rPr>
        <w:t xml:space="preserve"> punktów za </w:t>
      </w:r>
      <w:r w:rsidR="00101B26" w:rsidRPr="00D66515">
        <w:rPr>
          <w:rFonts w:ascii="Arial" w:eastAsia="Times New Roman" w:hAnsi="Arial" w:cs="Arial"/>
          <w:sz w:val="24"/>
          <w:szCs w:val="24"/>
          <w:lang w:eastAsia="ar-SA"/>
        </w:rPr>
        <w:t xml:space="preserve"> ocenę</w:t>
      </w:r>
      <w:r w:rsidRPr="00D66515">
        <w:rPr>
          <w:rFonts w:ascii="Arial" w:eastAsia="Times New Roman" w:hAnsi="Arial" w:cs="Arial"/>
          <w:sz w:val="24"/>
          <w:szCs w:val="24"/>
          <w:lang w:eastAsia="ar-SA"/>
        </w:rPr>
        <w:t xml:space="preserve"> danego </w:t>
      </w:r>
      <w:r w:rsidRPr="00D66515">
        <w:rPr>
          <w:rFonts w:ascii="Arial" w:hAnsi="Arial" w:cs="Arial"/>
          <w:sz w:val="24"/>
          <w:szCs w:val="24"/>
        </w:rPr>
        <w:t>kryterium merytorycznego punktowego</w:t>
      </w:r>
      <w:r w:rsidRPr="00D66515">
        <w:rPr>
          <w:rFonts w:ascii="Arial" w:eastAsia="Times New Roman" w:hAnsi="Arial" w:cs="Arial"/>
          <w:sz w:val="24"/>
          <w:szCs w:val="24"/>
          <w:lang w:eastAsia="ar-SA"/>
        </w:rPr>
        <w:t xml:space="preserve">, o </w:t>
      </w:r>
      <w:r w:rsidR="00A12EA4" w:rsidRPr="00D66515">
        <w:rPr>
          <w:rFonts w:ascii="Arial" w:eastAsia="Times New Roman" w:hAnsi="Arial" w:cs="Arial"/>
          <w:sz w:val="24"/>
          <w:szCs w:val="24"/>
          <w:lang w:eastAsia="ar-SA"/>
        </w:rPr>
        <w:t xml:space="preserve">liczbie </w:t>
      </w:r>
      <w:r w:rsidRPr="00D66515">
        <w:rPr>
          <w:rFonts w:ascii="Arial" w:eastAsia="Times New Roman" w:hAnsi="Arial" w:cs="Arial"/>
          <w:sz w:val="24"/>
          <w:szCs w:val="24"/>
          <w:lang w:eastAsia="ar-SA"/>
        </w:rPr>
        <w:t xml:space="preserve">punktów przyznanych w danym kryterium decyduje Przewodniczący KOP. </w:t>
      </w:r>
    </w:p>
    <w:p w14:paraId="37477594" w14:textId="4720A341" w:rsidR="00BA5D4E" w:rsidRPr="00D66515" w:rsidRDefault="00BA5D4E" w:rsidP="00A73739">
      <w:pPr>
        <w:pStyle w:val="Akapitzlist"/>
        <w:keepNext/>
        <w:numPr>
          <w:ilvl w:val="0"/>
          <w:numId w:val="43"/>
        </w:numPr>
        <w:spacing w:line="360" w:lineRule="auto"/>
        <w:contextualSpacing w:val="0"/>
        <w:rPr>
          <w:rFonts w:ascii="Arial" w:hAnsi="Arial" w:cs="Arial"/>
          <w:i/>
          <w:sz w:val="24"/>
          <w:szCs w:val="24"/>
        </w:rPr>
      </w:pPr>
      <w:r w:rsidRPr="00D66515">
        <w:rPr>
          <w:rFonts w:ascii="Arial" w:hAnsi="Arial" w:cs="Arial"/>
          <w:sz w:val="24"/>
          <w:szCs w:val="24"/>
        </w:rPr>
        <w:t xml:space="preserve">Po zakończeniu oceny merytorycznej </w:t>
      </w:r>
      <w:r w:rsidR="00D2660A" w:rsidRPr="00D66515">
        <w:rPr>
          <w:rFonts w:ascii="Arial" w:hAnsi="Arial" w:cs="Arial"/>
          <w:sz w:val="24"/>
          <w:szCs w:val="24"/>
        </w:rPr>
        <w:t>w</w:t>
      </w:r>
      <w:r w:rsidRPr="00D66515">
        <w:rPr>
          <w:rFonts w:ascii="Arial" w:hAnsi="Arial" w:cs="Arial"/>
          <w:sz w:val="24"/>
          <w:szCs w:val="24"/>
        </w:rPr>
        <w:t xml:space="preserve">nioskodawca, którego projekt </w:t>
      </w:r>
      <w:r w:rsidR="00E05C39" w:rsidRPr="00D66515">
        <w:rPr>
          <w:rFonts w:ascii="Arial" w:hAnsi="Arial" w:cs="Arial"/>
          <w:sz w:val="24"/>
          <w:szCs w:val="24"/>
        </w:rPr>
        <w:t>został oceniony negatywnie na etapie oceny merytorycznej</w:t>
      </w:r>
      <w:r w:rsidR="007E2C33" w:rsidRPr="00D66515">
        <w:rPr>
          <w:rFonts w:ascii="Arial" w:hAnsi="Arial" w:cs="Arial"/>
          <w:sz w:val="24"/>
          <w:szCs w:val="24"/>
        </w:rPr>
        <w:t xml:space="preserve"> </w:t>
      </w:r>
      <w:r w:rsidRPr="00D66515">
        <w:rPr>
          <w:rFonts w:ascii="Arial" w:hAnsi="Arial" w:cs="Arial"/>
          <w:sz w:val="24"/>
          <w:szCs w:val="24"/>
        </w:rPr>
        <w:t xml:space="preserve">jest </w:t>
      </w:r>
      <w:r w:rsidR="007E2C33" w:rsidRPr="00D66515">
        <w:rPr>
          <w:rFonts w:ascii="Arial" w:hAnsi="Arial" w:cs="Arial"/>
          <w:sz w:val="24"/>
          <w:szCs w:val="24"/>
        </w:rPr>
        <w:t xml:space="preserve">informowany </w:t>
      </w:r>
      <w:r w:rsidRPr="00D66515">
        <w:rPr>
          <w:rFonts w:ascii="Arial" w:hAnsi="Arial" w:cs="Arial"/>
          <w:sz w:val="24"/>
          <w:szCs w:val="24"/>
        </w:rPr>
        <w:t>pisemnie o</w:t>
      </w:r>
      <w:r w:rsidR="007E2C33" w:rsidRPr="00D66515">
        <w:rPr>
          <w:rFonts w:ascii="Arial" w:hAnsi="Arial" w:cs="Arial"/>
          <w:sz w:val="24"/>
          <w:szCs w:val="24"/>
        </w:rPr>
        <w:t xml:space="preserve"> negatywnej ocenie projektu</w:t>
      </w:r>
      <w:r w:rsidRPr="00D66515">
        <w:rPr>
          <w:rFonts w:ascii="Arial" w:hAnsi="Arial" w:cs="Arial"/>
          <w:sz w:val="24"/>
          <w:szCs w:val="24"/>
        </w:rPr>
        <w:t xml:space="preserve"> wraz z </w:t>
      </w:r>
      <w:r w:rsidR="00B56D1C" w:rsidRPr="00D66515">
        <w:rPr>
          <w:rFonts w:ascii="Arial" w:hAnsi="Arial" w:cs="Arial"/>
          <w:sz w:val="24"/>
          <w:szCs w:val="24"/>
        </w:rPr>
        <w:t xml:space="preserve">kopią KOM </w:t>
      </w:r>
      <w:r w:rsidR="00415D16" w:rsidRPr="00D66515">
        <w:rPr>
          <w:rFonts w:ascii="Arial" w:hAnsi="Arial" w:cs="Arial"/>
          <w:sz w:val="24"/>
          <w:szCs w:val="24"/>
        </w:rPr>
        <w:t>w postaci załącznika</w:t>
      </w:r>
      <w:r w:rsidR="00B56D1C" w:rsidRPr="00D66515">
        <w:rPr>
          <w:rFonts w:ascii="Arial" w:hAnsi="Arial" w:cs="Arial"/>
          <w:sz w:val="24"/>
          <w:szCs w:val="24"/>
        </w:rPr>
        <w:t xml:space="preserve"> do pisma</w:t>
      </w:r>
      <w:r w:rsidR="00101B26" w:rsidRPr="00D66515">
        <w:rPr>
          <w:rFonts w:ascii="Arial" w:hAnsi="Arial" w:cs="Arial"/>
          <w:sz w:val="24"/>
          <w:szCs w:val="24"/>
        </w:rPr>
        <w:t xml:space="preserve"> z zastrzeżeniem, że ION, przekazując wnioskodawcy tę informację, zachowuje zasadę anonimowości osób dokonujących oceny</w:t>
      </w:r>
      <w:r w:rsidRPr="00D66515">
        <w:rPr>
          <w:rFonts w:ascii="Arial" w:hAnsi="Arial" w:cs="Arial"/>
          <w:sz w:val="24"/>
          <w:szCs w:val="24"/>
        </w:rPr>
        <w:t>.</w:t>
      </w:r>
    </w:p>
    <w:p w14:paraId="06E9A705" w14:textId="4A084E97" w:rsidR="009C2205" w:rsidRPr="00D66515" w:rsidRDefault="00996B84" w:rsidP="00A73739">
      <w:pPr>
        <w:pStyle w:val="Akapitzlist"/>
        <w:keepNext/>
        <w:numPr>
          <w:ilvl w:val="0"/>
          <w:numId w:val="43"/>
        </w:numPr>
        <w:spacing w:line="360" w:lineRule="auto"/>
        <w:contextualSpacing w:val="0"/>
        <w:rPr>
          <w:rFonts w:ascii="Arial" w:hAnsi="Arial" w:cs="Arial"/>
          <w:i/>
          <w:sz w:val="24"/>
          <w:szCs w:val="24"/>
        </w:rPr>
      </w:pPr>
      <w:r w:rsidRPr="00D66515">
        <w:rPr>
          <w:rFonts w:ascii="Arial" w:hAnsi="Arial" w:cs="Arial"/>
          <w:sz w:val="24"/>
          <w:szCs w:val="24"/>
        </w:rPr>
        <w:t xml:space="preserve">Po zakończeniu oceny merytorycznej ION zamieszcza na stronie internetowej </w:t>
      </w:r>
      <w:hyperlink r:id="rId23" w:history="1">
        <w:r w:rsidRPr="00D66515">
          <w:rPr>
            <w:rStyle w:val="Hipercze"/>
            <w:rFonts w:ascii="Arial" w:hAnsi="Arial" w:cs="Arial"/>
            <w:sz w:val="24"/>
            <w:szCs w:val="24"/>
          </w:rPr>
          <w:t>www.rpo.lodzkie.pl</w:t>
        </w:r>
      </w:hyperlink>
      <w:r w:rsidRPr="00D66515">
        <w:rPr>
          <w:rFonts w:ascii="Arial" w:hAnsi="Arial" w:cs="Arial"/>
          <w:sz w:val="24"/>
          <w:szCs w:val="24"/>
        </w:rPr>
        <w:t xml:space="preserve"> oraz na portalu listę projektów skierowanych do etapu negocjacji. </w:t>
      </w:r>
    </w:p>
    <w:p w14:paraId="4B3BC12A" w14:textId="6E481925" w:rsidR="006B6EC3" w:rsidRDefault="006B6EC3">
      <w:pPr>
        <w:rPr>
          <w:rFonts w:ascii="Arial" w:eastAsiaTheme="majorEastAsia" w:hAnsi="Arial" w:cs="Arial"/>
          <w:b/>
          <w:bCs/>
          <w:color w:val="365F91" w:themeColor="accent1" w:themeShade="BF"/>
          <w:sz w:val="24"/>
          <w:szCs w:val="24"/>
        </w:rPr>
      </w:pPr>
    </w:p>
    <w:p w14:paraId="636C928F" w14:textId="0E4A1607" w:rsidR="00E61CFC" w:rsidRPr="00D66515" w:rsidRDefault="00E61CFC" w:rsidP="00D66515">
      <w:pPr>
        <w:spacing w:line="360" w:lineRule="auto"/>
        <w:rPr>
          <w:rFonts w:ascii="Arial" w:eastAsiaTheme="majorEastAsia" w:hAnsi="Arial" w:cs="Arial"/>
          <w:b/>
          <w:bCs/>
          <w:color w:val="365F91" w:themeColor="accent1" w:themeShade="BF"/>
          <w:sz w:val="24"/>
          <w:szCs w:val="24"/>
        </w:rPr>
      </w:pPr>
      <w:r w:rsidRPr="00D66515">
        <w:rPr>
          <w:rFonts w:ascii="Arial" w:eastAsiaTheme="majorEastAsia" w:hAnsi="Arial" w:cs="Arial"/>
          <w:b/>
          <w:bCs/>
          <w:color w:val="365F91" w:themeColor="accent1" w:themeShade="BF"/>
          <w:sz w:val="24"/>
          <w:szCs w:val="24"/>
        </w:rPr>
        <w:t>§ 19</w:t>
      </w:r>
    </w:p>
    <w:p w14:paraId="2F26F058" w14:textId="617CBD6A" w:rsidR="00E61CFC" w:rsidRPr="00D66515" w:rsidRDefault="00E61CFC" w:rsidP="00D66515">
      <w:pPr>
        <w:spacing w:line="360" w:lineRule="auto"/>
        <w:rPr>
          <w:rFonts w:ascii="Arial" w:eastAsiaTheme="majorEastAsia" w:hAnsi="Arial" w:cs="Arial"/>
          <w:b/>
          <w:bCs/>
          <w:color w:val="365F91" w:themeColor="accent1" w:themeShade="BF"/>
          <w:sz w:val="24"/>
          <w:szCs w:val="24"/>
        </w:rPr>
      </w:pPr>
      <w:r w:rsidRPr="00D66515">
        <w:rPr>
          <w:rFonts w:ascii="Arial" w:eastAsiaTheme="majorEastAsia" w:hAnsi="Arial" w:cs="Arial"/>
          <w:b/>
          <w:bCs/>
          <w:color w:val="365F91" w:themeColor="accent1" w:themeShade="BF"/>
          <w:sz w:val="24"/>
          <w:szCs w:val="24"/>
        </w:rPr>
        <w:t xml:space="preserve">Etap negocjacji (dotyczy </w:t>
      </w:r>
      <w:r w:rsidR="003D6504" w:rsidRPr="00D66515">
        <w:rPr>
          <w:rFonts w:ascii="Arial" w:eastAsiaTheme="majorEastAsia" w:hAnsi="Arial" w:cs="Arial"/>
          <w:b/>
          <w:bCs/>
          <w:color w:val="365F91" w:themeColor="accent1" w:themeShade="BF"/>
          <w:sz w:val="24"/>
          <w:szCs w:val="24"/>
        </w:rPr>
        <w:t>wyłącznie projektów finansowanych z EFS+)</w:t>
      </w:r>
    </w:p>
    <w:p w14:paraId="3778D0FC" w14:textId="6F023F7D" w:rsidR="00C06DDB" w:rsidRPr="00D66515" w:rsidRDefault="003D6504" w:rsidP="00A73739">
      <w:pPr>
        <w:pStyle w:val="Akapitzlist"/>
        <w:keepNext/>
        <w:numPr>
          <w:ilvl w:val="0"/>
          <w:numId w:val="27"/>
        </w:numPr>
        <w:spacing w:line="360" w:lineRule="auto"/>
        <w:contextualSpacing w:val="0"/>
        <w:rPr>
          <w:rFonts w:ascii="Arial" w:hAnsi="Arial" w:cs="Arial"/>
          <w:sz w:val="24"/>
          <w:szCs w:val="24"/>
        </w:rPr>
      </w:pPr>
      <w:r w:rsidRPr="00D66515">
        <w:rPr>
          <w:rFonts w:ascii="Arial" w:hAnsi="Arial" w:cs="Arial"/>
          <w:sz w:val="24"/>
          <w:szCs w:val="24"/>
        </w:rPr>
        <w:t>W</w:t>
      </w:r>
      <w:r w:rsidR="00C06DDB" w:rsidRPr="00D66515">
        <w:rPr>
          <w:rFonts w:ascii="Arial" w:hAnsi="Arial" w:cs="Arial"/>
          <w:sz w:val="24"/>
          <w:szCs w:val="24"/>
        </w:rPr>
        <w:t xml:space="preserve"> przypadku, gdy: </w:t>
      </w:r>
    </w:p>
    <w:p w14:paraId="30F6164F" w14:textId="5F167547" w:rsidR="00C06DDB" w:rsidRPr="00D66515" w:rsidRDefault="00C06DDB" w:rsidP="006B6EC3">
      <w:pPr>
        <w:numPr>
          <w:ilvl w:val="0"/>
          <w:numId w:val="26"/>
        </w:numPr>
        <w:suppressAutoHyphens/>
        <w:spacing w:line="360" w:lineRule="auto"/>
        <w:ind w:left="709" w:hanging="284"/>
        <w:rPr>
          <w:rFonts w:ascii="Arial" w:eastAsia="Times New Roman" w:hAnsi="Arial" w:cs="Arial"/>
          <w:sz w:val="24"/>
          <w:szCs w:val="24"/>
          <w:lang w:eastAsia="ar-SA"/>
        </w:rPr>
      </w:pPr>
      <w:r w:rsidRPr="00D66515">
        <w:rPr>
          <w:rFonts w:ascii="Arial" w:eastAsia="Times New Roman" w:hAnsi="Arial" w:cs="Arial"/>
          <w:sz w:val="24"/>
          <w:szCs w:val="24"/>
          <w:lang w:eastAsia="ar-SA"/>
        </w:rPr>
        <w:t xml:space="preserve">wniosek uzyskał </w:t>
      </w:r>
      <w:r w:rsidRPr="00D66515">
        <w:rPr>
          <w:rFonts w:ascii="Arial" w:eastAsia="Times New Roman" w:hAnsi="Arial" w:cs="Arial"/>
          <w:color w:val="000000"/>
          <w:sz w:val="24"/>
          <w:szCs w:val="24"/>
          <w:lang w:eastAsia="ar-SA"/>
        </w:rPr>
        <w:t xml:space="preserve">minimum punktów za spełnienie każdego z kryteriów </w:t>
      </w:r>
      <w:r w:rsidR="00F40B65" w:rsidRPr="00D66515">
        <w:rPr>
          <w:rFonts w:ascii="Arial" w:eastAsia="Times New Roman" w:hAnsi="Arial" w:cs="Arial"/>
          <w:color w:val="000000"/>
          <w:sz w:val="24"/>
          <w:szCs w:val="24"/>
          <w:lang w:eastAsia="ar-SA"/>
        </w:rPr>
        <w:t xml:space="preserve">merytorycznych </w:t>
      </w:r>
      <w:r w:rsidRPr="00D66515">
        <w:rPr>
          <w:rFonts w:ascii="Arial" w:eastAsia="Times New Roman" w:hAnsi="Arial" w:cs="Arial"/>
          <w:color w:val="000000"/>
          <w:sz w:val="24"/>
          <w:szCs w:val="24"/>
          <w:lang w:eastAsia="ar-SA"/>
        </w:rPr>
        <w:t xml:space="preserve">punktowych </w:t>
      </w:r>
      <w:r w:rsidR="005D578F" w:rsidRPr="00D66515">
        <w:rPr>
          <w:rFonts w:ascii="Arial" w:eastAsia="Times New Roman" w:hAnsi="Arial" w:cs="Arial"/>
          <w:color w:val="000000"/>
          <w:sz w:val="24"/>
          <w:szCs w:val="24"/>
          <w:lang w:eastAsia="ar-SA"/>
        </w:rPr>
        <w:t xml:space="preserve"> (zasada ta nie dotyczy kryterium BUDŻET PROJEKTU)</w:t>
      </w:r>
      <w:r w:rsidR="008D4766" w:rsidRPr="00D66515">
        <w:rPr>
          <w:rFonts w:ascii="Arial" w:eastAsia="Times New Roman" w:hAnsi="Arial" w:cs="Arial"/>
          <w:color w:val="000000"/>
          <w:sz w:val="24"/>
          <w:szCs w:val="24"/>
          <w:lang w:eastAsia="ar-SA"/>
        </w:rPr>
        <w:t>.</w:t>
      </w:r>
    </w:p>
    <w:p w14:paraId="6BC2A877" w14:textId="3ABF738C" w:rsidR="00C06DDB" w:rsidRPr="00D66515" w:rsidRDefault="00C06DDB" w:rsidP="006B6EC3">
      <w:pPr>
        <w:numPr>
          <w:ilvl w:val="0"/>
          <w:numId w:val="26"/>
        </w:numPr>
        <w:suppressAutoHyphens/>
        <w:spacing w:line="360" w:lineRule="auto"/>
        <w:ind w:left="709" w:hanging="284"/>
        <w:rPr>
          <w:rFonts w:ascii="Arial" w:eastAsia="Times New Roman" w:hAnsi="Arial" w:cs="Arial"/>
          <w:sz w:val="24"/>
          <w:szCs w:val="24"/>
          <w:lang w:eastAsia="ar-SA"/>
        </w:rPr>
      </w:pPr>
      <w:r w:rsidRPr="00D66515">
        <w:rPr>
          <w:rFonts w:ascii="Arial" w:eastAsia="Times New Roman" w:hAnsi="Arial" w:cs="Arial"/>
          <w:sz w:val="24"/>
          <w:szCs w:val="24"/>
          <w:lang w:eastAsia="ar-SA"/>
        </w:rPr>
        <w:t xml:space="preserve">oceniający uprzednio stwierdzili, że zapisy wniosku wymagają uzupełnień/poprawy w zakresie merytorycznych kryteriów dostępu i/lub </w:t>
      </w:r>
      <w:r w:rsidRPr="00D66515">
        <w:rPr>
          <w:rFonts w:ascii="Arial" w:hAnsi="Arial" w:cs="Arial"/>
          <w:sz w:val="24"/>
          <w:szCs w:val="24"/>
        </w:rPr>
        <w:t>specyficznych kryteriów merytorycznych</w:t>
      </w:r>
      <w:r w:rsidRPr="00D66515">
        <w:rPr>
          <w:rFonts w:ascii="Arial" w:eastAsia="Times New Roman" w:hAnsi="Arial" w:cs="Arial"/>
          <w:sz w:val="24"/>
          <w:szCs w:val="24"/>
          <w:lang w:eastAsia="ar-SA"/>
        </w:rPr>
        <w:t xml:space="preserve"> i/lub kryteriów </w:t>
      </w:r>
      <w:r w:rsidR="00F40B65" w:rsidRPr="00D66515">
        <w:rPr>
          <w:rFonts w:ascii="Arial" w:eastAsia="Times New Roman" w:hAnsi="Arial" w:cs="Arial"/>
          <w:sz w:val="24"/>
          <w:szCs w:val="24"/>
          <w:lang w:eastAsia="ar-SA"/>
        </w:rPr>
        <w:t xml:space="preserve">merytorycznych </w:t>
      </w:r>
      <w:r w:rsidRPr="00D66515">
        <w:rPr>
          <w:rFonts w:ascii="Arial" w:eastAsia="Times New Roman" w:hAnsi="Arial" w:cs="Arial"/>
          <w:sz w:val="24"/>
          <w:szCs w:val="24"/>
          <w:lang w:eastAsia="ar-SA"/>
        </w:rPr>
        <w:t xml:space="preserve">punktowych, aby projekt mógł otrzymać dofinansowanie, oceniający kierują projekt do etapu negocjacji, odpowiednio odnotowując ten fakt w KOM. </w:t>
      </w:r>
    </w:p>
    <w:p w14:paraId="3339F828" w14:textId="4C72AFF6" w:rsidR="00C06DDB" w:rsidRPr="00D66515" w:rsidRDefault="00C06DDB" w:rsidP="00A73739">
      <w:pPr>
        <w:pStyle w:val="Akapitzlist"/>
        <w:keepNext/>
        <w:numPr>
          <w:ilvl w:val="0"/>
          <w:numId w:val="27"/>
        </w:numPr>
        <w:spacing w:line="360" w:lineRule="auto"/>
        <w:contextualSpacing w:val="0"/>
        <w:rPr>
          <w:rFonts w:ascii="Arial" w:hAnsi="Arial" w:cs="Arial"/>
          <w:sz w:val="24"/>
          <w:szCs w:val="24"/>
        </w:rPr>
      </w:pPr>
      <w:r w:rsidRPr="00D66515">
        <w:rPr>
          <w:rFonts w:ascii="Arial" w:hAnsi="Arial" w:cs="Arial"/>
          <w:sz w:val="24"/>
          <w:szCs w:val="24"/>
        </w:rPr>
        <w:lastRenderedPageBreak/>
        <w:t>Negocjacje mogą być przeprowadzone przez pracowników ION powołanych do składu KOP, którzy nie dokonywali oceny tego projektu.</w:t>
      </w:r>
    </w:p>
    <w:p w14:paraId="6FF2E365" w14:textId="068A5062" w:rsidR="00411F4A" w:rsidRPr="00D66515" w:rsidRDefault="00411F4A" w:rsidP="00A73739">
      <w:pPr>
        <w:numPr>
          <w:ilvl w:val="0"/>
          <w:numId w:val="27"/>
        </w:numPr>
        <w:tabs>
          <w:tab w:val="left" w:pos="284"/>
        </w:tabs>
        <w:spacing w:line="360" w:lineRule="auto"/>
        <w:rPr>
          <w:rFonts w:ascii="Arial" w:hAnsi="Arial" w:cs="Arial"/>
          <w:sz w:val="24"/>
          <w:szCs w:val="24"/>
        </w:rPr>
      </w:pPr>
      <w:r w:rsidRPr="00D66515">
        <w:rPr>
          <w:rFonts w:ascii="Arial" w:hAnsi="Arial" w:cs="Arial"/>
          <w:sz w:val="24"/>
          <w:szCs w:val="24"/>
        </w:rPr>
        <w:t>W procesie ustalania warunków negocjacyjnych może brać udział także przewodniczący KOP.</w:t>
      </w:r>
    </w:p>
    <w:p w14:paraId="5ADD9BAC" w14:textId="77777777" w:rsidR="00411F4A" w:rsidRPr="00D66515" w:rsidRDefault="00411F4A" w:rsidP="00A73739">
      <w:pPr>
        <w:numPr>
          <w:ilvl w:val="0"/>
          <w:numId w:val="27"/>
        </w:numPr>
        <w:tabs>
          <w:tab w:val="left" w:pos="284"/>
        </w:tabs>
        <w:spacing w:line="360" w:lineRule="auto"/>
        <w:rPr>
          <w:rFonts w:ascii="Arial" w:hAnsi="Arial" w:cs="Arial"/>
          <w:sz w:val="24"/>
          <w:szCs w:val="24"/>
        </w:rPr>
      </w:pPr>
      <w:r w:rsidRPr="00D66515">
        <w:rPr>
          <w:rFonts w:ascii="Arial" w:hAnsi="Arial" w:cs="Arial"/>
          <w:bCs/>
          <w:sz w:val="24"/>
          <w:szCs w:val="24"/>
        </w:rPr>
        <w:t xml:space="preserve">Negocjacje budżetu powinny prowadzić do ustalenia wydatków na poziomie racjonalnym i efektywnym, w szczególności do zapewnienia zgodności ze stawkami rynkowymi nie tylko pojedynczych wydatków, ale również </w:t>
      </w:r>
      <w:r w:rsidRPr="00D66515">
        <w:rPr>
          <w:rFonts w:ascii="Arial" w:hAnsi="Arial" w:cs="Arial"/>
          <w:sz w:val="24"/>
          <w:szCs w:val="24"/>
        </w:rPr>
        <w:t>łącznej wartości usług / towarów uwzględnionych w budżecie projektu lub całej wartości projektu.</w:t>
      </w:r>
    </w:p>
    <w:p w14:paraId="4A20985D" w14:textId="733194C6" w:rsidR="00C06DDB" w:rsidRPr="00C136EE" w:rsidRDefault="00C06DDB" w:rsidP="006B6EC3">
      <w:pPr>
        <w:pStyle w:val="Akapitzlist"/>
        <w:keepNext/>
        <w:numPr>
          <w:ilvl w:val="0"/>
          <w:numId w:val="27"/>
        </w:numPr>
        <w:spacing w:line="360" w:lineRule="auto"/>
        <w:ind w:left="357" w:hanging="357"/>
        <w:contextualSpacing w:val="0"/>
        <w:rPr>
          <w:rFonts w:ascii="Arial" w:hAnsi="Arial" w:cs="Arial"/>
          <w:sz w:val="24"/>
          <w:szCs w:val="24"/>
        </w:rPr>
      </w:pPr>
      <w:r w:rsidRPr="006B6EC3">
        <w:rPr>
          <w:rFonts w:ascii="Arial" w:hAnsi="Arial" w:cs="Arial"/>
          <w:b/>
          <w:sz w:val="24"/>
          <w:szCs w:val="24"/>
        </w:rPr>
        <w:t xml:space="preserve">Proces negocjacji </w:t>
      </w:r>
      <w:r w:rsidRPr="00D66515">
        <w:rPr>
          <w:rFonts w:ascii="Arial" w:hAnsi="Arial" w:cs="Arial"/>
          <w:sz w:val="24"/>
          <w:szCs w:val="24"/>
        </w:rPr>
        <w:t xml:space="preserve">projektów w ramach danego naboru prowadzony jest pisemnie, przy wykorzystaniu </w:t>
      </w:r>
      <w:r w:rsidR="00134948" w:rsidRPr="00D66515">
        <w:rPr>
          <w:rFonts w:ascii="Arial" w:hAnsi="Arial" w:cs="Arial"/>
          <w:sz w:val="24"/>
          <w:szCs w:val="24"/>
        </w:rPr>
        <w:t xml:space="preserve">modułu Korespondencja </w:t>
      </w:r>
      <w:r w:rsidR="00134948" w:rsidRPr="00D66515">
        <w:rPr>
          <w:rFonts w:ascii="Arial" w:hAnsi="Arial" w:cs="Arial"/>
          <w:b/>
          <w:sz w:val="24"/>
          <w:szCs w:val="24"/>
        </w:rPr>
        <w:t>SOWA EFS</w:t>
      </w:r>
      <w:r w:rsidR="006F3E7F" w:rsidRPr="00D66515">
        <w:rPr>
          <w:rFonts w:ascii="Arial" w:hAnsi="Arial" w:cs="Arial"/>
          <w:sz w:val="24"/>
          <w:szCs w:val="24"/>
        </w:rPr>
        <w:t xml:space="preserve"> </w:t>
      </w:r>
      <w:r w:rsidR="006F3E7F" w:rsidRPr="00C136EE">
        <w:rPr>
          <w:rFonts w:ascii="Arial" w:hAnsi="Arial" w:cs="Arial"/>
          <w:sz w:val="24"/>
          <w:szCs w:val="24"/>
        </w:rPr>
        <w:t xml:space="preserve">bądź drogą mailową </w:t>
      </w:r>
      <w:r w:rsidRPr="00C136EE">
        <w:rPr>
          <w:rFonts w:ascii="Arial" w:hAnsi="Arial" w:cs="Arial"/>
          <w:sz w:val="24"/>
          <w:szCs w:val="24"/>
        </w:rPr>
        <w:t xml:space="preserve">. </w:t>
      </w:r>
    </w:p>
    <w:p w14:paraId="4700E4BF" w14:textId="1C017758" w:rsidR="0073380A" w:rsidRPr="00D66515" w:rsidRDefault="00C06DDB" w:rsidP="00A73739">
      <w:pPr>
        <w:pStyle w:val="Akapitzlist"/>
        <w:keepNext/>
        <w:numPr>
          <w:ilvl w:val="0"/>
          <w:numId w:val="27"/>
        </w:numPr>
        <w:spacing w:line="360" w:lineRule="auto"/>
        <w:contextualSpacing w:val="0"/>
        <w:rPr>
          <w:rFonts w:ascii="Arial" w:hAnsi="Arial" w:cs="Arial"/>
          <w:sz w:val="24"/>
          <w:szCs w:val="24"/>
        </w:rPr>
      </w:pPr>
      <w:r w:rsidRPr="00D66515">
        <w:rPr>
          <w:rFonts w:ascii="Arial" w:hAnsi="Arial" w:cs="Arial"/>
          <w:sz w:val="24"/>
          <w:szCs w:val="24"/>
        </w:rPr>
        <w:t xml:space="preserve">Co do zasady negocjacje prowadzone są w ramach danego naboru do wyczerpania kwoty przeznaczonej na dofinansowanie projektów w </w:t>
      </w:r>
      <w:r w:rsidR="00C74BF4" w:rsidRPr="00D66515">
        <w:rPr>
          <w:rFonts w:ascii="Arial" w:hAnsi="Arial" w:cs="Arial"/>
          <w:sz w:val="24"/>
          <w:szCs w:val="24"/>
        </w:rPr>
        <w:t xml:space="preserve">naborze </w:t>
      </w:r>
      <w:r w:rsidRPr="00D66515">
        <w:rPr>
          <w:rFonts w:ascii="Arial" w:hAnsi="Arial" w:cs="Arial"/>
          <w:sz w:val="24"/>
          <w:szCs w:val="24"/>
        </w:rPr>
        <w:t xml:space="preserve">rozpoczynając od projektu, który uzyskał najwyższą liczbę punktów na etapie oceny merytorycznej. W celu pełnego wykorzystania środków przeznaczonych na dany </w:t>
      </w:r>
      <w:r w:rsidR="0073380A" w:rsidRPr="00D66515">
        <w:rPr>
          <w:rFonts w:ascii="Arial" w:hAnsi="Arial" w:cs="Arial"/>
          <w:sz w:val="24"/>
          <w:szCs w:val="24"/>
        </w:rPr>
        <w:t>nabór</w:t>
      </w:r>
      <w:r w:rsidRPr="00D66515">
        <w:rPr>
          <w:rFonts w:ascii="Arial" w:hAnsi="Arial" w:cs="Arial"/>
          <w:sz w:val="24"/>
          <w:szCs w:val="24"/>
        </w:rPr>
        <w:t xml:space="preserve"> lub środków, o które możliwe jest zwiększenie kwoty dofinansowania</w:t>
      </w:r>
      <w:r w:rsidR="00A25F7E" w:rsidRPr="00D66515">
        <w:rPr>
          <w:rFonts w:ascii="Arial" w:hAnsi="Arial" w:cs="Arial"/>
          <w:sz w:val="24"/>
          <w:szCs w:val="24"/>
        </w:rPr>
        <w:t>,</w:t>
      </w:r>
      <w:r w:rsidRPr="00D66515">
        <w:rPr>
          <w:rFonts w:ascii="Arial" w:hAnsi="Arial" w:cs="Arial"/>
          <w:sz w:val="24"/>
          <w:szCs w:val="24"/>
        </w:rPr>
        <w:t xml:space="preserve"> IO</w:t>
      </w:r>
      <w:r w:rsidR="0073380A" w:rsidRPr="00D66515">
        <w:rPr>
          <w:rFonts w:ascii="Arial" w:hAnsi="Arial" w:cs="Arial"/>
          <w:sz w:val="24"/>
          <w:szCs w:val="24"/>
        </w:rPr>
        <w:t>N</w:t>
      </w:r>
      <w:r w:rsidRPr="00D66515">
        <w:rPr>
          <w:rFonts w:ascii="Arial" w:hAnsi="Arial" w:cs="Arial"/>
          <w:sz w:val="24"/>
          <w:szCs w:val="24"/>
        </w:rPr>
        <w:t xml:space="preserve"> może podjąć decyzję o przeprowadzeniu negocjacji z większą liczbą projektów niż to wynika z kalkulacji wykorzystania alokacji z uwzględnieniem pierwotnych kwot budżetów projektów przed negocjacjami. </w:t>
      </w:r>
    </w:p>
    <w:p w14:paraId="1A683E95" w14:textId="0015F070" w:rsidR="00C06DDB" w:rsidRPr="00D66515" w:rsidRDefault="00C06DDB" w:rsidP="00A73739">
      <w:pPr>
        <w:pStyle w:val="Akapitzlist"/>
        <w:keepNext/>
        <w:numPr>
          <w:ilvl w:val="0"/>
          <w:numId w:val="27"/>
        </w:numPr>
        <w:spacing w:line="360" w:lineRule="auto"/>
        <w:contextualSpacing w:val="0"/>
        <w:rPr>
          <w:rFonts w:ascii="Arial" w:hAnsi="Arial" w:cs="Arial"/>
          <w:sz w:val="24"/>
          <w:szCs w:val="24"/>
        </w:rPr>
      </w:pPr>
      <w:r w:rsidRPr="00D66515">
        <w:rPr>
          <w:rFonts w:ascii="Arial" w:hAnsi="Arial" w:cs="Arial"/>
          <w:sz w:val="24"/>
          <w:szCs w:val="24"/>
        </w:rPr>
        <w:t>W przypadku skierow</w:t>
      </w:r>
      <w:r w:rsidR="009A7F26" w:rsidRPr="00D66515">
        <w:rPr>
          <w:rFonts w:ascii="Arial" w:hAnsi="Arial" w:cs="Arial"/>
          <w:sz w:val="24"/>
          <w:szCs w:val="24"/>
        </w:rPr>
        <w:t>ania projektu do negocjacji, ION</w:t>
      </w:r>
      <w:r w:rsidRPr="00D66515">
        <w:rPr>
          <w:rFonts w:ascii="Arial" w:hAnsi="Arial" w:cs="Arial"/>
          <w:sz w:val="24"/>
          <w:szCs w:val="24"/>
        </w:rPr>
        <w:t xml:space="preserve"> przesyła wnioskodawcy wiadomość </w:t>
      </w:r>
      <w:r w:rsidR="00FD0222" w:rsidRPr="00D66515">
        <w:rPr>
          <w:rFonts w:ascii="Arial" w:hAnsi="Arial" w:cs="Arial"/>
          <w:sz w:val="24"/>
          <w:szCs w:val="24"/>
        </w:rPr>
        <w:t xml:space="preserve">w module Korespondencja </w:t>
      </w:r>
      <w:r w:rsidR="00FD0222" w:rsidRPr="00D66515">
        <w:rPr>
          <w:rFonts w:ascii="Arial" w:hAnsi="Arial" w:cs="Arial"/>
          <w:b/>
          <w:sz w:val="24"/>
          <w:szCs w:val="24"/>
        </w:rPr>
        <w:t>SOWA EFS</w:t>
      </w:r>
      <w:r w:rsidR="006F3E7F" w:rsidRPr="00D66515">
        <w:rPr>
          <w:rFonts w:ascii="Arial" w:hAnsi="Arial" w:cs="Arial"/>
          <w:sz w:val="24"/>
          <w:szCs w:val="24"/>
        </w:rPr>
        <w:t xml:space="preserve"> </w:t>
      </w:r>
      <w:r w:rsidR="006F3E7F" w:rsidRPr="00C136EE">
        <w:rPr>
          <w:rFonts w:ascii="Arial" w:hAnsi="Arial" w:cs="Arial"/>
          <w:sz w:val="24"/>
          <w:szCs w:val="24"/>
        </w:rPr>
        <w:t>bądź drogą mailową</w:t>
      </w:r>
      <w:r w:rsidRPr="00D66515">
        <w:rPr>
          <w:rFonts w:ascii="Arial" w:hAnsi="Arial" w:cs="Arial"/>
          <w:sz w:val="24"/>
          <w:szCs w:val="24"/>
        </w:rPr>
        <w:t xml:space="preserve"> zawierającą uzgodnione stanowisko KOP w sprawie negocjacji projektu, sporządzone na podstawie KOM i</w:t>
      </w:r>
      <w:r w:rsidR="00FB4B02" w:rsidRPr="00D66515">
        <w:rPr>
          <w:rFonts w:ascii="Arial" w:hAnsi="Arial" w:cs="Arial"/>
          <w:sz w:val="24"/>
          <w:szCs w:val="24"/>
        </w:rPr>
        <w:t xml:space="preserve"> </w:t>
      </w:r>
      <w:r w:rsidRPr="00D66515">
        <w:rPr>
          <w:rFonts w:ascii="Arial" w:hAnsi="Arial" w:cs="Arial"/>
          <w:sz w:val="24"/>
          <w:szCs w:val="24"/>
        </w:rPr>
        <w:t xml:space="preserve">decyzji przewodniczącego KOP (w przypadku </w:t>
      </w:r>
      <w:r w:rsidRPr="00D66515">
        <w:rPr>
          <w:rFonts w:ascii="Arial" w:hAnsi="Arial" w:cs="Arial"/>
          <w:sz w:val="24"/>
          <w:szCs w:val="24"/>
        </w:rPr>
        <w:lastRenderedPageBreak/>
        <w:t>uczestnictwa przewodniczącego KOP w ustalaniu warunków negocjacyjnych), ze wskazaniem:</w:t>
      </w:r>
    </w:p>
    <w:p w14:paraId="2C35A0DD" w14:textId="2E39F638" w:rsidR="00C06DDB" w:rsidRPr="00D66515" w:rsidRDefault="00C06DDB" w:rsidP="00D66515">
      <w:pPr>
        <w:pStyle w:val="Akapitzlist"/>
        <w:keepNext/>
        <w:spacing w:line="360" w:lineRule="auto"/>
        <w:ind w:left="360"/>
        <w:contextualSpacing w:val="0"/>
        <w:rPr>
          <w:rFonts w:ascii="Arial" w:hAnsi="Arial" w:cs="Arial"/>
          <w:sz w:val="24"/>
          <w:szCs w:val="24"/>
        </w:rPr>
      </w:pPr>
      <w:r w:rsidRPr="00D66515">
        <w:rPr>
          <w:rFonts w:ascii="Arial" w:hAnsi="Arial" w:cs="Arial"/>
          <w:sz w:val="24"/>
          <w:szCs w:val="24"/>
        </w:rPr>
        <w:t>a)</w:t>
      </w:r>
      <w:r w:rsidRPr="00D66515">
        <w:rPr>
          <w:rFonts w:ascii="Arial" w:hAnsi="Arial" w:cs="Arial"/>
          <w:sz w:val="24"/>
          <w:szCs w:val="24"/>
        </w:rPr>
        <w:tab/>
        <w:t xml:space="preserve"> zakresu negocjacji, </w:t>
      </w:r>
      <w:r w:rsidR="00F422F3" w:rsidRPr="00D66515">
        <w:rPr>
          <w:rFonts w:ascii="Arial" w:hAnsi="Arial" w:cs="Arial"/>
          <w:sz w:val="24"/>
          <w:szCs w:val="24"/>
        </w:rPr>
        <w:t>t</w:t>
      </w:r>
      <w:r w:rsidR="00F40B65" w:rsidRPr="00D66515">
        <w:rPr>
          <w:rFonts w:ascii="Arial" w:hAnsi="Arial" w:cs="Arial"/>
          <w:sz w:val="24"/>
          <w:szCs w:val="24"/>
        </w:rPr>
        <w:t>j.</w:t>
      </w:r>
      <w:r w:rsidR="00F422F3" w:rsidRPr="00D66515">
        <w:rPr>
          <w:rFonts w:ascii="Arial" w:hAnsi="Arial" w:cs="Arial"/>
          <w:sz w:val="24"/>
          <w:szCs w:val="24"/>
        </w:rPr>
        <w:t xml:space="preserve"> </w:t>
      </w:r>
      <w:r w:rsidRPr="00D66515">
        <w:rPr>
          <w:rFonts w:ascii="Arial" w:hAnsi="Arial" w:cs="Arial"/>
          <w:sz w:val="24"/>
          <w:szCs w:val="24"/>
        </w:rPr>
        <w:t>jakie korekty należy wprowadzić do wniosku lub jakie informacje KOP powinna uzyskać od Wnioskodawcy w trakcie negocjacji, aby negocjacje zakończyły się wynikiem pozytywnym oraz,</w:t>
      </w:r>
    </w:p>
    <w:p w14:paraId="206903BF" w14:textId="77777777" w:rsidR="00C06DDB" w:rsidRPr="00D66515" w:rsidRDefault="00C06DDB" w:rsidP="00D66515">
      <w:pPr>
        <w:pStyle w:val="Akapitzlist"/>
        <w:keepNext/>
        <w:spacing w:line="360" w:lineRule="auto"/>
        <w:ind w:left="360"/>
        <w:contextualSpacing w:val="0"/>
        <w:rPr>
          <w:rFonts w:ascii="Arial" w:hAnsi="Arial" w:cs="Arial"/>
          <w:sz w:val="24"/>
          <w:szCs w:val="24"/>
        </w:rPr>
      </w:pPr>
      <w:r w:rsidRPr="00D66515">
        <w:rPr>
          <w:rFonts w:ascii="Arial" w:hAnsi="Arial" w:cs="Arial"/>
          <w:sz w:val="24"/>
          <w:szCs w:val="24"/>
        </w:rPr>
        <w:t>b)</w:t>
      </w:r>
      <w:r w:rsidRPr="00D66515">
        <w:rPr>
          <w:rFonts w:ascii="Arial" w:hAnsi="Arial" w:cs="Arial"/>
          <w:sz w:val="24"/>
          <w:szCs w:val="24"/>
        </w:rPr>
        <w:tab/>
        <w:t xml:space="preserve">uzasadnienia swojego stanowiska. </w:t>
      </w:r>
    </w:p>
    <w:p w14:paraId="4584241E" w14:textId="6A88329B" w:rsidR="007A5358" w:rsidRPr="00D66515" w:rsidRDefault="007A5358" w:rsidP="00A73739">
      <w:pPr>
        <w:pStyle w:val="Akapitzlist"/>
        <w:keepNext/>
        <w:numPr>
          <w:ilvl w:val="0"/>
          <w:numId w:val="27"/>
        </w:numPr>
        <w:spacing w:line="360" w:lineRule="auto"/>
        <w:contextualSpacing w:val="0"/>
        <w:rPr>
          <w:rFonts w:ascii="Arial" w:hAnsi="Arial" w:cs="Arial"/>
          <w:sz w:val="24"/>
          <w:szCs w:val="24"/>
        </w:rPr>
      </w:pPr>
      <w:r w:rsidRPr="00D66515">
        <w:rPr>
          <w:rFonts w:ascii="Arial" w:hAnsi="Arial" w:cs="Arial"/>
          <w:sz w:val="24"/>
          <w:szCs w:val="24"/>
        </w:rPr>
        <w:t xml:space="preserve">Warunki negocjacyjne mogą obejmować dodatkowe ustalenia podjęte już w toku negocjacji. </w:t>
      </w:r>
    </w:p>
    <w:p w14:paraId="7E677387" w14:textId="6467CE94" w:rsidR="00120C1A" w:rsidRDefault="00C06DDB" w:rsidP="00FB4B61">
      <w:pPr>
        <w:pStyle w:val="Akapitzlist"/>
        <w:numPr>
          <w:ilvl w:val="0"/>
          <w:numId w:val="27"/>
        </w:numPr>
        <w:spacing w:line="360" w:lineRule="auto"/>
        <w:ind w:left="357" w:hanging="357"/>
        <w:contextualSpacing w:val="0"/>
        <w:rPr>
          <w:rFonts w:ascii="Arial" w:hAnsi="Arial" w:cs="Arial"/>
          <w:sz w:val="24"/>
          <w:szCs w:val="24"/>
        </w:rPr>
      </w:pPr>
      <w:r w:rsidRPr="00120C1A">
        <w:rPr>
          <w:rFonts w:ascii="Arial" w:hAnsi="Arial" w:cs="Arial"/>
          <w:sz w:val="24"/>
          <w:szCs w:val="24"/>
        </w:rPr>
        <w:t>Wnioskodawca powinien podjąć negocjacje w</w:t>
      </w:r>
      <w:r w:rsidR="009A7F26" w:rsidRPr="00120C1A">
        <w:rPr>
          <w:rFonts w:ascii="Arial" w:hAnsi="Arial" w:cs="Arial"/>
          <w:sz w:val="24"/>
          <w:szCs w:val="24"/>
        </w:rPr>
        <w:t xml:space="preserve"> terminie wyznaczonym przez ION</w:t>
      </w:r>
      <w:r w:rsidRPr="00120C1A">
        <w:rPr>
          <w:rFonts w:ascii="Arial" w:hAnsi="Arial" w:cs="Arial"/>
          <w:sz w:val="24"/>
          <w:szCs w:val="24"/>
        </w:rPr>
        <w:t xml:space="preserve">. Podjęcie negocjacji oznacza przesłanie w </w:t>
      </w:r>
      <w:r w:rsidR="00FD0222" w:rsidRPr="00120C1A">
        <w:rPr>
          <w:rFonts w:ascii="Arial" w:hAnsi="Arial" w:cs="Arial"/>
          <w:sz w:val="24"/>
          <w:szCs w:val="24"/>
        </w:rPr>
        <w:t xml:space="preserve">module Korespondencja </w:t>
      </w:r>
      <w:r w:rsidR="00FD0222" w:rsidRPr="00120C1A">
        <w:rPr>
          <w:rFonts w:ascii="Arial" w:hAnsi="Arial" w:cs="Arial"/>
          <w:b/>
          <w:sz w:val="24"/>
          <w:szCs w:val="24"/>
        </w:rPr>
        <w:t>SOWA EFS</w:t>
      </w:r>
      <w:r w:rsidRPr="00120C1A">
        <w:rPr>
          <w:rFonts w:ascii="Arial" w:hAnsi="Arial" w:cs="Arial"/>
          <w:sz w:val="24"/>
          <w:szCs w:val="24"/>
        </w:rPr>
        <w:t xml:space="preserve"> </w:t>
      </w:r>
      <w:r w:rsidR="006F3E7F" w:rsidRPr="00120C1A">
        <w:rPr>
          <w:rFonts w:ascii="Arial" w:hAnsi="Arial" w:cs="Arial"/>
          <w:sz w:val="24"/>
          <w:szCs w:val="24"/>
        </w:rPr>
        <w:t xml:space="preserve"> bądź drogą mailową </w:t>
      </w:r>
      <w:r w:rsidRPr="00120C1A">
        <w:rPr>
          <w:rFonts w:ascii="Arial" w:hAnsi="Arial" w:cs="Arial"/>
          <w:sz w:val="24"/>
          <w:szCs w:val="24"/>
        </w:rPr>
        <w:t>swojego stanowiska negocjacyjnego akceptującego zmiany</w:t>
      </w:r>
      <w:r w:rsidR="00FB4B61">
        <w:rPr>
          <w:rFonts w:ascii="Arial" w:hAnsi="Arial" w:cs="Arial"/>
          <w:sz w:val="24"/>
          <w:szCs w:val="24"/>
        </w:rPr>
        <w:t xml:space="preserve"> </w:t>
      </w:r>
      <w:r w:rsidR="004A192E" w:rsidRPr="00120C1A">
        <w:rPr>
          <w:rFonts w:ascii="Arial" w:hAnsi="Arial" w:cs="Arial"/>
          <w:sz w:val="24"/>
          <w:szCs w:val="24"/>
        </w:rPr>
        <w:t>zaproponowane</w:t>
      </w:r>
      <w:r w:rsidR="00DA77B0" w:rsidRPr="00120C1A">
        <w:rPr>
          <w:rFonts w:ascii="Arial" w:hAnsi="Arial" w:cs="Arial"/>
          <w:sz w:val="24"/>
          <w:szCs w:val="24"/>
        </w:rPr>
        <w:t xml:space="preserve"> </w:t>
      </w:r>
      <w:r w:rsidR="004A192E" w:rsidRPr="00120C1A">
        <w:rPr>
          <w:rFonts w:ascii="Arial" w:hAnsi="Arial" w:cs="Arial"/>
          <w:sz w:val="24"/>
          <w:szCs w:val="24"/>
        </w:rPr>
        <w:t>przez</w:t>
      </w:r>
      <w:r w:rsidRPr="00120C1A">
        <w:rPr>
          <w:rFonts w:ascii="Arial" w:hAnsi="Arial" w:cs="Arial"/>
          <w:sz w:val="24"/>
          <w:szCs w:val="24"/>
        </w:rPr>
        <w:t xml:space="preserve"> KOP lub zawierającego wyjaśnienia odnośnie określonych zapisów we wniosku. </w:t>
      </w:r>
    </w:p>
    <w:p w14:paraId="6A10BBE4" w14:textId="4BF1751D" w:rsidR="00CD7B75" w:rsidRPr="000C6EED" w:rsidRDefault="00C06DDB" w:rsidP="000C6EED">
      <w:pPr>
        <w:pStyle w:val="Akapitzlist"/>
        <w:numPr>
          <w:ilvl w:val="0"/>
          <w:numId w:val="27"/>
        </w:numPr>
        <w:spacing w:line="360" w:lineRule="auto"/>
        <w:contextualSpacing w:val="0"/>
        <w:rPr>
          <w:rFonts w:ascii="Arial" w:hAnsi="Arial" w:cs="Arial"/>
          <w:sz w:val="24"/>
          <w:szCs w:val="24"/>
        </w:rPr>
      </w:pPr>
      <w:r w:rsidRPr="00120C1A">
        <w:rPr>
          <w:rFonts w:ascii="Arial" w:hAnsi="Arial" w:cs="Arial"/>
          <w:sz w:val="24"/>
          <w:szCs w:val="24"/>
        </w:rPr>
        <w:t>Wnioskodawca zobligowany jest na etapie procesu negocjacji do odniesienia się do wszystkich uwag wskazanych w treści st</w:t>
      </w:r>
      <w:r w:rsidR="009A7F26" w:rsidRPr="00120C1A">
        <w:rPr>
          <w:rFonts w:ascii="Arial" w:hAnsi="Arial" w:cs="Arial"/>
          <w:sz w:val="24"/>
          <w:szCs w:val="24"/>
        </w:rPr>
        <w:t>anowiska negocjacyjnego KOP. ION</w:t>
      </w:r>
      <w:r w:rsidRPr="00120C1A">
        <w:rPr>
          <w:rFonts w:ascii="Arial" w:hAnsi="Arial" w:cs="Arial"/>
          <w:sz w:val="24"/>
          <w:szCs w:val="24"/>
        </w:rPr>
        <w:t xml:space="preserve"> po zapoznaniu się z uzasadnieniem ze strony wnioskodawcy, </w:t>
      </w:r>
      <w:r w:rsidR="00A25F7E" w:rsidRPr="00120C1A">
        <w:rPr>
          <w:rFonts w:ascii="Arial" w:hAnsi="Arial" w:cs="Arial"/>
          <w:sz w:val="24"/>
          <w:szCs w:val="24"/>
        </w:rPr>
        <w:t xml:space="preserve">w odpowiedzi </w:t>
      </w:r>
      <w:r w:rsidR="001617CF" w:rsidRPr="00120C1A">
        <w:rPr>
          <w:rFonts w:ascii="Arial" w:hAnsi="Arial" w:cs="Arial"/>
          <w:sz w:val="24"/>
          <w:szCs w:val="24"/>
        </w:rPr>
        <w:t xml:space="preserve">     </w:t>
      </w:r>
      <w:r w:rsidRPr="000C6EED">
        <w:rPr>
          <w:rFonts w:ascii="Arial" w:hAnsi="Arial" w:cs="Arial"/>
          <w:sz w:val="24"/>
          <w:szCs w:val="24"/>
        </w:rPr>
        <w:t>wskazuje jakie kwestie</w:t>
      </w:r>
      <w:r w:rsidR="009A7F26" w:rsidRPr="000C6EED">
        <w:rPr>
          <w:rFonts w:ascii="Arial" w:hAnsi="Arial" w:cs="Arial"/>
          <w:sz w:val="24"/>
          <w:szCs w:val="24"/>
        </w:rPr>
        <w:t xml:space="preserve"> zostały </w:t>
      </w:r>
      <w:r w:rsidR="00B43C5B" w:rsidRPr="000C6EED">
        <w:rPr>
          <w:rFonts w:ascii="Arial" w:hAnsi="Arial" w:cs="Arial"/>
          <w:sz w:val="24"/>
          <w:szCs w:val="24"/>
        </w:rPr>
        <w:t>z</w:t>
      </w:r>
      <w:r w:rsidR="009A7F26" w:rsidRPr="000C6EED">
        <w:rPr>
          <w:rFonts w:ascii="Arial" w:hAnsi="Arial" w:cs="Arial"/>
          <w:sz w:val="24"/>
          <w:szCs w:val="24"/>
        </w:rPr>
        <w:t>aakceptowane przez ION</w:t>
      </w:r>
      <w:r w:rsidR="00566D0D" w:rsidRPr="000C6EED">
        <w:rPr>
          <w:rFonts w:ascii="Arial" w:hAnsi="Arial" w:cs="Arial"/>
          <w:sz w:val="24"/>
          <w:szCs w:val="24"/>
        </w:rPr>
        <w:t>, a które nie uzyskały</w:t>
      </w:r>
      <w:r w:rsidR="00CD7B75" w:rsidRPr="000C6EED">
        <w:rPr>
          <w:rFonts w:ascii="Arial" w:hAnsi="Arial" w:cs="Arial"/>
          <w:sz w:val="24"/>
          <w:szCs w:val="24"/>
        </w:rPr>
        <w:t xml:space="preserve"> </w:t>
      </w:r>
      <w:r w:rsidR="00566D0D" w:rsidRPr="000C6EED">
        <w:rPr>
          <w:rFonts w:ascii="Arial" w:hAnsi="Arial" w:cs="Arial"/>
          <w:sz w:val="24"/>
          <w:szCs w:val="24"/>
        </w:rPr>
        <w:t>akceptacji. W przypadku rozbieżności stanowisk wnioskodawcy oraz ION stanowisko ION jest stanowiskiem decydującym/rozstrzygającym</w:t>
      </w:r>
      <w:r w:rsidRPr="000C6EED">
        <w:rPr>
          <w:rFonts w:ascii="Arial" w:hAnsi="Arial" w:cs="Arial"/>
          <w:sz w:val="24"/>
          <w:szCs w:val="24"/>
        </w:rPr>
        <w:t>.</w:t>
      </w:r>
    </w:p>
    <w:p w14:paraId="6F3C009B" w14:textId="0A8A297F" w:rsidR="00D360E1" w:rsidRPr="00D66515" w:rsidRDefault="00D360E1" w:rsidP="00FB4B61">
      <w:pPr>
        <w:pStyle w:val="Akapitzlist"/>
        <w:numPr>
          <w:ilvl w:val="0"/>
          <w:numId w:val="27"/>
        </w:numPr>
        <w:spacing w:line="360" w:lineRule="auto"/>
        <w:contextualSpacing w:val="0"/>
        <w:rPr>
          <w:rFonts w:ascii="Arial" w:hAnsi="Arial" w:cs="Arial"/>
          <w:sz w:val="24"/>
          <w:szCs w:val="24"/>
        </w:rPr>
      </w:pPr>
      <w:r w:rsidRPr="00D66515">
        <w:rPr>
          <w:rFonts w:ascii="Arial" w:hAnsi="Arial" w:cs="Arial"/>
          <w:sz w:val="24"/>
          <w:szCs w:val="24"/>
        </w:rPr>
        <w:t xml:space="preserve">W przypadku dostrzeżenia jakiegokolwiek uchybienia lub oczywistej omyłki w projekcie (nie wskazanych jako element procesu negocjacji) KOP wyraża opinię na temat możliwości korekty </w:t>
      </w:r>
      <w:r w:rsidR="00F40B65" w:rsidRPr="00D66515">
        <w:rPr>
          <w:rFonts w:ascii="Arial" w:hAnsi="Arial" w:cs="Arial"/>
          <w:sz w:val="24"/>
          <w:szCs w:val="24"/>
        </w:rPr>
        <w:t>wniosku o dofinansowanie</w:t>
      </w:r>
      <w:r w:rsidRPr="00D66515">
        <w:rPr>
          <w:rFonts w:ascii="Arial" w:hAnsi="Arial" w:cs="Arial"/>
          <w:sz w:val="24"/>
          <w:szCs w:val="24"/>
        </w:rPr>
        <w:t xml:space="preserve"> w tym zakresie.</w:t>
      </w:r>
    </w:p>
    <w:p w14:paraId="370472E3" w14:textId="792AA311" w:rsidR="00B1199E" w:rsidRPr="00D66515" w:rsidRDefault="00C06DDB" w:rsidP="00FB4B61">
      <w:pPr>
        <w:pStyle w:val="Akapitzlist"/>
        <w:numPr>
          <w:ilvl w:val="0"/>
          <w:numId w:val="27"/>
        </w:numPr>
        <w:spacing w:line="360" w:lineRule="auto"/>
        <w:contextualSpacing w:val="0"/>
        <w:rPr>
          <w:rFonts w:ascii="Arial" w:hAnsi="Arial" w:cs="Arial"/>
          <w:sz w:val="24"/>
          <w:szCs w:val="24"/>
        </w:rPr>
      </w:pPr>
      <w:r w:rsidRPr="00D66515">
        <w:rPr>
          <w:rFonts w:ascii="Arial" w:hAnsi="Arial" w:cs="Arial"/>
          <w:sz w:val="24"/>
          <w:szCs w:val="24"/>
        </w:rPr>
        <w:t>Proces negocjacji powinien zo</w:t>
      </w:r>
      <w:r w:rsidR="009A7F26" w:rsidRPr="00D66515">
        <w:rPr>
          <w:rFonts w:ascii="Arial" w:hAnsi="Arial" w:cs="Arial"/>
          <w:sz w:val="24"/>
          <w:szCs w:val="24"/>
        </w:rPr>
        <w:t xml:space="preserve">stać zakończony w terminie do </w:t>
      </w:r>
      <w:r w:rsidR="00FB4B02" w:rsidRPr="00D66515">
        <w:rPr>
          <w:rFonts w:ascii="Arial" w:hAnsi="Arial" w:cs="Arial"/>
          <w:sz w:val="24"/>
          <w:szCs w:val="24"/>
        </w:rPr>
        <w:t xml:space="preserve">14 </w:t>
      </w:r>
      <w:r w:rsidR="009A7F26" w:rsidRPr="00D66515">
        <w:rPr>
          <w:rFonts w:ascii="Arial" w:hAnsi="Arial" w:cs="Arial"/>
          <w:sz w:val="24"/>
          <w:szCs w:val="24"/>
        </w:rPr>
        <w:t>dni od momentu poinformowania w</w:t>
      </w:r>
      <w:r w:rsidRPr="00D66515">
        <w:rPr>
          <w:rFonts w:ascii="Arial" w:hAnsi="Arial" w:cs="Arial"/>
          <w:sz w:val="24"/>
          <w:szCs w:val="24"/>
        </w:rPr>
        <w:t>nioskodawcy o skierowaniu</w:t>
      </w:r>
      <w:r w:rsidR="00FB4B02" w:rsidRPr="00D66515">
        <w:rPr>
          <w:rFonts w:ascii="Arial" w:hAnsi="Arial" w:cs="Arial"/>
          <w:sz w:val="24"/>
          <w:szCs w:val="24"/>
        </w:rPr>
        <w:t xml:space="preserve"> </w:t>
      </w:r>
      <w:r w:rsidRPr="00D66515">
        <w:rPr>
          <w:rFonts w:ascii="Arial" w:hAnsi="Arial" w:cs="Arial"/>
          <w:sz w:val="24"/>
          <w:szCs w:val="24"/>
        </w:rPr>
        <w:t xml:space="preserve">projektu do negocjacji. </w:t>
      </w:r>
      <w:r w:rsidR="00B1199E" w:rsidRPr="00D66515">
        <w:rPr>
          <w:rFonts w:ascii="Arial" w:hAnsi="Arial" w:cs="Arial"/>
          <w:sz w:val="24"/>
          <w:szCs w:val="24"/>
        </w:rPr>
        <w:t xml:space="preserve">W uzasadnionych sytuacjach termin ten może ulec zmianie. </w:t>
      </w:r>
    </w:p>
    <w:p w14:paraId="67F3EC53" w14:textId="6816D843" w:rsidR="00C06DDB" w:rsidRPr="00D66515" w:rsidRDefault="00C06DDB" w:rsidP="00FB4B61">
      <w:pPr>
        <w:pStyle w:val="Akapitzlist"/>
        <w:numPr>
          <w:ilvl w:val="0"/>
          <w:numId w:val="27"/>
        </w:numPr>
        <w:spacing w:line="360" w:lineRule="auto"/>
        <w:contextualSpacing w:val="0"/>
        <w:rPr>
          <w:rFonts w:ascii="Arial" w:hAnsi="Arial" w:cs="Arial"/>
          <w:sz w:val="24"/>
          <w:szCs w:val="24"/>
        </w:rPr>
      </w:pPr>
      <w:r w:rsidRPr="00D66515">
        <w:rPr>
          <w:rFonts w:ascii="Arial" w:hAnsi="Arial" w:cs="Arial"/>
          <w:sz w:val="24"/>
          <w:szCs w:val="24"/>
        </w:rPr>
        <w:t>Poprzez zakończenie procesu negocjacji należy rozumieć ustalenie, a n</w:t>
      </w:r>
      <w:r w:rsidR="009A7F26" w:rsidRPr="00D66515">
        <w:rPr>
          <w:rFonts w:ascii="Arial" w:hAnsi="Arial" w:cs="Arial"/>
          <w:sz w:val="24"/>
          <w:szCs w:val="24"/>
        </w:rPr>
        <w:t>astępnie zatwierdzenie przez ION</w:t>
      </w:r>
      <w:r w:rsidRPr="00D66515">
        <w:rPr>
          <w:rFonts w:ascii="Arial" w:hAnsi="Arial" w:cs="Arial"/>
          <w:sz w:val="24"/>
          <w:szCs w:val="24"/>
        </w:rPr>
        <w:t xml:space="preserve"> ostatecznej wersji wniosku w postaci elektronicznej. </w:t>
      </w:r>
    </w:p>
    <w:p w14:paraId="13BE1DF9" w14:textId="25393FDB" w:rsidR="00C06DDB" w:rsidRPr="00D66515" w:rsidRDefault="00C06DDB" w:rsidP="00FB4B61">
      <w:pPr>
        <w:pStyle w:val="Akapitzlist"/>
        <w:numPr>
          <w:ilvl w:val="0"/>
          <w:numId w:val="27"/>
        </w:numPr>
        <w:spacing w:line="360" w:lineRule="auto"/>
        <w:contextualSpacing w:val="0"/>
        <w:rPr>
          <w:rFonts w:ascii="Arial" w:hAnsi="Arial" w:cs="Arial"/>
          <w:sz w:val="24"/>
          <w:szCs w:val="24"/>
        </w:rPr>
      </w:pPr>
      <w:r w:rsidRPr="00D66515">
        <w:rPr>
          <w:rFonts w:ascii="Arial" w:hAnsi="Arial" w:cs="Arial"/>
          <w:sz w:val="24"/>
          <w:szCs w:val="24"/>
        </w:rPr>
        <w:lastRenderedPageBreak/>
        <w:t>Po zakończeniu procesu negocjacji członek KOP prowadzący negocjacje podejmuje decyzję, co do spełnienia przez projekt ogó</w:t>
      </w:r>
      <w:r w:rsidR="00B1199E" w:rsidRPr="00D66515">
        <w:rPr>
          <w:rFonts w:ascii="Arial" w:hAnsi="Arial" w:cs="Arial"/>
          <w:sz w:val="24"/>
          <w:szCs w:val="24"/>
        </w:rPr>
        <w:t xml:space="preserve">lnego kryterium podsumowującego: </w:t>
      </w:r>
      <w:r w:rsidRPr="00D66515">
        <w:rPr>
          <w:rFonts w:ascii="Arial" w:hAnsi="Arial" w:cs="Arial"/>
          <w:sz w:val="24"/>
          <w:szCs w:val="24"/>
        </w:rPr>
        <w:t xml:space="preserve">„negocjacje zakończyły się wynikiem pozytywnym”. </w:t>
      </w:r>
    </w:p>
    <w:p w14:paraId="7F90898F" w14:textId="44D9D847" w:rsidR="00C06DDB" w:rsidRPr="00D66515" w:rsidRDefault="00C06DDB" w:rsidP="00FB4B61">
      <w:pPr>
        <w:pStyle w:val="Akapitzlist"/>
        <w:numPr>
          <w:ilvl w:val="0"/>
          <w:numId w:val="27"/>
        </w:numPr>
        <w:spacing w:line="360" w:lineRule="auto"/>
        <w:contextualSpacing w:val="0"/>
        <w:rPr>
          <w:rFonts w:ascii="Arial" w:hAnsi="Arial" w:cs="Arial"/>
          <w:sz w:val="24"/>
          <w:szCs w:val="24"/>
        </w:rPr>
      </w:pPr>
      <w:r w:rsidRPr="00D66515">
        <w:rPr>
          <w:rFonts w:ascii="Arial" w:hAnsi="Arial" w:cs="Arial"/>
          <w:sz w:val="24"/>
          <w:szCs w:val="24"/>
        </w:rPr>
        <w:t>Jeżeli w trakcie negocjacji:</w:t>
      </w:r>
    </w:p>
    <w:p w14:paraId="66FA2450" w14:textId="77777777" w:rsidR="00C06DDB" w:rsidRPr="00D66515" w:rsidRDefault="00C06DDB" w:rsidP="00FB4B61">
      <w:pPr>
        <w:pStyle w:val="Akapitzlist"/>
        <w:numPr>
          <w:ilvl w:val="0"/>
          <w:numId w:val="28"/>
        </w:numPr>
        <w:spacing w:line="360" w:lineRule="auto"/>
        <w:ind w:left="567"/>
        <w:contextualSpacing w:val="0"/>
        <w:rPr>
          <w:rFonts w:ascii="Arial" w:hAnsi="Arial" w:cs="Arial"/>
          <w:sz w:val="24"/>
          <w:szCs w:val="24"/>
        </w:rPr>
      </w:pPr>
      <w:r w:rsidRPr="00D66515">
        <w:rPr>
          <w:rFonts w:ascii="Arial" w:hAnsi="Arial" w:cs="Arial"/>
          <w:sz w:val="24"/>
          <w:szCs w:val="24"/>
        </w:rPr>
        <w:t>do wniosku nie zostaną wprowadzone wskazane w stanowisku negocjacyjnym korekty lub inne zmiany wynikające z ustaleń dokonanych podczas negocjacji,</w:t>
      </w:r>
    </w:p>
    <w:p w14:paraId="25500A86" w14:textId="77777777" w:rsidR="00C06DDB" w:rsidRPr="00D66515" w:rsidRDefault="00C06DDB" w:rsidP="00FB4B61">
      <w:pPr>
        <w:pStyle w:val="Akapitzlist"/>
        <w:numPr>
          <w:ilvl w:val="0"/>
          <w:numId w:val="28"/>
        </w:numPr>
        <w:spacing w:line="360" w:lineRule="auto"/>
        <w:ind w:left="567"/>
        <w:contextualSpacing w:val="0"/>
        <w:rPr>
          <w:rFonts w:ascii="Arial" w:hAnsi="Arial" w:cs="Arial"/>
          <w:sz w:val="24"/>
          <w:szCs w:val="24"/>
        </w:rPr>
      </w:pPr>
      <w:r w:rsidRPr="00D66515">
        <w:rPr>
          <w:rFonts w:ascii="Arial" w:hAnsi="Arial" w:cs="Arial"/>
          <w:sz w:val="24"/>
          <w:szCs w:val="24"/>
        </w:rPr>
        <w:t>KOP nie uzyska od wnioskodawcy informacji dotyczących określonych zapisów we wniosku, wskazanych w stanowisku negocjacyjnym,</w:t>
      </w:r>
    </w:p>
    <w:p w14:paraId="0AB07B05" w14:textId="77777777" w:rsidR="00C06DDB" w:rsidRPr="00D66515" w:rsidRDefault="00C06DDB" w:rsidP="00FB4B61">
      <w:pPr>
        <w:pStyle w:val="Akapitzlist"/>
        <w:numPr>
          <w:ilvl w:val="0"/>
          <w:numId w:val="28"/>
        </w:numPr>
        <w:spacing w:line="360" w:lineRule="auto"/>
        <w:ind w:left="567"/>
        <w:contextualSpacing w:val="0"/>
        <w:rPr>
          <w:rFonts w:ascii="Arial" w:hAnsi="Arial" w:cs="Arial"/>
          <w:sz w:val="24"/>
          <w:szCs w:val="24"/>
        </w:rPr>
      </w:pPr>
      <w:r w:rsidRPr="00D66515">
        <w:rPr>
          <w:rFonts w:ascii="Arial" w:hAnsi="Arial" w:cs="Arial"/>
          <w:sz w:val="24"/>
          <w:szCs w:val="24"/>
        </w:rPr>
        <w:t xml:space="preserve">do wniosku zostały wprowadzone inne zmiany niż wynikające ze stanowiska negocjacyjnego lub ustaleń wynikających z procesu negocjacji, </w:t>
      </w:r>
    </w:p>
    <w:p w14:paraId="2F6C151B" w14:textId="387B1F37" w:rsidR="00C06DDB" w:rsidRPr="00D66515" w:rsidRDefault="00C06DDB" w:rsidP="00FB4B61">
      <w:pPr>
        <w:pStyle w:val="Akapitzlist"/>
        <w:spacing w:line="360" w:lineRule="auto"/>
        <w:ind w:left="567"/>
        <w:contextualSpacing w:val="0"/>
        <w:rPr>
          <w:rFonts w:ascii="Arial" w:hAnsi="Arial" w:cs="Arial"/>
          <w:sz w:val="24"/>
          <w:szCs w:val="24"/>
        </w:rPr>
      </w:pPr>
      <w:r w:rsidRPr="00D66515">
        <w:rPr>
          <w:rFonts w:ascii="Arial" w:hAnsi="Arial" w:cs="Arial"/>
          <w:sz w:val="24"/>
          <w:szCs w:val="24"/>
        </w:rPr>
        <w:t>negocjacje zakończą się wynikiem negatywnym, co oznacza niespełnienie przez projekt kryterium podsumowującego i nierekomendowanie projektu do dofinansowania.</w:t>
      </w:r>
    </w:p>
    <w:p w14:paraId="60727FAD" w14:textId="6BAA971D" w:rsidR="00C06DDB" w:rsidRPr="00D66515" w:rsidRDefault="00C06DDB" w:rsidP="00FB4B61">
      <w:pPr>
        <w:pStyle w:val="Akapitzlist"/>
        <w:numPr>
          <w:ilvl w:val="0"/>
          <w:numId w:val="27"/>
        </w:numPr>
        <w:spacing w:line="360" w:lineRule="auto"/>
        <w:contextualSpacing w:val="0"/>
        <w:rPr>
          <w:rFonts w:ascii="Arial" w:hAnsi="Arial" w:cs="Arial"/>
          <w:sz w:val="24"/>
          <w:szCs w:val="24"/>
        </w:rPr>
      </w:pPr>
      <w:r w:rsidRPr="00D66515">
        <w:rPr>
          <w:rFonts w:ascii="Arial" w:hAnsi="Arial" w:cs="Arial"/>
          <w:sz w:val="24"/>
          <w:szCs w:val="24"/>
        </w:rPr>
        <w:t>Niepodjęcie przez wnioskodawcę negocjacji lub brak możliwości zakończenia procesu negocjacji z winy w</w:t>
      </w:r>
      <w:r w:rsidR="000B4815" w:rsidRPr="00D66515">
        <w:rPr>
          <w:rFonts w:ascii="Arial" w:hAnsi="Arial" w:cs="Arial"/>
          <w:sz w:val="24"/>
          <w:szCs w:val="24"/>
        </w:rPr>
        <w:t xml:space="preserve">nioskodawcy </w:t>
      </w:r>
      <w:r w:rsidR="00FB4B02" w:rsidRPr="00D66515">
        <w:rPr>
          <w:rFonts w:ascii="Arial" w:hAnsi="Arial" w:cs="Arial"/>
          <w:sz w:val="24"/>
          <w:szCs w:val="24"/>
        </w:rPr>
        <w:t>o</w:t>
      </w:r>
      <w:r w:rsidR="00411F4A" w:rsidRPr="00D66515">
        <w:rPr>
          <w:rFonts w:ascii="Arial" w:hAnsi="Arial" w:cs="Arial"/>
          <w:sz w:val="24"/>
          <w:szCs w:val="24"/>
        </w:rPr>
        <w:t xml:space="preserve">znacza niespełnienie przez projekt kryterium podsumowującego i nierekomendowanie projektu do dofinansowania. </w:t>
      </w:r>
    </w:p>
    <w:p w14:paraId="65336A7C" w14:textId="782F664F" w:rsidR="00E61CFC" w:rsidRPr="00D66515" w:rsidRDefault="00E63B29" w:rsidP="002330FF">
      <w:pPr>
        <w:pStyle w:val="Akapitzlist"/>
        <w:numPr>
          <w:ilvl w:val="0"/>
          <w:numId w:val="27"/>
        </w:numPr>
        <w:spacing w:line="360" w:lineRule="auto"/>
        <w:ind w:left="357" w:hanging="357"/>
        <w:contextualSpacing w:val="0"/>
        <w:rPr>
          <w:rFonts w:ascii="Arial" w:hAnsi="Arial" w:cs="Arial"/>
          <w:sz w:val="24"/>
          <w:szCs w:val="24"/>
        </w:rPr>
      </w:pPr>
      <w:r w:rsidRPr="00D66515">
        <w:rPr>
          <w:rFonts w:ascii="Arial" w:hAnsi="Arial" w:cs="Arial"/>
          <w:sz w:val="24"/>
          <w:szCs w:val="24"/>
        </w:rPr>
        <w:t>Ocena spełnienia kryterium dokonywana jest za pomocą Karty oceny ogólnego kryterium podsumowującego (KOKP), której wzór stanowi Załącznik n</w:t>
      </w:r>
      <w:r w:rsidR="00FB4B02" w:rsidRPr="00D66515">
        <w:rPr>
          <w:rFonts w:ascii="Arial" w:hAnsi="Arial" w:cs="Arial"/>
          <w:sz w:val="24"/>
          <w:szCs w:val="24"/>
        </w:rPr>
        <w:t xml:space="preserve">r </w:t>
      </w:r>
      <w:r w:rsidR="00F34BD2" w:rsidRPr="00D66515">
        <w:rPr>
          <w:rFonts w:ascii="Arial" w:hAnsi="Arial" w:cs="Arial"/>
          <w:sz w:val="24"/>
          <w:szCs w:val="24"/>
        </w:rPr>
        <w:t>6</w:t>
      </w:r>
      <w:r w:rsidR="00FB4B02" w:rsidRPr="00D66515">
        <w:rPr>
          <w:rFonts w:ascii="Arial" w:hAnsi="Arial" w:cs="Arial"/>
          <w:sz w:val="24"/>
          <w:szCs w:val="24"/>
        </w:rPr>
        <w:t xml:space="preserve"> </w:t>
      </w:r>
      <w:r w:rsidRPr="00D66515">
        <w:rPr>
          <w:rFonts w:ascii="Arial" w:hAnsi="Arial" w:cs="Arial"/>
          <w:sz w:val="24"/>
          <w:szCs w:val="24"/>
        </w:rPr>
        <w:t>do Regulaminu.</w:t>
      </w:r>
    </w:p>
    <w:p w14:paraId="467DDFD6" w14:textId="1E4389FB" w:rsidR="009B3C33" w:rsidRDefault="009B3C33">
      <w:pPr>
        <w:rPr>
          <w:rFonts w:ascii="Arial" w:eastAsiaTheme="majorEastAsia" w:hAnsi="Arial" w:cs="Arial"/>
          <w:b/>
          <w:bCs/>
          <w:color w:val="365F91" w:themeColor="accent1" w:themeShade="BF"/>
          <w:sz w:val="24"/>
          <w:szCs w:val="24"/>
        </w:rPr>
      </w:pPr>
    </w:p>
    <w:p w14:paraId="00DD79A2" w14:textId="241EA3C7" w:rsidR="00DB24BD" w:rsidRPr="00D66515" w:rsidRDefault="00DB24BD" w:rsidP="00D66515">
      <w:pPr>
        <w:spacing w:line="360" w:lineRule="auto"/>
        <w:rPr>
          <w:rFonts w:ascii="Arial" w:eastAsiaTheme="majorEastAsia" w:hAnsi="Arial" w:cs="Arial"/>
          <w:b/>
          <w:bCs/>
          <w:color w:val="365F91" w:themeColor="accent1" w:themeShade="BF"/>
          <w:sz w:val="24"/>
          <w:szCs w:val="24"/>
        </w:rPr>
      </w:pPr>
      <w:r w:rsidRPr="00D66515">
        <w:rPr>
          <w:rFonts w:ascii="Arial" w:eastAsiaTheme="majorEastAsia" w:hAnsi="Arial" w:cs="Arial"/>
          <w:b/>
          <w:bCs/>
          <w:color w:val="365F91" w:themeColor="accent1" w:themeShade="BF"/>
          <w:sz w:val="24"/>
          <w:szCs w:val="24"/>
        </w:rPr>
        <w:t xml:space="preserve">§ </w:t>
      </w:r>
      <w:r w:rsidR="003D6504" w:rsidRPr="00D66515">
        <w:rPr>
          <w:rFonts w:ascii="Arial" w:eastAsiaTheme="majorEastAsia" w:hAnsi="Arial" w:cs="Arial"/>
          <w:b/>
          <w:bCs/>
          <w:color w:val="365F91" w:themeColor="accent1" w:themeShade="BF"/>
          <w:sz w:val="24"/>
          <w:szCs w:val="24"/>
        </w:rPr>
        <w:t>20</w:t>
      </w:r>
    </w:p>
    <w:p w14:paraId="0FC05561" w14:textId="5083F92C" w:rsidR="00BC7865" w:rsidRPr="00D66515" w:rsidRDefault="00DB24BD" w:rsidP="00D66515">
      <w:pPr>
        <w:pStyle w:val="Nagwek1"/>
        <w:spacing w:before="0" w:after="200" w:line="360" w:lineRule="auto"/>
        <w:rPr>
          <w:sz w:val="24"/>
          <w:szCs w:val="24"/>
        </w:rPr>
      </w:pPr>
      <w:bookmarkStart w:id="34" w:name="_Toc135313013"/>
      <w:r w:rsidRPr="00D66515">
        <w:rPr>
          <w:sz w:val="24"/>
          <w:szCs w:val="24"/>
        </w:rPr>
        <w:t>Wyniki naboru</w:t>
      </w:r>
      <w:bookmarkEnd w:id="34"/>
    </w:p>
    <w:p w14:paraId="6EB5D445" w14:textId="3DED02C1" w:rsidR="00B60F6C" w:rsidRPr="00D66515" w:rsidRDefault="00B60F6C" w:rsidP="00A73739">
      <w:pPr>
        <w:pStyle w:val="Akapitzlist"/>
        <w:keepNext/>
        <w:numPr>
          <w:ilvl w:val="0"/>
          <w:numId w:val="22"/>
        </w:numPr>
        <w:spacing w:line="360" w:lineRule="auto"/>
        <w:contextualSpacing w:val="0"/>
        <w:rPr>
          <w:rFonts w:ascii="Arial" w:hAnsi="Arial" w:cs="Arial"/>
          <w:sz w:val="24"/>
          <w:szCs w:val="24"/>
        </w:rPr>
      </w:pPr>
      <w:r w:rsidRPr="00D66515">
        <w:rPr>
          <w:rStyle w:val="markedcontent"/>
          <w:rFonts w:ascii="Arial" w:hAnsi="Arial" w:cs="Arial"/>
          <w:sz w:val="24"/>
          <w:szCs w:val="24"/>
        </w:rPr>
        <w:t>Zarząd Województwa Łódzkiego, rozstrzyga</w:t>
      </w:r>
      <w:r w:rsidRPr="00D66515">
        <w:rPr>
          <w:rFonts w:ascii="Arial" w:hAnsi="Arial" w:cs="Arial"/>
          <w:sz w:val="24"/>
          <w:szCs w:val="24"/>
        </w:rPr>
        <w:t xml:space="preserve"> </w:t>
      </w:r>
      <w:r w:rsidRPr="00D66515">
        <w:rPr>
          <w:rStyle w:val="markedcontent"/>
          <w:rFonts w:ascii="Arial" w:hAnsi="Arial" w:cs="Arial"/>
          <w:sz w:val="24"/>
          <w:szCs w:val="24"/>
        </w:rPr>
        <w:t>nabór przez zatwierdzenie w formie uchwały listy projektów wybranych do dofinansowania</w:t>
      </w:r>
      <w:r w:rsidR="00B43C5B" w:rsidRPr="00D66515">
        <w:rPr>
          <w:rStyle w:val="markedcontent"/>
          <w:rFonts w:ascii="Arial" w:hAnsi="Arial" w:cs="Arial"/>
          <w:sz w:val="24"/>
          <w:szCs w:val="24"/>
        </w:rPr>
        <w:t xml:space="preserve"> oraz projektów, które otrzymały ocenę negatywną</w:t>
      </w:r>
      <w:r w:rsidRPr="00D66515">
        <w:rPr>
          <w:rStyle w:val="markedcontent"/>
          <w:rFonts w:ascii="Arial" w:hAnsi="Arial" w:cs="Arial"/>
          <w:sz w:val="24"/>
          <w:szCs w:val="24"/>
        </w:rPr>
        <w:t xml:space="preserve">. </w:t>
      </w:r>
    </w:p>
    <w:p w14:paraId="671BC98A" w14:textId="3CAFEF2F" w:rsidR="002155E7" w:rsidRPr="00D66515" w:rsidRDefault="00BA5D4E" w:rsidP="00A73739">
      <w:pPr>
        <w:pStyle w:val="Akapitzlist"/>
        <w:numPr>
          <w:ilvl w:val="0"/>
          <w:numId w:val="22"/>
        </w:numPr>
        <w:spacing w:line="360" w:lineRule="auto"/>
        <w:contextualSpacing w:val="0"/>
        <w:rPr>
          <w:rFonts w:ascii="Arial" w:hAnsi="Arial" w:cs="Arial"/>
          <w:sz w:val="24"/>
          <w:szCs w:val="24"/>
        </w:rPr>
      </w:pPr>
      <w:r w:rsidRPr="00D66515">
        <w:rPr>
          <w:rFonts w:ascii="Arial" w:hAnsi="Arial" w:cs="Arial"/>
          <w:sz w:val="24"/>
          <w:szCs w:val="24"/>
        </w:rPr>
        <w:t xml:space="preserve">IZ FEŁ2027 zamieszcza na stronie internetowej </w:t>
      </w:r>
      <w:hyperlink r:id="rId24" w:history="1">
        <w:r w:rsidR="00157DAC" w:rsidRPr="00D66515">
          <w:rPr>
            <w:rStyle w:val="Hipercze"/>
            <w:rFonts w:ascii="Arial" w:hAnsi="Arial" w:cs="Arial"/>
            <w:sz w:val="24"/>
            <w:szCs w:val="24"/>
          </w:rPr>
          <w:t>www.rpo.lodzkie.pl</w:t>
        </w:r>
      </w:hyperlink>
      <w:r w:rsidR="00157DAC" w:rsidRPr="00D66515">
        <w:rPr>
          <w:rFonts w:ascii="Arial" w:hAnsi="Arial" w:cs="Arial"/>
          <w:sz w:val="24"/>
          <w:szCs w:val="24"/>
        </w:rPr>
        <w:t xml:space="preserve"> </w:t>
      </w:r>
      <w:r w:rsidRPr="00D66515">
        <w:rPr>
          <w:rFonts w:ascii="Arial" w:hAnsi="Arial" w:cs="Arial"/>
          <w:sz w:val="24"/>
          <w:szCs w:val="24"/>
        </w:rPr>
        <w:t>oraz n</w:t>
      </w:r>
      <w:r w:rsidR="00D11E7E" w:rsidRPr="00D66515">
        <w:rPr>
          <w:rFonts w:ascii="Arial" w:hAnsi="Arial" w:cs="Arial"/>
          <w:sz w:val="24"/>
          <w:szCs w:val="24"/>
        </w:rPr>
        <w:t>a portalu</w:t>
      </w:r>
      <w:r w:rsidR="002155E7" w:rsidRPr="00D66515">
        <w:rPr>
          <w:rFonts w:ascii="Arial" w:hAnsi="Arial" w:cs="Arial"/>
          <w:sz w:val="24"/>
          <w:szCs w:val="24"/>
        </w:rPr>
        <w:t>,</w:t>
      </w:r>
      <w:r w:rsidR="00D11E7E" w:rsidRPr="00D66515">
        <w:rPr>
          <w:rFonts w:ascii="Arial" w:hAnsi="Arial" w:cs="Arial"/>
          <w:sz w:val="24"/>
          <w:szCs w:val="24"/>
        </w:rPr>
        <w:t xml:space="preserve"> </w:t>
      </w:r>
      <w:r w:rsidR="002155E7" w:rsidRPr="00D66515">
        <w:rPr>
          <w:rFonts w:ascii="Arial" w:hAnsi="Arial" w:cs="Arial"/>
          <w:sz w:val="24"/>
          <w:szCs w:val="24"/>
        </w:rPr>
        <w:t xml:space="preserve">w terminie nie późniejszym niż </w:t>
      </w:r>
      <w:r w:rsidR="00CE54A3" w:rsidRPr="00D66515">
        <w:rPr>
          <w:rFonts w:ascii="Arial" w:hAnsi="Arial" w:cs="Arial"/>
          <w:sz w:val="24"/>
          <w:szCs w:val="24"/>
        </w:rPr>
        <w:t>5</w:t>
      </w:r>
      <w:r w:rsidR="002155E7" w:rsidRPr="00D66515">
        <w:rPr>
          <w:rFonts w:ascii="Arial" w:hAnsi="Arial" w:cs="Arial"/>
          <w:sz w:val="24"/>
          <w:szCs w:val="24"/>
        </w:rPr>
        <w:t xml:space="preserve"> dni od dnia zatwierdzenia wyników oceny, </w:t>
      </w:r>
      <w:r w:rsidR="00D11E7E" w:rsidRPr="00D66515">
        <w:rPr>
          <w:rFonts w:ascii="Arial" w:hAnsi="Arial" w:cs="Arial"/>
          <w:sz w:val="24"/>
          <w:szCs w:val="24"/>
        </w:rPr>
        <w:t>informację o projektach</w:t>
      </w:r>
      <w:r w:rsidR="00DF4373" w:rsidRPr="00D66515">
        <w:rPr>
          <w:rFonts w:ascii="Arial" w:hAnsi="Arial" w:cs="Arial"/>
          <w:sz w:val="24"/>
          <w:szCs w:val="24"/>
        </w:rPr>
        <w:t>, które</w:t>
      </w:r>
      <w:r w:rsidR="002155E7" w:rsidRPr="00D66515">
        <w:rPr>
          <w:rFonts w:ascii="Arial" w:hAnsi="Arial" w:cs="Arial"/>
          <w:sz w:val="24"/>
          <w:szCs w:val="24"/>
        </w:rPr>
        <w:t>:</w:t>
      </w:r>
    </w:p>
    <w:p w14:paraId="5143FB2F" w14:textId="77777777" w:rsidR="002155E7" w:rsidRPr="00D66515" w:rsidRDefault="002155E7" w:rsidP="00F759C3">
      <w:pPr>
        <w:numPr>
          <w:ilvl w:val="0"/>
          <w:numId w:val="46"/>
        </w:numPr>
        <w:spacing w:line="360" w:lineRule="auto"/>
        <w:ind w:left="709" w:hanging="283"/>
        <w:rPr>
          <w:rFonts w:ascii="Arial" w:eastAsia="Calibri" w:hAnsi="Arial" w:cs="Arial"/>
          <w:color w:val="000000"/>
          <w:sz w:val="24"/>
          <w:szCs w:val="24"/>
        </w:rPr>
      </w:pPr>
      <w:r w:rsidRPr="00D66515">
        <w:rPr>
          <w:rFonts w:ascii="Arial" w:eastAsia="Calibri" w:hAnsi="Arial" w:cs="Arial"/>
          <w:color w:val="000000"/>
          <w:sz w:val="24"/>
          <w:szCs w:val="24"/>
        </w:rPr>
        <w:lastRenderedPageBreak/>
        <w:t>zostały ocenione pozytywnie oraz zostały wybrane do dofinansowania,</w:t>
      </w:r>
    </w:p>
    <w:p w14:paraId="38081A5C" w14:textId="77777777" w:rsidR="002155E7" w:rsidRPr="00D66515" w:rsidRDefault="002155E7" w:rsidP="00F759C3">
      <w:pPr>
        <w:numPr>
          <w:ilvl w:val="0"/>
          <w:numId w:val="46"/>
        </w:numPr>
        <w:spacing w:line="360" w:lineRule="auto"/>
        <w:ind w:left="709" w:hanging="283"/>
        <w:rPr>
          <w:rFonts w:ascii="Arial" w:eastAsia="Calibri" w:hAnsi="Arial" w:cs="Arial"/>
          <w:color w:val="000000"/>
          <w:sz w:val="24"/>
          <w:szCs w:val="24"/>
        </w:rPr>
      </w:pPr>
      <w:r w:rsidRPr="00D66515">
        <w:rPr>
          <w:rFonts w:ascii="Arial" w:eastAsia="Calibri" w:hAnsi="Arial" w:cs="Arial"/>
          <w:color w:val="000000"/>
          <w:sz w:val="24"/>
          <w:szCs w:val="24"/>
        </w:rPr>
        <w:t>zostały ocenione negatywnie w rozumieniu art. 56 ust. 5 i 6 ustawy wdrożeniowej i nie zostały wybrane do dofinansowania.</w:t>
      </w:r>
    </w:p>
    <w:p w14:paraId="72E5A34F" w14:textId="56FEE5B8" w:rsidR="002155E7" w:rsidRPr="00D66515" w:rsidRDefault="00A14BA7" w:rsidP="00A73739">
      <w:pPr>
        <w:pStyle w:val="Akapitzlist"/>
        <w:numPr>
          <w:ilvl w:val="0"/>
          <w:numId w:val="22"/>
        </w:numPr>
        <w:spacing w:line="360" w:lineRule="auto"/>
        <w:contextualSpacing w:val="0"/>
        <w:rPr>
          <w:rFonts w:ascii="Arial" w:eastAsia="Calibri" w:hAnsi="Arial" w:cs="Arial"/>
          <w:color w:val="000000"/>
          <w:sz w:val="24"/>
          <w:szCs w:val="24"/>
        </w:rPr>
      </w:pPr>
      <w:r w:rsidRPr="00D66515">
        <w:rPr>
          <w:rStyle w:val="markedcontent"/>
          <w:rFonts w:ascii="Arial" w:hAnsi="Arial" w:cs="Arial"/>
          <w:sz w:val="24"/>
          <w:szCs w:val="24"/>
        </w:rPr>
        <w:t>Lista</w:t>
      </w:r>
      <w:r w:rsidR="002155E7" w:rsidRPr="00D66515">
        <w:rPr>
          <w:rStyle w:val="markedcontent"/>
          <w:rFonts w:ascii="Arial" w:hAnsi="Arial" w:cs="Arial"/>
          <w:sz w:val="24"/>
          <w:szCs w:val="24"/>
        </w:rPr>
        <w:t xml:space="preserve"> projektów wybranych do dofinansowania oraz projektów, które otrzymały ocenę negatywną</w:t>
      </w:r>
      <w:r w:rsidR="002155E7" w:rsidRPr="00D66515">
        <w:rPr>
          <w:rFonts w:ascii="Arial" w:eastAsia="Calibri" w:hAnsi="Arial" w:cs="Arial"/>
          <w:color w:val="000000"/>
          <w:sz w:val="24"/>
          <w:szCs w:val="24"/>
        </w:rPr>
        <w:t xml:space="preserve"> zawiera projekty, które podlegały ocenie merytorycznej i ocenie na etapie negocjacji, uszeregowane w kolejności malejącej liczby uzyskanych punktów. </w:t>
      </w:r>
    </w:p>
    <w:p w14:paraId="3AC75D16" w14:textId="1BD736CB" w:rsidR="00C71634" w:rsidRPr="00D66515" w:rsidRDefault="00C71634" w:rsidP="00A73739">
      <w:pPr>
        <w:pStyle w:val="Akapitzlist"/>
        <w:numPr>
          <w:ilvl w:val="0"/>
          <w:numId w:val="22"/>
        </w:numPr>
        <w:spacing w:line="360" w:lineRule="auto"/>
        <w:contextualSpacing w:val="0"/>
        <w:rPr>
          <w:rFonts w:ascii="Arial" w:hAnsi="Arial" w:cs="Arial"/>
          <w:sz w:val="24"/>
          <w:szCs w:val="24"/>
        </w:rPr>
      </w:pPr>
      <w:r w:rsidRPr="00D66515">
        <w:rPr>
          <w:rFonts w:ascii="Arial" w:hAnsi="Arial" w:cs="Arial"/>
          <w:sz w:val="24"/>
          <w:szCs w:val="24"/>
        </w:rPr>
        <w:t xml:space="preserve">W przypadku wyboru projektów do dofinansowania spowodowanego powstaniem dostępności lub zwiększeniem alokacji na nabór, a także rozstrzygnięciami zapadającymi w ramach procedury odwoławczej, ION dokonuje aktualizacji </w:t>
      </w:r>
      <w:r w:rsidRPr="00D66515">
        <w:rPr>
          <w:rStyle w:val="markedcontent"/>
          <w:rFonts w:ascii="Arial" w:hAnsi="Arial" w:cs="Arial"/>
          <w:sz w:val="24"/>
          <w:szCs w:val="24"/>
        </w:rPr>
        <w:t>listy projektów wybranych do dofinansowania</w:t>
      </w:r>
      <w:r w:rsidR="00074631" w:rsidRPr="00D66515">
        <w:rPr>
          <w:rStyle w:val="markedcontent"/>
          <w:rFonts w:ascii="Arial" w:hAnsi="Arial" w:cs="Arial"/>
          <w:sz w:val="24"/>
          <w:szCs w:val="24"/>
        </w:rPr>
        <w:t xml:space="preserve"> oraz projektów, które otrzymały ocenę negatywną</w:t>
      </w:r>
      <w:r w:rsidRPr="00D66515">
        <w:rPr>
          <w:rFonts w:ascii="Arial" w:hAnsi="Arial" w:cs="Arial"/>
          <w:sz w:val="24"/>
          <w:szCs w:val="24"/>
        </w:rPr>
        <w:t xml:space="preserve"> i jej kolejną wersję upublicznia na stronie internetowej </w:t>
      </w:r>
      <w:r w:rsidR="00871C27" w:rsidRPr="00D66515">
        <w:rPr>
          <w:rFonts w:ascii="Arial" w:hAnsi="Arial" w:cs="Arial"/>
          <w:sz w:val="24"/>
          <w:szCs w:val="24"/>
        </w:rPr>
        <w:t xml:space="preserve">i portalu </w:t>
      </w:r>
      <w:r w:rsidRPr="00D66515">
        <w:rPr>
          <w:rFonts w:ascii="Arial" w:hAnsi="Arial" w:cs="Arial"/>
          <w:sz w:val="24"/>
          <w:szCs w:val="24"/>
        </w:rPr>
        <w:t xml:space="preserve">w terminie </w:t>
      </w:r>
      <w:r w:rsidR="00CE54A3" w:rsidRPr="00D66515">
        <w:rPr>
          <w:rFonts w:ascii="Arial" w:hAnsi="Arial" w:cs="Arial"/>
          <w:sz w:val="24"/>
          <w:szCs w:val="24"/>
        </w:rPr>
        <w:t xml:space="preserve">5 </w:t>
      </w:r>
      <w:r w:rsidRPr="00D66515">
        <w:rPr>
          <w:rFonts w:ascii="Arial" w:hAnsi="Arial" w:cs="Arial"/>
          <w:sz w:val="24"/>
          <w:szCs w:val="24"/>
        </w:rPr>
        <w:t>dni od dokonania zmiany.</w:t>
      </w:r>
    </w:p>
    <w:p w14:paraId="299DB91F" w14:textId="5FD7473A" w:rsidR="00C71634" w:rsidRPr="00D66515" w:rsidRDefault="00C71634" w:rsidP="00A73739">
      <w:pPr>
        <w:pStyle w:val="Akapitzlist"/>
        <w:numPr>
          <w:ilvl w:val="0"/>
          <w:numId w:val="22"/>
        </w:numPr>
        <w:spacing w:line="360" w:lineRule="auto"/>
        <w:contextualSpacing w:val="0"/>
        <w:rPr>
          <w:rFonts w:ascii="Arial" w:hAnsi="Arial" w:cs="Arial"/>
          <w:sz w:val="24"/>
          <w:szCs w:val="24"/>
        </w:rPr>
      </w:pPr>
      <w:r w:rsidRPr="00D66515">
        <w:rPr>
          <w:rFonts w:ascii="Arial" w:hAnsi="Arial" w:cs="Arial"/>
          <w:sz w:val="24"/>
          <w:szCs w:val="24"/>
        </w:rPr>
        <w:t xml:space="preserve">Po rozstrzygnięciu naboru </w:t>
      </w:r>
      <w:r w:rsidR="00BA5D4E" w:rsidRPr="00D66515">
        <w:rPr>
          <w:rFonts w:ascii="Arial" w:hAnsi="Arial" w:cs="Arial"/>
          <w:sz w:val="24"/>
          <w:szCs w:val="24"/>
        </w:rPr>
        <w:t>IZ FEŁ2027</w:t>
      </w:r>
      <w:r w:rsidRPr="00D66515">
        <w:rPr>
          <w:rFonts w:ascii="Arial" w:hAnsi="Arial" w:cs="Arial"/>
          <w:sz w:val="24"/>
          <w:szCs w:val="24"/>
        </w:rPr>
        <w:t xml:space="preserve"> niezwłocznie przekazuje wnioskodawcy </w:t>
      </w:r>
      <w:r w:rsidR="00E63B29" w:rsidRPr="00D66515">
        <w:rPr>
          <w:rFonts w:ascii="Arial" w:hAnsi="Arial" w:cs="Arial"/>
          <w:sz w:val="24"/>
          <w:szCs w:val="24"/>
        </w:rPr>
        <w:t xml:space="preserve">pisemną informację o </w:t>
      </w:r>
      <w:r w:rsidRPr="00D66515">
        <w:rPr>
          <w:rFonts w:ascii="Arial" w:hAnsi="Arial" w:cs="Arial"/>
          <w:sz w:val="24"/>
          <w:szCs w:val="24"/>
        </w:rPr>
        <w:t>wynikach oceny jego projektu, wskazującą, że:</w:t>
      </w:r>
    </w:p>
    <w:p w14:paraId="22D39CCD" w14:textId="77777777" w:rsidR="00C71634" w:rsidRPr="00D66515" w:rsidRDefault="00C71634" w:rsidP="00A73739">
      <w:pPr>
        <w:pStyle w:val="Akapitzlist"/>
        <w:keepNext/>
        <w:numPr>
          <w:ilvl w:val="0"/>
          <w:numId w:val="29"/>
        </w:numPr>
        <w:spacing w:line="360" w:lineRule="auto"/>
        <w:contextualSpacing w:val="0"/>
        <w:rPr>
          <w:rFonts w:ascii="Arial" w:hAnsi="Arial" w:cs="Arial"/>
          <w:sz w:val="24"/>
          <w:szCs w:val="24"/>
        </w:rPr>
      </w:pPr>
      <w:r w:rsidRPr="00D66515">
        <w:rPr>
          <w:rFonts w:ascii="Arial" w:hAnsi="Arial" w:cs="Arial"/>
          <w:sz w:val="24"/>
          <w:szCs w:val="24"/>
        </w:rPr>
        <w:t>projekt otrzymał ocenę pozytywną tj. spełnił wszystkie kryteria wyboru, uzyskał wymaganą liczbę punktów i w rezultacie został wybrany do dofinasowania lub</w:t>
      </w:r>
    </w:p>
    <w:p w14:paraId="2B332357" w14:textId="77777777" w:rsidR="00C71634" w:rsidRPr="00D66515" w:rsidRDefault="00C71634" w:rsidP="00A73739">
      <w:pPr>
        <w:pStyle w:val="Akapitzlist"/>
        <w:keepNext/>
        <w:numPr>
          <w:ilvl w:val="0"/>
          <w:numId w:val="29"/>
        </w:numPr>
        <w:spacing w:line="360" w:lineRule="auto"/>
        <w:contextualSpacing w:val="0"/>
        <w:rPr>
          <w:rFonts w:ascii="Arial" w:hAnsi="Arial" w:cs="Arial"/>
          <w:sz w:val="24"/>
          <w:szCs w:val="24"/>
        </w:rPr>
      </w:pPr>
      <w:r w:rsidRPr="00D66515">
        <w:rPr>
          <w:rFonts w:ascii="Arial" w:hAnsi="Arial" w:cs="Arial"/>
          <w:sz w:val="24"/>
          <w:szCs w:val="24"/>
        </w:rPr>
        <w:t>projekt otrzymał ocenę negatywną tj. został skierowany do etapu negocjacji i nie spełnił ogólnego kryterium podsumowującego, na skutek czego nie mógł być wybrany do dofinansowania lub</w:t>
      </w:r>
    </w:p>
    <w:p w14:paraId="63DF834A" w14:textId="2ECE088E" w:rsidR="00C71634" w:rsidRPr="00D66515" w:rsidRDefault="00C71634" w:rsidP="00A73739">
      <w:pPr>
        <w:pStyle w:val="Akapitzlist"/>
        <w:numPr>
          <w:ilvl w:val="0"/>
          <w:numId w:val="29"/>
        </w:numPr>
        <w:spacing w:line="360" w:lineRule="auto"/>
        <w:contextualSpacing w:val="0"/>
        <w:rPr>
          <w:rFonts w:ascii="Arial" w:hAnsi="Arial" w:cs="Arial"/>
          <w:sz w:val="24"/>
          <w:szCs w:val="24"/>
        </w:rPr>
      </w:pPr>
      <w:r w:rsidRPr="00D66515">
        <w:rPr>
          <w:rFonts w:ascii="Arial" w:hAnsi="Arial" w:cs="Arial"/>
          <w:sz w:val="24"/>
          <w:szCs w:val="24"/>
        </w:rPr>
        <w:t>projekt otrzymał ocenę negatywną tj. uzyskał wymaganą liczbę punktów i spełnił kryteria wyboru projektów, jednak kwota przeznaczona na dofi</w:t>
      </w:r>
      <w:r w:rsidR="00E63B29" w:rsidRPr="00D66515">
        <w:rPr>
          <w:rFonts w:ascii="Arial" w:hAnsi="Arial" w:cs="Arial"/>
          <w:sz w:val="24"/>
          <w:szCs w:val="24"/>
        </w:rPr>
        <w:t>nansowanie projektów w naborze</w:t>
      </w:r>
      <w:r w:rsidRPr="00D66515">
        <w:rPr>
          <w:rFonts w:ascii="Arial" w:hAnsi="Arial" w:cs="Arial"/>
          <w:sz w:val="24"/>
          <w:szCs w:val="24"/>
        </w:rPr>
        <w:t xml:space="preserve"> nie wystarcza na wybranie go do dofinansowania </w:t>
      </w:r>
      <w:r w:rsidR="00E63B29" w:rsidRPr="00D66515">
        <w:rPr>
          <w:rFonts w:ascii="Arial" w:hAnsi="Arial" w:cs="Arial"/>
          <w:sz w:val="24"/>
          <w:szCs w:val="24"/>
        </w:rPr>
        <w:t>(wyczerpanie alokacji na nabór</w:t>
      </w:r>
      <w:r w:rsidRPr="00D66515">
        <w:rPr>
          <w:rFonts w:ascii="Arial" w:hAnsi="Arial" w:cs="Arial"/>
          <w:sz w:val="24"/>
          <w:szCs w:val="24"/>
        </w:rPr>
        <w:t>).</w:t>
      </w:r>
    </w:p>
    <w:p w14:paraId="16AE488A" w14:textId="112CD338" w:rsidR="00E63B29" w:rsidRPr="00D66515" w:rsidRDefault="00E63B29" w:rsidP="00A73739">
      <w:pPr>
        <w:pStyle w:val="Akapitzlist"/>
        <w:numPr>
          <w:ilvl w:val="0"/>
          <w:numId w:val="22"/>
        </w:numPr>
        <w:spacing w:line="360" w:lineRule="auto"/>
        <w:contextualSpacing w:val="0"/>
        <w:rPr>
          <w:rFonts w:ascii="Arial" w:hAnsi="Arial" w:cs="Arial"/>
          <w:sz w:val="24"/>
          <w:szCs w:val="24"/>
        </w:rPr>
      </w:pPr>
      <w:r w:rsidRPr="00D66515">
        <w:rPr>
          <w:rFonts w:ascii="Arial" w:hAnsi="Arial" w:cs="Arial"/>
          <w:sz w:val="24"/>
          <w:szCs w:val="24"/>
        </w:rPr>
        <w:t xml:space="preserve">Pisemna informacja o </w:t>
      </w:r>
      <w:r w:rsidR="00A66ECF" w:rsidRPr="00D66515">
        <w:rPr>
          <w:rFonts w:ascii="Arial" w:hAnsi="Arial" w:cs="Arial"/>
          <w:sz w:val="24"/>
          <w:szCs w:val="24"/>
        </w:rPr>
        <w:t>negatywnej</w:t>
      </w:r>
      <w:r w:rsidR="00117E22" w:rsidRPr="00D66515">
        <w:rPr>
          <w:rFonts w:ascii="Arial" w:hAnsi="Arial" w:cs="Arial"/>
          <w:sz w:val="24"/>
          <w:szCs w:val="24"/>
        </w:rPr>
        <w:t xml:space="preserve"> </w:t>
      </w:r>
      <w:r w:rsidRPr="00D66515">
        <w:rPr>
          <w:rFonts w:ascii="Arial" w:hAnsi="Arial" w:cs="Arial"/>
          <w:sz w:val="24"/>
          <w:szCs w:val="24"/>
        </w:rPr>
        <w:t>ocen</w:t>
      </w:r>
      <w:r w:rsidR="00A66ECF" w:rsidRPr="00D66515">
        <w:rPr>
          <w:rFonts w:ascii="Arial" w:hAnsi="Arial" w:cs="Arial"/>
          <w:sz w:val="24"/>
          <w:szCs w:val="24"/>
        </w:rPr>
        <w:t>ie</w:t>
      </w:r>
      <w:r w:rsidRPr="00D66515">
        <w:rPr>
          <w:rFonts w:ascii="Arial" w:hAnsi="Arial" w:cs="Arial"/>
          <w:sz w:val="24"/>
          <w:szCs w:val="24"/>
        </w:rPr>
        <w:t xml:space="preserve"> projektu zawiera kopie wypełnionych KOM i KOKP w postaci załączników, z zastrzeżeniem, że ION, przekazując wnioskodawcy tę informację, zachowuje zasadę anonimowości osób dokonujących oceny.</w:t>
      </w:r>
    </w:p>
    <w:p w14:paraId="02B0AEBE" w14:textId="7FAFBAC6" w:rsidR="00871C27" w:rsidRPr="00D66515" w:rsidRDefault="00871C27" w:rsidP="00A73739">
      <w:pPr>
        <w:pStyle w:val="Akapitzlist"/>
        <w:numPr>
          <w:ilvl w:val="0"/>
          <w:numId w:val="22"/>
        </w:numPr>
        <w:spacing w:line="360" w:lineRule="auto"/>
        <w:contextualSpacing w:val="0"/>
        <w:rPr>
          <w:rFonts w:ascii="Arial" w:hAnsi="Arial" w:cs="Arial"/>
          <w:sz w:val="24"/>
          <w:szCs w:val="24"/>
        </w:rPr>
      </w:pPr>
      <w:r w:rsidRPr="00D66515">
        <w:rPr>
          <w:rFonts w:ascii="Arial" w:hAnsi="Arial" w:cs="Arial"/>
          <w:sz w:val="24"/>
          <w:szCs w:val="24"/>
        </w:rPr>
        <w:lastRenderedPageBreak/>
        <w:t xml:space="preserve">W przypadku pozytywnej oceny i wybrania projektu do dofinansowania pisemna informacja </w:t>
      </w:r>
      <w:r w:rsidR="00117E22" w:rsidRPr="00D66515">
        <w:rPr>
          <w:rFonts w:ascii="Arial" w:hAnsi="Arial" w:cs="Arial"/>
          <w:sz w:val="24"/>
          <w:szCs w:val="24"/>
        </w:rPr>
        <w:t xml:space="preserve">wskazuje wynik oceny oraz zawiera </w:t>
      </w:r>
      <w:r w:rsidRPr="00D66515">
        <w:rPr>
          <w:rFonts w:ascii="Arial" w:hAnsi="Arial" w:cs="Arial"/>
          <w:sz w:val="24"/>
          <w:szCs w:val="24"/>
        </w:rPr>
        <w:t xml:space="preserve">spis wymaganych od wnioskodawcy dokumentów niezbędnych do podpisania umowy o dofinansowanie projektu. </w:t>
      </w:r>
    </w:p>
    <w:p w14:paraId="70FA6690" w14:textId="57DD347D" w:rsidR="00BA5D4E" w:rsidRPr="00D66515" w:rsidRDefault="00BA5D4E" w:rsidP="00A73739">
      <w:pPr>
        <w:pStyle w:val="Akapitzlist"/>
        <w:numPr>
          <w:ilvl w:val="0"/>
          <w:numId w:val="22"/>
        </w:numPr>
        <w:spacing w:line="360" w:lineRule="auto"/>
        <w:contextualSpacing w:val="0"/>
        <w:rPr>
          <w:rFonts w:ascii="Arial" w:hAnsi="Arial" w:cs="Arial"/>
          <w:sz w:val="24"/>
          <w:szCs w:val="24"/>
        </w:rPr>
      </w:pPr>
      <w:r w:rsidRPr="00D66515">
        <w:rPr>
          <w:rFonts w:ascii="Arial" w:hAnsi="Arial" w:cs="Arial"/>
          <w:sz w:val="24"/>
          <w:szCs w:val="24"/>
        </w:rPr>
        <w:t xml:space="preserve">Otrzymanie przez </w:t>
      </w:r>
      <w:r w:rsidR="00D2660A" w:rsidRPr="00D66515">
        <w:rPr>
          <w:rFonts w:ascii="Arial" w:hAnsi="Arial" w:cs="Arial"/>
          <w:sz w:val="24"/>
          <w:szCs w:val="24"/>
        </w:rPr>
        <w:t>w</w:t>
      </w:r>
      <w:r w:rsidRPr="00D66515">
        <w:rPr>
          <w:rFonts w:ascii="Arial" w:hAnsi="Arial" w:cs="Arial"/>
          <w:sz w:val="24"/>
          <w:szCs w:val="24"/>
        </w:rPr>
        <w:t>nioskodawcę informacji o wybraniu do dofinansowania nie jest równoznaczne z podpisaniem umowy o dofinansowanie projektu.</w:t>
      </w:r>
    </w:p>
    <w:p w14:paraId="031756E1" w14:textId="1815F3F7" w:rsidR="00BF724E" w:rsidRPr="00D66515" w:rsidRDefault="00BF724E" w:rsidP="00A73739">
      <w:pPr>
        <w:pStyle w:val="Akapitzlist"/>
        <w:numPr>
          <w:ilvl w:val="0"/>
          <w:numId w:val="22"/>
        </w:numPr>
        <w:spacing w:line="360" w:lineRule="auto"/>
        <w:contextualSpacing w:val="0"/>
        <w:rPr>
          <w:rFonts w:ascii="Arial" w:hAnsi="Arial" w:cs="Arial"/>
          <w:sz w:val="24"/>
          <w:szCs w:val="24"/>
        </w:rPr>
      </w:pPr>
      <w:r w:rsidRPr="00D66515">
        <w:rPr>
          <w:rFonts w:ascii="Arial" w:hAnsi="Arial" w:cs="Arial"/>
          <w:sz w:val="24"/>
          <w:szCs w:val="24"/>
        </w:rPr>
        <w:t xml:space="preserve">W sytuacji, w której Zarząd Województwa Łódzkiego podejmując decyzję o wyborze projektów do dofinansowania rozdysponował już w części dostępną alokację, a pozostała część nie pozwala na dofinansowanie w pełnej wysokości kolejnego wniosku o dofinansowanie projektów z </w:t>
      </w:r>
      <w:r w:rsidR="002155E7" w:rsidRPr="00D66515">
        <w:rPr>
          <w:rStyle w:val="markedcontent"/>
          <w:rFonts w:ascii="Arial" w:hAnsi="Arial" w:cs="Arial"/>
          <w:sz w:val="24"/>
          <w:szCs w:val="24"/>
        </w:rPr>
        <w:t>listy projektów wybranych do dofinansowania oraz projektów, które otrzymały ocenę negatywną</w:t>
      </w:r>
      <w:r w:rsidRPr="00D66515">
        <w:rPr>
          <w:rFonts w:ascii="Arial" w:hAnsi="Arial" w:cs="Arial"/>
          <w:sz w:val="24"/>
          <w:szCs w:val="24"/>
        </w:rPr>
        <w:t xml:space="preserve">, możliwe jest obniżenie poziomu dofinansowania projektów. W powyższej sytuacji, ze względu na zasadę równego traktowania wnioskodawców, wybór musi objąć wszystkie projekty, </w:t>
      </w:r>
      <w:r w:rsidR="007363A9" w:rsidRPr="00D66515">
        <w:rPr>
          <w:rFonts w:ascii="Arial" w:hAnsi="Arial" w:cs="Arial"/>
          <w:sz w:val="24"/>
          <w:szCs w:val="24"/>
        </w:rPr>
        <w:t xml:space="preserve">które otrzymały taką samą liczbę punktów, </w:t>
      </w:r>
      <w:r w:rsidRPr="00D66515">
        <w:rPr>
          <w:rFonts w:ascii="Arial" w:hAnsi="Arial" w:cs="Arial"/>
          <w:sz w:val="24"/>
          <w:szCs w:val="24"/>
        </w:rPr>
        <w:t>z zastosowaniem kryteriów rozstrzygających</w:t>
      </w:r>
      <w:r w:rsidR="00B20088" w:rsidRPr="00D66515">
        <w:rPr>
          <w:rFonts w:ascii="Arial" w:hAnsi="Arial" w:cs="Arial"/>
          <w:sz w:val="24"/>
          <w:szCs w:val="24"/>
        </w:rPr>
        <w:t>.</w:t>
      </w:r>
    </w:p>
    <w:p w14:paraId="316CAE4F" w14:textId="4FD5DA88" w:rsidR="00BF724E" w:rsidRPr="00D66515" w:rsidRDefault="00BF724E" w:rsidP="00A73739">
      <w:pPr>
        <w:pStyle w:val="Akapitzlist"/>
        <w:numPr>
          <w:ilvl w:val="0"/>
          <w:numId w:val="22"/>
        </w:numPr>
        <w:spacing w:line="360" w:lineRule="auto"/>
        <w:contextualSpacing w:val="0"/>
        <w:rPr>
          <w:rFonts w:ascii="Arial" w:hAnsi="Arial" w:cs="Arial"/>
          <w:sz w:val="24"/>
          <w:szCs w:val="24"/>
        </w:rPr>
      </w:pPr>
      <w:r w:rsidRPr="00D66515">
        <w:rPr>
          <w:rFonts w:ascii="Arial" w:hAnsi="Arial" w:cs="Arial"/>
          <w:sz w:val="24"/>
          <w:szCs w:val="24"/>
        </w:rPr>
        <w:t xml:space="preserve">Wnioskodawca, którego projekt z powodu ograniczonej wysokości środków przewidzianych w ramach danego naboru, nie może uzyskać dofinansowania we wnioskowanej kwocie, po uprzednim wyrażeniu zgody, może uzyskać dofinansowanie w wysokości mniejszej, przy zachowaniu niezmienionego zakresu rzeczowego projektów. </w:t>
      </w:r>
    </w:p>
    <w:p w14:paraId="192AF94B" w14:textId="0CF30F9D" w:rsidR="00BF724E" w:rsidRPr="00D66515" w:rsidRDefault="00BF724E" w:rsidP="00A73739">
      <w:pPr>
        <w:pStyle w:val="Akapitzlist"/>
        <w:numPr>
          <w:ilvl w:val="0"/>
          <w:numId w:val="22"/>
        </w:numPr>
        <w:spacing w:line="360" w:lineRule="auto"/>
        <w:contextualSpacing w:val="0"/>
        <w:rPr>
          <w:rFonts w:ascii="Arial" w:hAnsi="Arial" w:cs="Arial"/>
          <w:sz w:val="24"/>
          <w:szCs w:val="24"/>
        </w:rPr>
      </w:pPr>
      <w:r w:rsidRPr="00D66515">
        <w:rPr>
          <w:rFonts w:ascii="Arial" w:hAnsi="Arial" w:cs="Arial"/>
          <w:sz w:val="24"/>
          <w:szCs w:val="24"/>
        </w:rPr>
        <w:t xml:space="preserve">Wybór projektów do dofinansowania znajdujących się na liście, o </w:t>
      </w:r>
      <w:r w:rsidR="00871C27" w:rsidRPr="00D66515">
        <w:rPr>
          <w:rFonts w:ascii="Arial" w:hAnsi="Arial" w:cs="Arial"/>
          <w:sz w:val="24"/>
          <w:szCs w:val="24"/>
        </w:rPr>
        <w:t>której mowa w pkt. 1</w:t>
      </w:r>
      <w:r w:rsidRPr="00D66515">
        <w:rPr>
          <w:rFonts w:ascii="Arial" w:hAnsi="Arial" w:cs="Arial"/>
          <w:sz w:val="24"/>
          <w:szCs w:val="24"/>
        </w:rPr>
        <w:t xml:space="preserve"> następuje zgodnie z kolejnością zamieszczenia projektów na ww. liście, przy czym ze względu na zasadę równego traktowania wnioskodawców wybór projektów musi objąć projekty, które uzyskały taką samą liczbę punktów w ramach naboru.</w:t>
      </w:r>
    </w:p>
    <w:p w14:paraId="7C7C16EA" w14:textId="63AAA86A" w:rsidR="00CF0A90" w:rsidRPr="00D66515" w:rsidRDefault="00CF0A90" w:rsidP="00D66515">
      <w:pPr>
        <w:spacing w:line="360" w:lineRule="auto"/>
        <w:rPr>
          <w:rFonts w:ascii="Arial" w:hAnsi="Arial" w:cs="Arial"/>
          <w:b/>
          <w:color w:val="365F91" w:themeColor="accent1" w:themeShade="BF"/>
          <w:sz w:val="24"/>
          <w:szCs w:val="24"/>
        </w:rPr>
      </w:pPr>
      <w:r w:rsidRPr="00D66515">
        <w:rPr>
          <w:rFonts w:ascii="Arial" w:hAnsi="Arial" w:cs="Arial"/>
          <w:sz w:val="24"/>
          <w:szCs w:val="24"/>
        </w:rPr>
        <w:t>W</w:t>
      </w:r>
      <w:r w:rsidR="00871C27" w:rsidRPr="00D66515">
        <w:rPr>
          <w:rFonts w:ascii="Arial" w:hAnsi="Arial" w:cs="Arial"/>
          <w:sz w:val="24"/>
          <w:szCs w:val="24"/>
        </w:rPr>
        <w:t>nioski</w:t>
      </w:r>
      <w:r w:rsidR="002F66B3" w:rsidRPr="00D66515">
        <w:rPr>
          <w:rFonts w:ascii="Arial" w:hAnsi="Arial" w:cs="Arial"/>
          <w:sz w:val="24"/>
          <w:szCs w:val="24"/>
        </w:rPr>
        <w:t xml:space="preserve"> złożone w czasie trwania naboru (ocenione negatywnie lub pozytywnie) zostaną </w:t>
      </w:r>
      <w:r w:rsidR="002F66B3" w:rsidRPr="00D66515">
        <w:rPr>
          <w:rFonts w:ascii="Arial" w:hAnsi="Arial" w:cs="Arial"/>
          <w:color w:val="000000" w:themeColor="text1"/>
          <w:sz w:val="24"/>
          <w:szCs w:val="24"/>
        </w:rPr>
        <w:t>zarchiwizowane w</w:t>
      </w:r>
      <w:r w:rsidR="0001506A" w:rsidRPr="00D66515">
        <w:rPr>
          <w:rFonts w:ascii="Arial" w:hAnsi="Arial" w:cs="Arial"/>
          <w:color w:val="000000" w:themeColor="text1"/>
          <w:sz w:val="24"/>
          <w:szCs w:val="24"/>
        </w:rPr>
        <w:t xml:space="preserve"> </w:t>
      </w:r>
      <w:r w:rsidR="00C226B2" w:rsidRPr="00D66515">
        <w:rPr>
          <w:rFonts w:ascii="Arial" w:hAnsi="Arial" w:cs="Arial"/>
          <w:color w:val="000000" w:themeColor="text1"/>
          <w:sz w:val="24"/>
          <w:szCs w:val="24"/>
          <w:shd w:val="clear" w:color="auto" w:fill="FFFFFF"/>
        </w:rPr>
        <w:t>IZ FEŁ</w:t>
      </w:r>
      <w:r w:rsidR="00443B12" w:rsidRPr="00D66515">
        <w:rPr>
          <w:rFonts w:ascii="Arial" w:hAnsi="Arial" w:cs="Arial"/>
          <w:color w:val="000000" w:themeColor="text1"/>
          <w:sz w:val="24"/>
          <w:szCs w:val="24"/>
          <w:shd w:val="clear" w:color="auto" w:fill="FFFFFF"/>
        </w:rPr>
        <w:t>2027</w:t>
      </w:r>
      <w:bookmarkStart w:id="35" w:name="_Hlk116983287"/>
      <w:r w:rsidR="00871C27" w:rsidRPr="00D66515">
        <w:rPr>
          <w:rFonts w:ascii="Arial" w:hAnsi="Arial" w:cs="Arial"/>
          <w:color w:val="000000" w:themeColor="text1"/>
          <w:sz w:val="24"/>
          <w:szCs w:val="24"/>
          <w:shd w:val="clear" w:color="auto" w:fill="FFFFFF"/>
        </w:rPr>
        <w:t xml:space="preserve">. </w:t>
      </w:r>
    </w:p>
    <w:p w14:paraId="6F75BAF9" w14:textId="3A640A27" w:rsidR="00F759C3" w:rsidRDefault="00F759C3" w:rsidP="00D66515">
      <w:pPr>
        <w:spacing w:line="360" w:lineRule="auto"/>
        <w:rPr>
          <w:rFonts w:ascii="Arial" w:eastAsiaTheme="majorEastAsia" w:hAnsi="Arial" w:cs="Arial"/>
          <w:b/>
          <w:bCs/>
          <w:color w:val="365F91" w:themeColor="accent1" w:themeShade="BF"/>
          <w:sz w:val="24"/>
          <w:szCs w:val="24"/>
        </w:rPr>
      </w:pPr>
    </w:p>
    <w:p w14:paraId="2AE6555B" w14:textId="1E151D90" w:rsidR="001B7430" w:rsidRDefault="001B7430" w:rsidP="00D66515">
      <w:pPr>
        <w:spacing w:line="360" w:lineRule="auto"/>
        <w:rPr>
          <w:rFonts w:ascii="Arial" w:eastAsiaTheme="majorEastAsia" w:hAnsi="Arial" w:cs="Arial"/>
          <w:b/>
          <w:bCs/>
          <w:color w:val="365F91" w:themeColor="accent1" w:themeShade="BF"/>
          <w:sz w:val="24"/>
          <w:szCs w:val="24"/>
        </w:rPr>
      </w:pPr>
    </w:p>
    <w:p w14:paraId="2B1BE924" w14:textId="77777777" w:rsidR="001B7430" w:rsidRDefault="001B7430" w:rsidP="00D66515">
      <w:pPr>
        <w:spacing w:line="360" w:lineRule="auto"/>
        <w:rPr>
          <w:rFonts w:ascii="Arial" w:eastAsiaTheme="majorEastAsia" w:hAnsi="Arial" w:cs="Arial"/>
          <w:b/>
          <w:bCs/>
          <w:color w:val="365F91" w:themeColor="accent1" w:themeShade="BF"/>
          <w:sz w:val="24"/>
          <w:szCs w:val="24"/>
        </w:rPr>
      </w:pPr>
    </w:p>
    <w:p w14:paraId="618F8F9F" w14:textId="35B4ADA1" w:rsidR="00CF0A90" w:rsidRPr="00D66515" w:rsidRDefault="00CF0A90" w:rsidP="001B7430">
      <w:pPr>
        <w:spacing w:line="360" w:lineRule="auto"/>
        <w:rPr>
          <w:rFonts w:ascii="Arial" w:eastAsiaTheme="majorEastAsia" w:hAnsi="Arial" w:cs="Arial"/>
          <w:b/>
          <w:bCs/>
          <w:color w:val="365F91" w:themeColor="accent1" w:themeShade="BF"/>
          <w:sz w:val="24"/>
          <w:szCs w:val="24"/>
        </w:rPr>
      </w:pPr>
      <w:r w:rsidRPr="00D66515">
        <w:rPr>
          <w:rFonts w:ascii="Arial" w:eastAsiaTheme="majorEastAsia" w:hAnsi="Arial" w:cs="Arial"/>
          <w:b/>
          <w:bCs/>
          <w:color w:val="365F91" w:themeColor="accent1" w:themeShade="BF"/>
          <w:sz w:val="24"/>
          <w:szCs w:val="24"/>
        </w:rPr>
        <w:lastRenderedPageBreak/>
        <w:t>§ 21</w:t>
      </w:r>
    </w:p>
    <w:p w14:paraId="5B85BEB8" w14:textId="7C993DD4" w:rsidR="00CF0A90" w:rsidRPr="00D66515" w:rsidRDefault="00CF0A90" w:rsidP="001B7430">
      <w:pPr>
        <w:pStyle w:val="Nagwek1"/>
        <w:keepNext w:val="0"/>
        <w:spacing w:before="0" w:after="200" w:line="360" w:lineRule="auto"/>
        <w:rPr>
          <w:sz w:val="24"/>
          <w:szCs w:val="24"/>
        </w:rPr>
      </w:pPr>
      <w:bookmarkStart w:id="36" w:name="_Toc135313014"/>
      <w:r w:rsidRPr="00D66515">
        <w:rPr>
          <w:sz w:val="24"/>
          <w:szCs w:val="24"/>
        </w:rPr>
        <w:t>Środki odwoławcze w przypadku negatywnej oceny</w:t>
      </w:r>
      <w:bookmarkEnd w:id="36"/>
    </w:p>
    <w:p w14:paraId="6E739CCC" w14:textId="08BDEDE1" w:rsidR="00DC4D78" w:rsidRPr="00D66515" w:rsidRDefault="00DC4D78" w:rsidP="001B7430">
      <w:pPr>
        <w:pStyle w:val="Akapitzlist"/>
        <w:numPr>
          <w:ilvl w:val="0"/>
          <w:numId w:val="11"/>
        </w:numPr>
        <w:spacing w:line="360" w:lineRule="auto"/>
        <w:contextualSpacing w:val="0"/>
        <w:rPr>
          <w:rFonts w:ascii="Arial" w:hAnsi="Arial" w:cs="Arial"/>
          <w:sz w:val="24"/>
          <w:szCs w:val="24"/>
        </w:rPr>
      </w:pPr>
      <w:r w:rsidRPr="00D66515">
        <w:rPr>
          <w:rFonts w:ascii="Arial" w:hAnsi="Arial" w:cs="Arial"/>
          <w:sz w:val="24"/>
          <w:szCs w:val="24"/>
        </w:rPr>
        <w:t>Zasady dotyczące procedury odwoławczej w ramach FEŁ2027 określa Rozdział 16 ustawy wdrożeniowej.</w:t>
      </w:r>
    </w:p>
    <w:p w14:paraId="64532DAD" w14:textId="3287850E" w:rsidR="00DC4D78" w:rsidRPr="00D66515" w:rsidRDefault="00DC4D78" w:rsidP="001B7430">
      <w:pPr>
        <w:pStyle w:val="Akapitzlist"/>
        <w:numPr>
          <w:ilvl w:val="0"/>
          <w:numId w:val="11"/>
        </w:numPr>
        <w:spacing w:line="360" w:lineRule="auto"/>
        <w:contextualSpacing w:val="0"/>
        <w:rPr>
          <w:rFonts w:ascii="Arial" w:hAnsi="Arial" w:cs="Arial"/>
          <w:sz w:val="24"/>
          <w:szCs w:val="24"/>
        </w:rPr>
      </w:pPr>
      <w:r w:rsidRPr="00D66515">
        <w:rPr>
          <w:rFonts w:ascii="Arial" w:hAnsi="Arial" w:cs="Arial"/>
          <w:sz w:val="24"/>
          <w:szCs w:val="24"/>
        </w:rPr>
        <w:t xml:space="preserve">W systemie realizacji FEŁ2027, obowiązują dwa etapy procedury odwoławczej: </w:t>
      </w:r>
    </w:p>
    <w:p w14:paraId="660C3185" w14:textId="26FA2FA4" w:rsidR="00DC4D78" w:rsidRPr="00D66515" w:rsidRDefault="00DC4D78" w:rsidP="001B7430">
      <w:pPr>
        <w:numPr>
          <w:ilvl w:val="0"/>
          <w:numId w:val="30"/>
        </w:numPr>
        <w:tabs>
          <w:tab w:val="left" w:pos="284"/>
        </w:tabs>
        <w:autoSpaceDE w:val="0"/>
        <w:autoSpaceDN w:val="0"/>
        <w:adjustRightInd w:val="0"/>
        <w:spacing w:line="360" w:lineRule="auto"/>
        <w:rPr>
          <w:rFonts w:ascii="Arial" w:eastAsia="Times New Roman" w:hAnsi="Arial" w:cs="Arial"/>
          <w:sz w:val="24"/>
          <w:szCs w:val="24"/>
          <w:lang w:eastAsia="pl-PL"/>
        </w:rPr>
      </w:pPr>
      <w:r w:rsidRPr="00D66515">
        <w:rPr>
          <w:rFonts w:ascii="Arial" w:eastAsia="Times New Roman" w:hAnsi="Arial" w:cs="Arial"/>
          <w:sz w:val="24"/>
          <w:szCs w:val="24"/>
          <w:lang w:eastAsia="pl-PL"/>
        </w:rPr>
        <w:t xml:space="preserve">etap przedsądowy - środkiem odwoławczym przysługującym wnioskodawcy na tym etapie jest </w:t>
      </w:r>
      <w:r w:rsidRPr="00D66515">
        <w:rPr>
          <w:rFonts w:ascii="Arial" w:eastAsia="Times New Roman" w:hAnsi="Arial" w:cs="Arial"/>
          <w:bCs/>
          <w:sz w:val="24"/>
          <w:szCs w:val="24"/>
          <w:lang w:eastAsia="pl-PL"/>
        </w:rPr>
        <w:t xml:space="preserve">protest </w:t>
      </w:r>
      <w:r w:rsidRPr="00D66515">
        <w:rPr>
          <w:rFonts w:ascii="Arial" w:eastAsia="Times New Roman" w:hAnsi="Arial" w:cs="Arial"/>
          <w:sz w:val="24"/>
          <w:szCs w:val="24"/>
          <w:lang w:eastAsia="pl-PL"/>
        </w:rPr>
        <w:t xml:space="preserve">składany do </w:t>
      </w:r>
      <w:r w:rsidR="009C406A" w:rsidRPr="00D66515">
        <w:rPr>
          <w:rFonts w:ascii="Arial" w:eastAsia="Times New Roman" w:hAnsi="Arial" w:cs="Arial"/>
          <w:sz w:val="24"/>
          <w:szCs w:val="24"/>
          <w:lang w:eastAsia="pl-PL"/>
        </w:rPr>
        <w:t>IZ FEŁ2027</w:t>
      </w:r>
      <w:r w:rsidRPr="00D66515">
        <w:rPr>
          <w:rFonts w:ascii="Arial" w:eastAsia="Times New Roman" w:hAnsi="Arial" w:cs="Arial"/>
          <w:sz w:val="24"/>
          <w:szCs w:val="24"/>
          <w:lang w:eastAsia="pl-PL"/>
        </w:rPr>
        <w:t>;</w:t>
      </w:r>
    </w:p>
    <w:p w14:paraId="7CD495D4" w14:textId="77777777" w:rsidR="00DC4D78" w:rsidRPr="00D66515" w:rsidRDefault="00DC4D78" w:rsidP="001B7430">
      <w:pPr>
        <w:numPr>
          <w:ilvl w:val="0"/>
          <w:numId w:val="30"/>
        </w:numPr>
        <w:autoSpaceDE w:val="0"/>
        <w:autoSpaceDN w:val="0"/>
        <w:adjustRightInd w:val="0"/>
        <w:spacing w:line="360" w:lineRule="auto"/>
        <w:rPr>
          <w:rFonts w:ascii="Arial" w:eastAsia="Times New Roman" w:hAnsi="Arial" w:cs="Arial"/>
          <w:sz w:val="24"/>
          <w:szCs w:val="24"/>
          <w:lang w:eastAsia="pl-PL"/>
        </w:rPr>
      </w:pPr>
      <w:r w:rsidRPr="00D66515">
        <w:rPr>
          <w:rFonts w:ascii="Arial" w:eastAsia="Times New Roman" w:hAnsi="Arial" w:cs="Arial"/>
          <w:sz w:val="24"/>
          <w:szCs w:val="24"/>
          <w:lang w:eastAsia="pl-PL"/>
        </w:rPr>
        <w:t xml:space="preserve">etap sądowy - środkami odwoławczymi przysługującymi wnioskodawcy na tym etapie są: </w:t>
      </w:r>
      <w:r w:rsidRPr="00D66515">
        <w:rPr>
          <w:rFonts w:ascii="Arial" w:eastAsia="Times New Roman" w:hAnsi="Arial" w:cs="Arial"/>
          <w:bCs/>
          <w:sz w:val="24"/>
          <w:szCs w:val="24"/>
          <w:lang w:eastAsia="pl-PL"/>
        </w:rPr>
        <w:t>skarga</w:t>
      </w:r>
      <w:r w:rsidRPr="00D66515">
        <w:rPr>
          <w:rFonts w:ascii="Arial" w:eastAsia="Times New Roman" w:hAnsi="Arial" w:cs="Arial"/>
          <w:sz w:val="24"/>
          <w:szCs w:val="24"/>
          <w:lang w:eastAsia="pl-PL"/>
        </w:rPr>
        <w:t xml:space="preserve">, składana do Wojewódzkiego Sądu Administracyjnego oraz </w:t>
      </w:r>
      <w:r w:rsidRPr="00D66515">
        <w:rPr>
          <w:rFonts w:ascii="Arial" w:eastAsia="Times New Roman" w:hAnsi="Arial" w:cs="Arial"/>
          <w:bCs/>
          <w:sz w:val="24"/>
          <w:szCs w:val="24"/>
          <w:lang w:eastAsia="pl-PL"/>
        </w:rPr>
        <w:t xml:space="preserve">skarga kasacyjna </w:t>
      </w:r>
      <w:r w:rsidRPr="00D66515">
        <w:rPr>
          <w:rFonts w:ascii="Arial" w:eastAsia="Times New Roman" w:hAnsi="Arial" w:cs="Arial"/>
          <w:sz w:val="24"/>
          <w:szCs w:val="24"/>
          <w:lang w:eastAsia="pl-PL"/>
        </w:rPr>
        <w:t>składana do Naczelnego Sądu Administracyjnego.</w:t>
      </w:r>
    </w:p>
    <w:p w14:paraId="01B38394" w14:textId="1B5096FE" w:rsidR="009C406A" w:rsidRPr="00D66515" w:rsidRDefault="009C406A" w:rsidP="001B7430">
      <w:pPr>
        <w:pStyle w:val="Akapitzlist"/>
        <w:numPr>
          <w:ilvl w:val="0"/>
          <w:numId w:val="11"/>
        </w:numPr>
        <w:spacing w:line="360" w:lineRule="auto"/>
        <w:contextualSpacing w:val="0"/>
        <w:rPr>
          <w:rFonts w:ascii="Arial" w:hAnsi="Arial" w:cs="Arial"/>
          <w:sz w:val="24"/>
          <w:szCs w:val="24"/>
        </w:rPr>
      </w:pPr>
      <w:r w:rsidRPr="00D66515">
        <w:rPr>
          <w:rFonts w:ascii="Arial" w:hAnsi="Arial" w:cs="Arial"/>
          <w:sz w:val="24"/>
          <w:szCs w:val="24"/>
        </w:rPr>
        <w:t xml:space="preserve">W przypadku negatywnej oceny projektu wnioskodawcy przysługuje prawo wniesienia protestu zgodnie z wzorem stanowiącym załącznik nr </w:t>
      </w:r>
      <w:r w:rsidR="000C6EED">
        <w:rPr>
          <w:rFonts w:ascii="Arial" w:hAnsi="Arial" w:cs="Arial"/>
          <w:sz w:val="24"/>
          <w:szCs w:val="24"/>
        </w:rPr>
        <w:t>8</w:t>
      </w:r>
      <w:r w:rsidR="00F34BD2" w:rsidRPr="00D66515">
        <w:rPr>
          <w:rFonts w:ascii="Arial" w:hAnsi="Arial" w:cs="Arial"/>
          <w:sz w:val="24"/>
          <w:szCs w:val="24"/>
        </w:rPr>
        <w:t xml:space="preserve"> </w:t>
      </w:r>
      <w:r w:rsidRPr="00D66515">
        <w:rPr>
          <w:rFonts w:ascii="Arial" w:hAnsi="Arial" w:cs="Arial"/>
          <w:sz w:val="24"/>
          <w:szCs w:val="24"/>
        </w:rPr>
        <w:t>w</w:t>
      </w:r>
      <w:r w:rsidR="00B74974" w:rsidRPr="00D66515">
        <w:rPr>
          <w:rFonts w:ascii="Arial" w:hAnsi="Arial" w:cs="Arial"/>
          <w:sz w:val="24"/>
          <w:szCs w:val="24"/>
        </w:rPr>
        <w:t xml:space="preserve"> </w:t>
      </w:r>
      <w:r w:rsidRPr="00D66515">
        <w:rPr>
          <w:rFonts w:ascii="Arial" w:hAnsi="Arial" w:cs="Arial"/>
          <w:sz w:val="24"/>
          <w:szCs w:val="24"/>
        </w:rPr>
        <w:t>celu ponownego sprawdzenia złożonego wniosku</w:t>
      </w:r>
      <w:r w:rsidR="00F40B65" w:rsidRPr="00D66515">
        <w:rPr>
          <w:rFonts w:ascii="Arial" w:hAnsi="Arial" w:cs="Arial"/>
          <w:sz w:val="24"/>
          <w:szCs w:val="24"/>
        </w:rPr>
        <w:t xml:space="preserve"> w zakresie spełnienia kryteriów wyboru projektów, z oceną których wnioskodawca się nie zgadza lub rozpatrzenia zarzutów o charakterze proceduralnym</w:t>
      </w:r>
      <w:r w:rsidRPr="00D66515">
        <w:rPr>
          <w:rFonts w:ascii="Arial" w:hAnsi="Arial" w:cs="Arial"/>
          <w:sz w:val="24"/>
          <w:szCs w:val="24"/>
        </w:rPr>
        <w:t>.</w:t>
      </w:r>
    </w:p>
    <w:p w14:paraId="5ECB83DB" w14:textId="0D9EE197" w:rsidR="009C406A" w:rsidRPr="00D66515" w:rsidRDefault="009C406A" w:rsidP="001B7430">
      <w:pPr>
        <w:pStyle w:val="Akapitzlist"/>
        <w:numPr>
          <w:ilvl w:val="0"/>
          <w:numId w:val="11"/>
        </w:numPr>
        <w:spacing w:line="360" w:lineRule="auto"/>
        <w:contextualSpacing w:val="0"/>
        <w:rPr>
          <w:rFonts w:ascii="Arial" w:hAnsi="Arial" w:cs="Arial"/>
          <w:sz w:val="24"/>
          <w:szCs w:val="24"/>
        </w:rPr>
      </w:pPr>
      <w:r w:rsidRPr="00D66515">
        <w:rPr>
          <w:rFonts w:ascii="Arial" w:hAnsi="Arial" w:cs="Arial"/>
          <w:sz w:val="24"/>
          <w:szCs w:val="24"/>
        </w:rPr>
        <w:t>Negatywną oceną jest ocena w zakresie spełniania przez projekt kryteriów wyboru projektów, w ramach której:</w:t>
      </w:r>
    </w:p>
    <w:p w14:paraId="408E4027" w14:textId="26BCD8F4" w:rsidR="009C406A" w:rsidRPr="00D66515" w:rsidRDefault="009C406A" w:rsidP="001B7430">
      <w:pPr>
        <w:pStyle w:val="Akapitzlist"/>
        <w:numPr>
          <w:ilvl w:val="0"/>
          <w:numId w:val="31"/>
        </w:numPr>
        <w:spacing w:line="360" w:lineRule="auto"/>
        <w:contextualSpacing w:val="0"/>
        <w:rPr>
          <w:rFonts w:ascii="Arial" w:hAnsi="Arial" w:cs="Arial"/>
          <w:sz w:val="24"/>
          <w:szCs w:val="24"/>
        </w:rPr>
      </w:pPr>
      <w:r w:rsidRPr="00D66515">
        <w:rPr>
          <w:rFonts w:ascii="Arial" w:hAnsi="Arial" w:cs="Arial"/>
          <w:sz w:val="24"/>
          <w:szCs w:val="24"/>
        </w:rPr>
        <w:t>p</w:t>
      </w:r>
      <w:r w:rsidR="00B74974" w:rsidRPr="00D66515">
        <w:rPr>
          <w:rFonts w:ascii="Arial" w:hAnsi="Arial" w:cs="Arial"/>
          <w:sz w:val="24"/>
          <w:szCs w:val="24"/>
        </w:rPr>
        <w:t xml:space="preserve">rojekt </w:t>
      </w:r>
      <w:r w:rsidR="007363A9" w:rsidRPr="00D66515">
        <w:rPr>
          <w:rFonts w:ascii="Arial" w:hAnsi="Arial" w:cs="Arial"/>
          <w:sz w:val="24"/>
          <w:szCs w:val="24"/>
        </w:rPr>
        <w:t xml:space="preserve">nie spełnił kryteriów </w:t>
      </w:r>
      <w:r w:rsidR="005E2D9B" w:rsidRPr="00D66515">
        <w:rPr>
          <w:rFonts w:ascii="Arial" w:hAnsi="Arial" w:cs="Arial"/>
          <w:sz w:val="24"/>
          <w:szCs w:val="24"/>
        </w:rPr>
        <w:t xml:space="preserve">merytorycznych </w:t>
      </w:r>
      <w:r w:rsidR="007363A9" w:rsidRPr="00D66515">
        <w:rPr>
          <w:rFonts w:ascii="Arial" w:hAnsi="Arial" w:cs="Arial"/>
          <w:sz w:val="24"/>
          <w:szCs w:val="24"/>
        </w:rPr>
        <w:t xml:space="preserve">dostępu lub specyficznych </w:t>
      </w:r>
      <w:r w:rsidR="005E2D9B" w:rsidRPr="00D66515">
        <w:rPr>
          <w:rFonts w:ascii="Arial" w:hAnsi="Arial" w:cs="Arial"/>
          <w:sz w:val="24"/>
          <w:szCs w:val="24"/>
        </w:rPr>
        <w:t xml:space="preserve">kryteriów merytorycznych </w:t>
      </w:r>
      <w:r w:rsidR="007363A9" w:rsidRPr="00D66515">
        <w:rPr>
          <w:rFonts w:ascii="Arial" w:hAnsi="Arial" w:cs="Arial"/>
          <w:sz w:val="24"/>
          <w:szCs w:val="24"/>
        </w:rPr>
        <w:t xml:space="preserve">lub </w:t>
      </w:r>
      <w:r w:rsidR="00B74974" w:rsidRPr="00D66515">
        <w:rPr>
          <w:rFonts w:ascii="Arial" w:hAnsi="Arial" w:cs="Arial"/>
          <w:sz w:val="24"/>
          <w:szCs w:val="24"/>
        </w:rPr>
        <w:t>nie uzyskał wymaganego minimum punktowego, koniecznego do przyznania dofinansowania</w:t>
      </w:r>
      <w:r w:rsidR="005E2D9B" w:rsidRPr="00D66515">
        <w:rPr>
          <w:rFonts w:ascii="Arial" w:hAnsi="Arial" w:cs="Arial"/>
          <w:sz w:val="24"/>
          <w:szCs w:val="24"/>
        </w:rPr>
        <w:t xml:space="preserve"> lub otrzymał ocenę negatywną na etapie negocjacji</w:t>
      </w:r>
      <w:r w:rsidRPr="00D66515">
        <w:rPr>
          <w:rFonts w:ascii="Arial" w:hAnsi="Arial" w:cs="Arial"/>
          <w:sz w:val="24"/>
          <w:szCs w:val="24"/>
        </w:rPr>
        <w:t>, na skutek czego nie może być wybrany do dofinansowania;</w:t>
      </w:r>
    </w:p>
    <w:p w14:paraId="2C3FEF9C" w14:textId="12A2D372" w:rsidR="009C406A" w:rsidRPr="00D66515" w:rsidRDefault="009C406A" w:rsidP="001B7430">
      <w:pPr>
        <w:pStyle w:val="Akapitzlist"/>
        <w:numPr>
          <w:ilvl w:val="0"/>
          <w:numId w:val="31"/>
        </w:numPr>
        <w:spacing w:line="360" w:lineRule="auto"/>
        <w:contextualSpacing w:val="0"/>
        <w:rPr>
          <w:rFonts w:ascii="Arial" w:hAnsi="Arial" w:cs="Arial"/>
          <w:sz w:val="24"/>
          <w:szCs w:val="24"/>
        </w:rPr>
      </w:pPr>
      <w:r w:rsidRPr="00D66515">
        <w:rPr>
          <w:rFonts w:ascii="Arial" w:hAnsi="Arial" w:cs="Arial"/>
          <w:sz w:val="24"/>
          <w:szCs w:val="24"/>
        </w:rPr>
        <w:t xml:space="preserve">projekt uzyskał wymaganą liczbę punktów lub spełnił kryteria wyboru projektów, jednak kwota przeznaczona na dofinansowanie projektów w </w:t>
      </w:r>
      <w:r w:rsidR="005E2D9B" w:rsidRPr="00D66515">
        <w:rPr>
          <w:rFonts w:ascii="Arial" w:hAnsi="Arial" w:cs="Arial"/>
          <w:sz w:val="24"/>
          <w:szCs w:val="24"/>
        </w:rPr>
        <w:t>naborze</w:t>
      </w:r>
      <w:r w:rsidRPr="00D66515">
        <w:rPr>
          <w:rFonts w:ascii="Arial" w:hAnsi="Arial" w:cs="Arial"/>
          <w:sz w:val="24"/>
          <w:szCs w:val="24"/>
        </w:rPr>
        <w:t xml:space="preserve"> nie wystarcza na wybranie go do</w:t>
      </w:r>
      <w:r w:rsidR="00B74974" w:rsidRPr="00D66515">
        <w:rPr>
          <w:rFonts w:ascii="Arial" w:hAnsi="Arial" w:cs="Arial"/>
          <w:sz w:val="24"/>
          <w:szCs w:val="24"/>
        </w:rPr>
        <w:t xml:space="preserve"> </w:t>
      </w:r>
      <w:r w:rsidRPr="00D66515">
        <w:rPr>
          <w:rFonts w:ascii="Arial" w:hAnsi="Arial" w:cs="Arial"/>
          <w:sz w:val="24"/>
          <w:szCs w:val="24"/>
        </w:rPr>
        <w:t xml:space="preserve">dofinansowania </w:t>
      </w:r>
      <w:r w:rsidR="00B74974" w:rsidRPr="00D66515">
        <w:rPr>
          <w:rFonts w:ascii="Arial" w:hAnsi="Arial" w:cs="Arial"/>
          <w:sz w:val="24"/>
          <w:szCs w:val="24"/>
        </w:rPr>
        <w:t>(wyczerpanie alokacji na nabór</w:t>
      </w:r>
      <w:r w:rsidRPr="00D66515">
        <w:rPr>
          <w:rFonts w:ascii="Arial" w:hAnsi="Arial" w:cs="Arial"/>
          <w:sz w:val="24"/>
          <w:szCs w:val="24"/>
        </w:rPr>
        <w:t>).</w:t>
      </w:r>
    </w:p>
    <w:p w14:paraId="1A65CDF2" w14:textId="4CD23792" w:rsidR="009C406A" w:rsidRPr="00D66515" w:rsidRDefault="009C406A" w:rsidP="001B7430">
      <w:pPr>
        <w:pStyle w:val="Akapitzlist"/>
        <w:numPr>
          <w:ilvl w:val="0"/>
          <w:numId w:val="11"/>
        </w:numPr>
        <w:spacing w:line="360" w:lineRule="auto"/>
        <w:contextualSpacing w:val="0"/>
        <w:rPr>
          <w:rFonts w:ascii="Arial" w:hAnsi="Arial" w:cs="Arial"/>
          <w:sz w:val="24"/>
          <w:szCs w:val="24"/>
        </w:rPr>
      </w:pPr>
      <w:r w:rsidRPr="00D66515">
        <w:rPr>
          <w:rFonts w:ascii="Arial" w:hAnsi="Arial" w:cs="Arial"/>
          <w:sz w:val="24"/>
          <w:szCs w:val="24"/>
        </w:rPr>
        <w:t>Wnioskodawca może wnieść protest w terminie 14 dni od dnia doręczenia pisma informującego o wynikach oceny.</w:t>
      </w:r>
    </w:p>
    <w:p w14:paraId="4E9A7F26" w14:textId="3F4904DA" w:rsidR="009C406A" w:rsidRPr="00D66515" w:rsidRDefault="009C406A" w:rsidP="001B7430">
      <w:pPr>
        <w:pStyle w:val="Akapitzlist"/>
        <w:numPr>
          <w:ilvl w:val="0"/>
          <w:numId w:val="11"/>
        </w:numPr>
        <w:spacing w:line="360" w:lineRule="auto"/>
        <w:contextualSpacing w:val="0"/>
        <w:rPr>
          <w:rFonts w:ascii="Arial" w:hAnsi="Arial" w:cs="Arial"/>
          <w:sz w:val="24"/>
          <w:szCs w:val="24"/>
        </w:rPr>
      </w:pPr>
      <w:r w:rsidRPr="00D66515">
        <w:rPr>
          <w:rFonts w:ascii="Arial" w:eastAsia="Times New Roman" w:hAnsi="Arial" w:cs="Arial"/>
          <w:sz w:val="24"/>
          <w:szCs w:val="24"/>
          <w:lang w:eastAsia="pl-PL"/>
        </w:rPr>
        <w:t xml:space="preserve">Protest wnoszony jest </w:t>
      </w:r>
      <w:r w:rsidRPr="00D66515">
        <w:rPr>
          <w:rFonts w:ascii="Arial" w:hAnsi="Arial" w:cs="Arial"/>
          <w:sz w:val="24"/>
          <w:szCs w:val="24"/>
        </w:rPr>
        <w:t>w formie pisemnej:</w:t>
      </w:r>
    </w:p>
    <w:p w14:paraId="180CC487" w14:textId="70D56F68" w:rsidR="009C406A" w:rsidRPr="00D66515" w:rsidRDefault="009C406A" w:rsidP="001B7430">
      <w:pPr>
        <w:pStyle w:val="Akapitzlist"/>
        <w:numPr>
          <w:ilvl w:val="0"/>
          <w:numId w:val="33"/>
        </w:numPr>
        <w:spacing w:line="360" w:lineRule="auto"/>
        <w:contextualSpacing w:val="0"/>
        <w:rPr>
          <w:rFonts w:ascii="Arial" w:hAnsi="Arial" w:cs="Arial"/>
          <w:b/>
          <w:sz w:val="24"/>
          <w:szCs w:val="24"/>
        </w:rPr>
      </w:pPr>
      <w:r w:rsidRPr="00D66515">
        <w:rPr>
          <w:rFonts w:ascii="Arial" w:hAnsi="Arial" w:cs="Arial"/>
          <w:b/>
          <w:sz w:val="24"/>
          <w:szCs w:val="24"/>
        </w:rPr>
        <w:lastRenderedPageBreak/>
        <w:t xml:space="preserve">za pośrednictwem operatora pocztowego na adres: </w:t>
      </w:r>
    </w:p>
    <w:p w14:paraId="3CDC1BDA" w14:textId="77777777" w:rsidR="009C406A" w:rsidRPr="00D66515" w:rsidRDefault="009C406A" w:rsidP="001B7430">
      <w:pPr>
        <w:spacing w:after="120" w:line="360" w:lineRule="auto"/>
        <w:ind w:left="284" w:firstLine="425"/>
        <w:rPr>
          <w:rFonts w:ascii="Arial" w:hAnsi="Arial" w:cs="Arial"/>
          <w:sz w:val="24"/>
          <w:szCs w:val="24"/>
        </w:rPr>
      </w:pPr>
      <w:r w:rsidRPr="00D66515">
        <w:rPr>
          <w:rFonts w:ascii="Arial" w:hAnsi="Arial" w:cs="Arial"/>
          <w:sz w:val="24"/>
          <w:szCs w:val="24"/>
        </w:rPr>
        <w:t>Urząd Marszałkowski Województwa Łódzkiego</w:t>
      </w:r>
    </w:p>
    <w:p w14:paraId="6325457F" w14:textId="5FF8E7A9" w:rsidR="009C406A" w:rsidRPr="00D66515" w:rsidRDefault="009C406A" w:rsidP="001B7430">
      <w:pPr>
        <w:spacing w:after="120" w:line="360" w:lineRule="auto"/>
        <w:ind w:left="284" w:firstLine="425"/>
        <w:rPr>
          <w:rFonts w:ascii="Arial" w:hAnsi="Arial" w:cs="Arial"/>
          <w:sz w:val="24"/>
          <w:szCs w:val="24"/>
        </w:rPr>
      </w:pPr>
      <w:r w:rsidRPr="00D66515">
        <w:rPr>
          <w:rFonts w:ascii="Arial" w:hAnsi="Arial" w:cs="Arial"/>
          <w:sz w:val="24"/>
          <w:szCs w:val="24"/>
        </w:rPr>
        <w:t xml:space="preserve">Departament </w:t>
      </w:r>
      <w:r w:rsidR="00D22148" w:rsidRPr="00D66515">
        <w:rPr>
          <w:rFonts w:ascii="Arial" w:hAnsi="Arial" w:cs="Arial"/>
          <w:sz w:val="24"/>
          <w:szCs w:val="24"/>
        </w:rPr>
        <w:t>Kontroli i Odwołań</w:t>
      </w:r>
      <w:r w:rsidR="00F40B65" w:rsidRPr="00D66515">
        <w:rPr>
          <w:rFonts w:ascii="Arial" w:hAnsi="Arial" w:cs="Arial"/>
          <w:sz w:val="24"/>
          <w:szCs w:val="24"/>
        </w:rPr>
        <w:t xml:space="preserve"> FEŁ2027</w:t>
      </w:r>
    </w:p>
    <w:p w14:paraId="5EBFAB26" w14:textId="77777777" w:rsidR="00A03EFD" w:rsidRPr="00D66515" w:rsidRDefault="00A03EFD" w:rsidP="001B7430">
      <w:pPr>
        <w:spacing w:after="120" w:line="360" w:lineRule="auto"/>
        <w:ind w:left="284" w:firstLine="425"/>
        <w:rPr>
          <w:rFonts w:ascii="Arial" w:hAnsi="Arial" w:cs="Arial"/>
          <w:sz w:val="24"/>
          <w:szCs w:val="24"/>
        </w:rPr>
      </w:pPr>
      <w:r w:rsidRPr="00D66515">
        <w:rPr>
          <w:rFonts w:ascii="Arial" w:hAnsi="Arial" w:cs="Arial"/>
          <w:sz w:val="24"/>
          <w:szCs w:val="24"/>
        </w:rPr>
        <w:t>al. Piłsudskiego 8, 90-051 Łódź</w:t>
      </w:r>
    </w:p>
    <w:p w14:paraId="1F252071" w14:textId="77777777" w:rsidR="009C406A" w:rsidRPr="00D66515" w:rsidRDefault="009C406A" w:rsidP="001B7430">
      <w:pPr>
        <w:pStyle w:val="Akapitzlist"/>
        <w:numPr>
          <w:ilvl w:val="0"/>
          <w:numId w:val="33"/>
        </w:numPr>
        <w:spacing w:line="360" w:lineRule="auto"/>
        <w:contextualSpacing w:val="0"/>
        <w:rPr>
          <w:rFonts w:ascii="Arial" w:hAnsi="Arial" w:cs="Arial"/>
          <w:sz w:val="24"/>
          <w:szCs w:val="24"/>
        </w:rPr>
      </w:pPr>
      <w:r w:rsidRPr="00D66515">
        <w:rPr>
          <w:rFonts w:ascii="Arial" w:hAnsi="Arial" w:cs="Arial"/>
          <w:b/>
          <w:sz w:val="24"/>
          <w:szCs w:val="24"/>
        </w:rPr>
        <w:t xml:space="preserve">osobiście lub przez posłańca w Biurze Podawczym Urzędu Marszałkowskiego Województwa Łódzkiego </w:t>
      </w:r>
    </w:p>
    <w:p w14:paraId="6E5A5375" w14:textId="77777777" w:rsidR="009C406A" w:rsidRPr="00D66515" w:rsidRDefault="009C406A" w:rsidP="001B7430">
      <w:pPr>
        <w:spacing w:after="120" w:line="360" w:lineRule="auto"/>
        <w:ind w:firstLine="708"/>
        <w:rPr>
          <w:rFonts w:ascii="Arial" w:hAnsi="Arial" w:cs="Arial"/>
          <w:sz w:val="24"/>
          <w:szCs w:val="24"/>
        </w:rPr>
      </w:pPr>
      <w:r w:rsidRPr="00D66515">
        <w:rPr>
          <w:rFonts w:ascii="Arial" w:hAnsi="Arial" w:cs="Arial"/>
          <w:sz w:val="24"/>
          <w:szCs w:val="24"/>
        </w:rPr>
        <w:t>Urząd Marszałkowski Województwa Łódzkiego</w:t>
      </w:r>
    </w:p>
    <w:p w14:paraId="3826A8F6" w14:textId="26208E4C" w:rsidR="00D22148" w:rsidRPr="00D66515" w:rsidRDefault="00D22148" w:rsidP="001B7430">
      <w:pPr>
        <w:spacing w:after="120" w:line="360" w:lineRule="auto"/>
        <w:ind w:left="284" w:firstLine="424"/>
        <w:rPr>
          <w:rFonts w:ascii="Arial" w:hAnsi="Arial" w:cs="Arial"/>
          <w:sz w:val="24"/>
          <w:szCs w:val="24"/>
        </w:rPr>
      </w:pPr>
      <w:r w:rsidRPr="00D66515">
        <w:rPr>
          <w:rFonts w:ascii="Arial" w:hAnsi="Arial" w:cs="Arial"/>
          <w:sz w:val="24"/>
          <w:szCs w:val="24"/>
        </w:rPr>
        <w:t>Departament Kontroli i Odwołań</w:t>
      </w:r>
      <w:r w:rsidR="00F40B65" w:rsidRPr="00D66515">
        <w:rPr>
          <w:rFonts w:ascii="Arial" w:hAnsi="Arial" w:cs="Arial"/>
          <w:sz w:val="24"/>
          <w:szCs w:val="24"/>
        </w:rPr>
        <w:t xml:space="preserve"> FEŁ2027</w:t>
      </w:r>
    </w:p>
    <w:p w14:paraId="63822EA9" w14:textId="4F98B8DE" w:rsidR="00240C75" w:rsidRPr="00D66515" w:rsidRDefault="009C406A" w:rsidP="001B7430">
      <w:pPr>
        <w:spacing w:after="120" w:line="360" w:lineRule="auto"/>
        <w:ind w:firstLine="708"/>
        <w:rPr>
          <w:rFonts w:ascii="Arial" w:hAnsi="Arial" w:cs="Arial"/>
          <w:sz w:val="24"/>
          <w:szCs w:val="24"/>
        </w:rPr>
      </w:pPr>
      <w:r w:rsidRPr="00D66515">
        <w:rPr>
          <w:rFonts w:ascii="Arial" w:hAnsi="Arial" w:cs="Arial"/>
          <w:sz w:val="24"/>
          <w:szCs w:val="24"/>
        </w:rPr>
        <w:t>al. Piłsudskiego 8, 90-051 Łódź</w:t>
      </w:r>
    </w:p>
    <w:p w14:paraId="30F8FE95" w14:textId="267D8714" w:rsidR="00722823" w:rsidRPr="00D66515" w:rsidRDefault="00722823" w:rsidP="001B7430">
      <w:pPr>
        <w:spacing w:line="360" w:lineRule="auto"/>
        <w:ind w:left="709"/>
        <w:rPr>
          <w:rFonts w:ascii="Arial" w:hAnsi="Arial" w:cs="Arial"/>
          <w:sz w:val="24"/>
          <w:szCs w:val="24"/>
        </w:rPr>
      </w:pPr>
      <w:r w:rsidRPr="00D66515">
        <w:rPr>
          <w:rFonts w:ascii="Arial" w:hAnsi="Arial" w:cs="Arial"/>
          <w:sz w:val="24"/>
          <w:szCs w:val="24"/>
        </w:rPr>
        <w:t>W przypadku dostarczenia protestu osobiście lub przez posłańca w Biurze Podawczym UMWŁ zachowanie terminu ustala się na podstawie pieczęci kancelaryjnej potwierdzającej osobiste doręczenie protestu.</w:t>
      </w:r>
    </w:p>
    <w:p w14:paraId="1F2978A3" w14:textId="4780D7E6" w:rsidR="00240C75" w:rsidRPr="00D66515" w:rsidRDefault="00240C75" w:rsidP="001B7430">
      <w:pPr>
        <w:pStyle w:val="Akapitzlist"/>
        <w:numPr>
          <w:ilvl w:val="0"/>
          <w:numId w:val="33"/>
        </w:numPr>
        <w:spacing w:line="360" w:lineRule="auto"/>
        <w:contextualSpacing w:val="0"/>
        <w:rPr>
          <w:rFonts w:ascii="Arial" w:hAnsi="Arial" w:cs="Arial"/>
          <w:sz w:val="24"/>
          <w:szCs w:val="24"/>
        </w:rPr>
      </w:pPr>
      <w:r w:rsidRPr="005B4E81">
        <w:rPr>
          <w:rFonts w:ascii="Arial" w:hAnsi="Arial" w:cs="Arial"/>
          <w:b/>
          <w:sz w:val="24"/>
          <w:szCs w:val="24"/>
        </w:rPr>
        <w:t>elektronicznie za pośrednictwem skrzynki ePUAP</w:t>
      </w:r>
      <w:r w:rsidRPr="00D66515">
        <w:rPr>
          <w:rFonts w:ascii="Arial" w:hAnsi="Arial" w:cs="Arial"/>
          <w:sz w:val="24"/>
          <w:szCs w:val="24"/>
        </w:rPr>
        <w:t>, zgodnie z zapisami wynikającymi ustawy z dnia 17 lutego 2005 r. o informatyzacji działalności podmiotów realizujących zadania publiczne.</w:t>
      </w:r>
    </w:p>
    <w:p w14:paraId="34E77BAE" w14:textId="47F1BCC3" w:rsidR="005A030D" w:rsidRPr="00D66515" w:rsidRDefault="005A030D" w:rsidP="001B7430">
      <w:pPr>
        <w:spacing w:line="360" w:lineRule="auto"/>
        <w:ind w:left="709"/>
        <w:rPr>
          <w:rFonts w:ascii="Arial" w:hAnsi="Arial" w:cs="Arial"/>
          <w:sz w:val="24"/>
          <w:szCs w:val="24"/>
        </w:rPr>
      </w:pPr>
      <w:r w:rsidRPr="00D66515">
        <w:rPr>
          <w:rFonts w:ascii="Arial" w:hAnsi="Arial" w:cs="Arial"/>
          <w:sz w:val="24"/>
          <w:szCs w:val="24"/>
        </w:rPr>
        <w:t>W przypadku złożenia protestu za pośrednictwem skrzynki ePUAP zachowanie terminu ustala się na podstawie daty wpływu protestu do skrzynki ePUAP IZ FEŁ2027.</w:t>
      </w:r>
    </w:p>
    <w:p w14:paraId="6F5AFCCB" w14:textId="29B476F9" w:rsidR="004E47DC" w:rsidRPr="00D66515" w:rsidRDefault="004E47DC" w:rsidP="001B7430">
      <w:pPr>
        <w:pStyle w:val="Akapitzlist"/>
        <w:numPr>
          <w:ilvl w:val="0"/>
          <w:numId w:val="11"/>
        </w:numPr>
        <w:spacing w:line="360" w:lineRule="auto"/>
        <w:contextualSpacing w:val="0"/>
        <w:rPr>
          <w:rFonts w:ascii="Arial" w:hAnsi="Arial" w:cs="Arial"/>
          <w:bCs/>
          <w:sz w:val="24"/>
          <w:szCs w:val="24"/>
        </w:rPr>
      </w:pPr>
      <w:bookmarkStart w:id="37" w:name="mip63670459"/>
      <w:bookmarkStart w:id="38" w:name="mip63670461"/>
      <w:bookmarkStart w:id="39" w:name="mip63670462"/>
      <w:bookmarkEnd w:id="37"/>
      <w:bookmarkEnd w:id="38"/>
      <w:bookmarkEnd w:id="39"/>
      <w:r w:rsidRPr="00D66515">
        <w:rPr>
          <w:rFonts w:ascii="Arial" w:hAnsi="Arial" w:cs="Arial"/>
          <w:bCs/>
          <w:sz w:val="24"/>
          <w:szCs w:val="24"/>
        </w:rPr>
        <w:t>Protest wymaga odpowiednio podpisu własnoręcznego (w przypadku składania protestu w formie pisemnej pkt 6) p</w:t>
      </w:r>
      <w:r w:rsidR="00681630">
        <w:rPr>
          <w:rFonts w:ascii="Arial" w:hAnsi="Arial" w:cs="Arial"/>
          <w:bCs/>
          <w:sz w:val="24"/>
          <w:szCs w:val="24"/>
        </w:rPr>
        <w:t>p</w:t>
      </w:r>
      <w:r w:rsidRPr="00D66515">
        <w:rPr>
          <w:rFonts w:ascii="Arial" w:hAnsi="Arial" w:cs="Arial"/>
          <w:bCs/>
          <w:sz w:val="24"/>
          <w:szCs w:val="24"/>
        </w:rPr>
        <w:t>kt a), b) albo opatrzenia kwalifikowanym podpisem elektronicznym (w przypadku składania protestu w formie elektronicznej pkt 6) p</w:t>
      </w:r>
      <w:r w:rsidR="00681630">
        <w:rPr>
          <w:rFonts w:ascii="Arial" w:hAnsi="Arial" w:cs="Arial"/>
          <w:bCs/>
          <w:sz w:val="24"/>
          <w:szCs w:val="24"/>
        </w:rPr>
        <w:t>p</w:t>
      </w:r>
      <w:r w:rsidRPr="00D66515">
        <w:rPr>
          <w:rFonts w:ascii="Arial" w:hAnsi="Arial" w:cs="Arial"/>
          <w:bCs/>
          <w:sz w:val="24"/>
          <w:szCs w:val="24"/>
        </w:rPr>
        <w:t>kt c).</w:t>
      </w:r>
    </w:p>
    <w:p w14:paraId="148DCE11" w14:textId="48630AC1" w:rsidR="009C406A" w:rsidRPr="00D66515" w:rsidRDefault="009C406A" w:rsidP="001B7430">
      <w:pPr>
        <w:pStyle w:val="Akapitzlist"/>
        <w:numPr>
          <w:ilvl w:val="0"/>
          <w:numId w:val="11"/>
        </w:numPr>
        <w:spacing w:line="360" w:lineRule="auto"/>
        <w:contextualSpacing w:val="0"/>
        <w:rPr>
          <w:rFonts w:ascii="Arial" w:hAnsi="Arial" w:cs="Arial"/>
          <w:sz w:val="24"/>
          <w:szCs w:val="24"/>
        </w:rPr>
      </w:pPr>
      <w:r w:rsidRPr="00D66515">
        <w:rPr>
          <w:rFonts w:ascii="Arial" w:hAnsi="Arial" w:cs="Arial"/>
          <w:bCs/>
          <w:sz w:val="24"/>
          <w:szCs w:val="24"/>
        </w:rPr>
        <w:t>W przypadku dostarczenia protestu za pośrednictwem operatora pocztowego ważna jest data nadania pisma w polskiej placówce pocztowej</w:t>
      </w:r>
      <w:r w:rsidRPr="00D66515">
        <w:rPr>
          <w:rFonts w:ascii="Arial" w:hAnsi="Arial" w:cs="Arial"/>
          <w:color w:val="000000"/>
          <w:sz w:val="24"/>
          <w:szCs w:val="24"/>
        </w:rPr>
        <w:t xml:space="preserve"> </w:t>
      </w:r>
      <w:r w:rsidRPr="00D66515">
        <w:rPr>
          <w:rFonts w:ascii="Arial" w:hAnsi="Arial" w:cs="Arial"/>
          <w:bCs/>
          <w:sz w:val="24"/>
          <w:szCs w:val="24"/>
        </w:rPr>
        <w:t xml:space="preserve">operatora wyznaczonego w rozumieniu </w:t>
      </w:r>
      <w:r w:rsidRPr="00D66515">
        <w:rPr>
          <w:rFonts w:ascii="Arial" w:hAnsi="Arial" w:cs="Arial"/>
          <w:bCs/>
          <w:i/>
          <w:sz w:val="24"/>
          <w:szCs w:val="24"/>
        </w:rPr>
        <w:t>ustawy</w:t>
      </w:r>
      <w:r w:rsidRPr="00D66515">
        <w:rPr>
          <w:rFonts w:ascii="Arial" w:hAnsi="Arial" w:cs="Arial"/>
          <w:bCs/>
          <w:sz w:val="24"/>
          <w:szCs w:val="24"/>
        </w:rPr>
        <w:t xml:space="preserve"> z dnia 23 listopada 2012 r. – </w:t>
      </w:r>
      <w:r w:rsidRPr="00D66515">
        <w:rPr>
          <w:rFonts w:ascii="Arial" w:hAnsi="Arial" w:cs="Arial"/>
          <w:bCs/>
          <w:i/>
          <w:sz w:val="24"/>
          <w:szCs w:val="24"/>
        </w:rPr>
        <w:t>Prawo pocztowe</w:t>
      </w:r>
      <w:r w:rsidRPr="00D66515">
        <w:rPr>
          <w:rFonts w:ascii="Arial" w:hAnsi="Arial" w:cs="Arial"/>
          <w:bCs/>
          <w:sz w:val="24"/>
          <w:szCs w:val="24"/>
        </w:rPr>
        <w:t xml:space="preserve">. </w:t>
      </w:r>
      <w:r w:rsidRPr="00D66515">
        <w:rPr>
          <w:rFonts w:ascii="Arial" w:hAnsi="Arial" w:cs="Arial"/>
          <w:sz w:val="24"/>
          <w:szCs w:val="24"/>
        </w:rPr>
        <w:t xml:space="preserve">W takim przypadku o zachowaniu terminu na wniesienie protestu decyduje data stempla pocztowego. Operatorem pocztowym w rozumieniu ustawy z dnia 23 listopada 2012 r. jest Poczta Polska.  </w:t>
      </w:r>
    </w:p>
    <w:p w14:paraId="348CDA99" w14:textId="69883554" w:rsidR="00D22148" w:rsidRPr="00D66515" w:rsidRDefault="00D22148" w:rsidP="001B7430">
      <w:pPr>
        <w:pStyle w:val="Akapitzlist"/>
        <w:numPr>
          <w:ilvl w:val="0"/>
          <w:numId w:val="11"/>
        </w:numPr>
        <w:spacing w:line="360" w:lineRule="auto"/>
        <w:contextualSpacing w:val="0"/>
        <w:rPr>
          <w:rFonts w:ascii="Arial" w:hAnsi="Arial" w:cs="Arial"/>
          <w:sz w:val="24"/>
          <w:szCs w:val="24"/>
        </w:rPr>
      </w:pPr>
      <w:r w:rsidRPr="00D66515">
        <w:rPr>
          <w:rFonts w:ascii="Arial" w:hAnsi="Arial" w:cs="Arial"/>
          <w:sz w:val="24"/>
          <w:szCs w:val="24"/>
        </w:rPr>
        <w:lastRenderedPageBreak/>
        <w:t>Protest jest wnoszony w formie pisemnej i zawiera:</w:t>
      </w:r>
    </w:p>
    <w:p w14:paraId="1AAB0197" w14:textId="77777777" w:rsidR="00D22148" w:rsidRPr="00D66515" w:rsidRDefault="00D22148" w:rsidP="001B7430">
      <w:pPr>
        <w:pStyle w:val="Akapitzlist"/>
        <w:numPr>
          <w:ilvl w:val="0"/>
          <w:numId w:val="32"/>
        </w:numPr>
        <w:spacing w:line="360" w:lineRule="auto"/>
        <w:ind w:left="851"/>
        <w:contextualSpacing w:val="0"/>
        <w:rPr>
          <w:rFonts w:ascii="Arial" w:hAnsi="Arial" w:cs="Arial"/>
          <w:sz w:val="24"/>
          <w:szCs w:val="24"/>
        </w:rPr>
      </w:pPr>
      <w:r w:rsidRPr="00D66515">
        <w:rPr>
          <w:rFonts w:ascii="Arial" w:hAnsi="Arial" w:cs="Arial"/>
          <w:sz w:val="24"/>
          <w:szCs w:val="24"/>
        </w:rPr>
        <w:t>oznaczenie instytucji właściwej do rozpatrzenia protestu;</w:t>
      </w:r>
    </w:p>
    <w:p w14:paraId="2D68C7D0" w14:textId="77777777" w:rsidR="00D22148" w:rsidRPr="00D66515" w:rsidRDefault="00D22148" w:rsidP="001B7430">
      <w:pPr>
        <w:pStyle w:val="Akapitzlist"/>
        <w:numPr>
          <w:ilvl w:val="0"/>
          <w:numId w:val="32"/>
        </w:numPr>
        <w:spacing w:line="360" w:lineRule="auto"/>
        <w:ind w:left="851"/>
        <w:contextualSpacing w:val="0"/>
        <w:rPr>
          <w:rFonts w:ascii="Arial" w:hAnsi="Arial" w:cs="Arial"/>
          <w:sz w:val="24"/>
          <w:szCs w:val="24"/>
        </w:rPr>
      </w:pPr>
      <w:r w:rsidRPr="00D66515">
        <w:rPr>
          <w:rFonts w:ascii="Arial" w:hAnsi="Arial" w:cs="Arial"/>
          <w:sz w:val="24"/>
          <w:szCs w:val="24"/>
        </w:rPr>
        <w:t>oznaczenie wnioskodawcy;</w:t>
      </w:r>
    </w:p>
    <w:p w14:paraId="27C634C1" w14:textId="77777777" w:rsidR="00D22148" w:rsidRPr="00D66515" w:rsidRDefault="00D22148" w:rsidP="001B7430">
      <w:pPr>
        <w:pStyle w:val="Akapitzlist"/>
        <w:numPr>
          <w:ilvl w:val="0"/>
          <w:numId w:val="32"/>
        </w:numPr>
        <w:spacing w:line="360" w:lineRule="auto"/>
        <w:ind w:left="851"/>
        <w:contextualSpacing w:val="0"/>
        <w:rPr>
          <w:rFonts w:ascii="Arial" w:hAnsi="Arial" w:cs="Arial"/>
          <w:sz w:val="24"/>
          <w:szCs w:val="24"/>
        </w:rPr>
      </w:pPr>
      <w:r w:rsidRPr="00D66515">
        <w:rPr>
          <w:rFonts w:ascii="Arial" w:hAnsi="Arial" w:cs="Arial"/>
          <w:sz w:val="24"/>
          <w:szCs w:val="24"/>
        </w:rPr>
        <w:t>numer wniosku o dofinansowanie projektu;</w:t>
      </w:r>
    </w:p>
    <w:p w14:paraId="79E2A0CF" w14:textId="0D03264E" w:rsidR="00D22148" w:rsidRPr="00D66515" w:rsidRDefault="00D22148" w:rsidP="001B7430">
      <w:pPr>
        <w:pStyle w:val="Akapitzlist"/>
        <w:numPr>
          <w:ilvl w:val="0"/>
          <w:numId w:val="32"/>
        </w:numPr>
        <w:spacing w:line="360" w:lineRule="auto"/>
        <w:ind w:left="851"/>
        <w:contextualSpacing w:val="0"/>
        <w:rPr>
          <w:rFonts w:ascii="Arial" w:hAnsi="Arial" w:cs="Arial"/>
          <w:sz w:val="24"/>
          <w:szCs w:val="24"/>
        </w:rPr>
      </w:pPr>
      <w:r w:rsidRPr="00D66515">
        <w:rPr>
          <w:rFonts w:ascii="Arial" w:hAnsi="Arial" w:cs="Arial"/>
          <w:sz w:val="24"/>
          <w:szCs w:val="24"/>
        </w:rPr>
        <w:t>wskazanie kryteriów wyboru projektów, z których oceną wnioskodawca się nie zgadza, wraz z uzasadnieniem;</w:t>
      </w:r>
    </w:p>
    <w:p w14:paraId="06401718" w14:textId="77777777" w:rsidR="00D22148" w:rsidRPr="00D66515" w:rsidRDefault="00D22148" w:rsidP="001B7430">
      <w:pPr>
        <w:pStyle w:val="Akapitzlist"/>
        <w:numPr>
          <w:ilvl w:val="0"/>
          <w:numId w:val="32"/>
        </w:numPr>
        <w:spacing w:line="360" w:lineRule="auto"/>
        <w:ind w:left="851"/>
        <w:contextualSpacing w:val="0"/>
        <w:rPr>
          <w:rFonts w:ascii="Arial" w:hAnsi="Arial" w:cs="Arial"/>
          <w:sz w:val="24"/>
          <w:szCs w:val="24"/>
        </w:rPr>
      </w:pPr>
      <w:r w:rsidRPr="00D66515">
        <w:rPr>
          <w:rFonts w:ascii="Arial" w:hAnsi="Arial" w:cs="Arial"/>
          <w:sz w:val="24"/>
          <w:szCs w:val="24"/>
        </w:rPr>
        <w:t>wskazanie zarzutów o charakterze proceduralnym w zakresie przeprowadzonej oceny, jeżeli zdaniem wnioskodawcy naruszenia takie miały miejsce, wraz z uzasadnieniem;</w:t>
      </w:r>
    </w:p>
    <w:p w14:paraId="63C2AACA" w14:textId="77777777" w:rsidR="00D22148" w:rsidRPr="00D66515" w:rsidRDefault="00D22148" w:rsidP="001B7430">
      <w:pPr>
        <w:pStyle w:val="Akapitzlist"/>
        <w:numPr>
          <w:ilvl w:val="0"/>
          <w:numId w:val="32"/>
        </w:numPr>
        <w:spacing w:line="360" w:lineRule="auto"/>
        <w:ind w:left="851"/>
        <w:contextualSpacing w:val="0"/>
        <w:rPr>
          <w:rFonts w:ascii="Arial" w:hAnsi="Arial" w:cs="Arial"/>
          <w:sz w:val="24"/>
          <w:szCs w:val="24"/>
        </w:rPr>
      </w:pPr>
      <w:r w:rsidRPr="00D66515">
        <w:rPr>
          <w:rFonts w:ascii="Arial" w:hAnsi="Arial" w:cs="Arial"/>
          <w:sz w:val="24"/>
          <w:szCs w:val="24"/>
        </w:rPr>
        <w:t>podpis wnioskodawcy lub osoby upoważnionej do jego reprezentowania, z załączeniem oryginału lub kopii dokumentu poświadczającego umocowanie takiej osoby do reprezentowania wnioskodawcy.</w:t>
      </w:r>
    </w:p>
    <w:p w14:paraId="1C32F014" w14:textId="0DE2AEF2" w:rsidR="008B3385" w:rsidRPr="00D66515" w:rsidRDefault="008B3385" w:rsidP="001B7430">
      <w:pPr>
        <w:pStyle w:val="Akapitzlist"/>
        <w:numPr>
          <w:ilvl w:val="0"/>
          <w:numId w:val="11"/>
        </w:numPr>
        <w:spacing w:line="360" w:lineRule="auto"/>
        <w:contextualSpacing w:val="0"/>
        <w:rPr>
          <w:rFonts w:ascii="Arial" w:hAnsi="Arial" w:cs="Arial"/>
          <w:sz w:val="24"/>
          <w:szCs w:val="24"/>
        </w:rPr>
      </w:pPr>
      <w:r w:rsidRPr="00D66515">
        <w:rPr>
          <w:rFonts w:ascii="Arial" w:hAnsi="Arial" w:cs="Arial"/>
          <w:sz w:val="24"/>
          <w:szCs w:val="24"/>
        </w:rPr>
        <w:t xml:space="preserve">W przypadku wniesienia protestu niespełniającego w/w wymogów formalnych, lub zawierającego oczywiste omyłki, IZ </w:t>
      </w:r>
      <w:r w:rsidR="000A6FBC" w:rsidRPr="00D66515">
        <w:rPr>
          <w:rFonts w:ascii="Arial" w:hAnsi="Arial" w:cs="Arial"/>
          <w:sz w:val="24"/>
          <w:szCs w:val="24"/>
        </w:rPr>
        <w:t xml:space="preserve">FEŁ2027 </w:t>
      </w:r>
      <w:r w:rsidRPr="00D66515">
        <w:rPr>
          <w:rFonts w:ascii="Arial" w:hAnsi="Arial" w:cs="Arial"/>
          <w:sz w:val="24"/>
          <w:szCs w:val="24"/>
        </w:rPr>
        <w:t>wzywa wnioskodawcę do jego uzupełnienia lub poprawienia w nim oczywistych omyłek, w terminie 7 dni, licząc od dnia otrzymania wezwania, pod rygorem pozostawienia protestu bez rozpatrzenia.</w:t>
      </w:r>
    </w:p>
    <w:p w14:paraId="6930F925" w14:textId="17D8A00B" w:rsidR="008B3385" w:rsidRPr="00D66515" w:rsidRDefault="008B3385" w:rsidP="001B7430">
      <w:pPr>
        <w:pStyle w:val="Akapitzlist"/>
        <w:numPr>
          <w:ilvl w:val="0"/>
          <w:numId w:val="11"/>
        </w:numPr>
        <w:spacing w:line="360" w:lineRule="auto"/>
        <w:contextualSpacing w:val="0"/>
        <w:rPr>
          <w:rFonts w:ascii="Arial" w:hAnsi="Arial" w:cs="Arial"/>
          <w:sz w:val="24"/>
          <w:szCs w:val="24"/>
        </w:rPr>
      </w:pPr>
      <w:r w:rsidRPr="00D66515">
        <w:rPr>
          <w:rFonts w:ascii="Arial" w:hAnsi="Arial" w:cs="Arial"/>
          <w:sz w:val="24"/>
          <w:szCs w:val="24"/>
        </w:rPr>
        <w:t>Uzupełnienie protestu może nastąpić na wezwanie IZ</w:t>
      </w:r>
      <w:r w:rsidRPr="00D66515">
        <w:rPr>
          <w:rFonts w:ascii="Arial" w:hAnsi="Arial" w:cs="Arial"/>
          <w:color w:val="FF0000"/>
          <w:sz w:val="24"/>
          <w:szCs w:val="24"/>
        </w:rPr>
        <w:t xml:space="preserve"> </w:t>
      </w:r>
      <w:r w:rsidRPr="00D66515">
        <w:rPr>
          <w:rFonts w:ascii="Arial" w:hAnsi="Arial" w:cs="Arial"/>
          <w:sz w:val="24"/>
          <w:szCs w:val="24"/>
        </w:rPr>
        <w:t>w odniesieniu do następujących wymogów formalnych:</w:t>
      </w:r>
    </w:p>
    <w:p w14:paraId="16D2DE08" w14:textId="77777777" w:rsidR="008B3385" w:rsidRPr="00D66515" w:rsidRDefault="008B3385" w:rsidP="001B7430">
      <w:pPr>
        <w:pStyle w:val="Akapitzlist"/>
        <w:numPr>
          <w:ilvl w:val="0"/>
          <w:numId w:val="34"/>
        </w:numPr>
        <w:spacing w:line="360" w:lineRule="auto"/>
        <w:ind w:left="851"/>
        <w:contextualSpacing w:val="0"/>
        <w:rPr>
          <w:rFonts w:ascii="Arial" w:hAnsi="Arial" w:cs="Arial"/>
          <w:sz w:val="24"/>
          <w:szCs w:val="24"/>
        </w:rPr>
      </w:pPr>
      <w:r w:rsidRPr="00D66515">
        <w:rPr>
          <w:rFonts w:ascii="Arial" w:hAnsi="Arial" w:cs="Arial"/>
          <w:sz w:val="24"/>
          <w:szCs w:val="24"/>
        </w:rPr>
        <w:t>oznaczenie instytucji właściwej do rozpatrzenia protestu;</w:t>
      </w:r>
    </w:p>
    <w:p w14:paraId="329C875D" w14:textId="77777777" w:rsidR="008B3385" w:rsidRPr="00D66515" w:rsidRDefault="008B3385" w:rsidP="001B7430">
      <w:pPr>
        <w:pStyle w:val="Akapitzlist"/>
        <w:numPr>
          <w:ilvl w:val="0"/>
          <w:numId w:val="34"/>
        </w:numPr>
        <w:spacing w:line="360" w:lineRule="auto"/>
        <w:ind w:left="851"/>
        <w:contextualSpacing w:val="0"/>
        <w:rPr>
          <w:rFonts w:ascii="Arial" w:hAnsi="Arial" w:cs="Arial"/>
          <w:sz w:val="24"/>
          <w:szCs w:val="24"/>
        </w:rPr>
      </w:pPr>
      <w:r w:rsidRPr="00D66515">
        <w:rPr>
          <w:rFonts w:ascii="Arial" w:hAnsi="Arial" w:cs="Arial"/>
          <w:sz w:val="24"/>
          <w:szCs w:val="24"/>
        </w:rPr>
        <w:t>oznaczenie wnioskodawcy;</w:t>
      </w:r>
    </w:p>
    <w:p w14:paraId="3A01C5F0" w14:textId="77777777" w:rsidR="008B3385" w:rsidRPr="00D66515" w:rsidRDefault="008B3385" w:rsidP="001B7430">
      <w:pPr>
        <w:pStyle w:val="Akapitzlist"/>
        <w:numPr>
          <w:ilvl w:val="0"/>
          <w:numId w:val="34"/>
        </w:numPr>
        <w:spacing w:line="360" w:lineRule="auto"/>
        <w:ind w:left="851"/>
        <w:contextualSpacing w:val="0"/>
        <w:rPr>
          <w:rFonts w:ascii="Arial" w:hAnsi="Arial" w:cs="Arial"/>
          <w:sz w:val="24"/>
          <w:szCs w:val="24"/>
        </w:rPr>
      </w:pPr>
      <w:r w:rsidRPr="00D66515">
        <w:rPr>
          <w:rFonts w:ascii="Arial" w:hAnsi="Arial" w:cs="Arial"/>
          <w:sz w:val="24"/>
          <w:szCs w:val="24"/>
        </w:rPr>
        <w:t>numer wniosku o dofinansowanie projektu;</w:t>
      </w:r>
    </w:p>
    <w:p w14:paraId="71136924" w14:textId="77777777" w:rsidR="008B3385" w:rsidRPr="00D66515" w:rsidRDefault="008B3385" w:rsidP="001B7430">
      <w:pPr>
        <w:pStyle w:val="Akapitzlist"/>
        <w:numPr>
          <w:ilvl w:val="0"/>
          <w:numId w:val="34"/>
        </w:numPr>
        <w:spacing w:line="360" w:lineRule="auto"/>
        <w:ind w:left="851"/>
        <w:contextualSpacing w:val="0"/>
        <w:rPr>
          <w:rFonts w:ascii="Arial" w:hAnsi="Arial" w:cs="Arial"/>
          <w:sz w:val="24"/>
          <w:szCs w:val="24"/>
        </w:rPr>
      </w:pPr>
      <w:r w:rsidRPr="00D66515">
        <w:rPr>
          <w:rFonts w:ascii="Arial" w:hAnsi="Arial" w:cs="Arial"/>
          <w:sz w:val="24"/>
          <w:szCs w:val="24"/>
        </w:rPr>
        <w:t>podpis wnioskodawcy lub osoby upoważnionej do jego reprezentowania, z załączeniem oryginału lub kopii dokumentu poświadczającego umocowanie takiej osoby do reprezentowania wnioskodawcy.</w:t>
      </w:r>
    </w:p>
    <w:p w14:paraId="3DA59F07" w14:textId="64356766" w:rsidR="00CF4DFC" w:rsidRPr="00D66515" w:rsidRDefault="00CF4DFC" w:rsidP="001B7430">
      <w:pPr>
        <w:pStyle w:val="Akapitzlist"/>
        <w:numPr>
          <w:ilvl w:val="0"/>
          <w:numId w:val="11"/>
        </w:numPr>
        <w:spacing w:line="360" w:lineRule="auto"/>
        <w:contextualSpacing w:val="0"/>
        <w:rPr>
          <w:rFonts w:ascii="Arial" w:hAnsi="Arial" w:cs="Arial"/>
          <w:sz w:val="24"/>
          <w:szCs w:val="24"/>
        </w:rPr>
      </w:pPr>
      <w:r w:rsidRPr="00D66515">
        <w:rPr>
          <w:rFonts w:ascii="Arial" w:hAnsi="Arial" w:cs="Arial"/>
          <w:sz w:val="24"/>
          <w:szCs w:val="24"/>
        </w:rPr>
        <w:lastRenderedPageBreak/>
        <w:t xml:space="preserve">Wezwanie do uzupełnienia protestu lub poprawienia w nim oczywistych omyłek wstrzymuje bieg terminu na rozpatrzenie protestu przez IZ FEŁ2027. Bieg terminu ulega zawieszeniu na czas uzupełnienia lub poprawienia protestu. </w:t>
      </w:r>
    </w:p>
    <w:p w14:paraId="15D2B586" w14:textId="0F25A604" w:rsidR="00CF4DFC" w:rsidRPr="00D66515" w:rsidRDefault="00CF4DFC" w:rsidP="001B7430">
      <w:pPr>
        <w:pStyle w:val="Akapitzlist"/>
        <w:numPr>
          <w:ilvl w:val="0"/>
          <w:numId w:val="11"/>
        </w:numPr>
        <w:spacing w:line="360" w:lineRule="auto"/>
        <w:contextualSpacing w:val="0"/>
        <w:rPr>
          <w:rFonts w:ascii="Arial" w:hAnsi="Arial" w:cs="Arial"/>
          <w:sz w:val="24"/>
          <w:szCs w:val="24"/>
        </w:rPr>
      </w:pPr>
      <w:r w:rsidRPr="00D66515">
        <w:rPr>
          <w:rFonts w:ascii="Arial" w:hAnsi="Arial" w:cs="Arial"/>
          <w:sz w:val="24"/>
          <w:szCs w:val="24"/>
        </w:rPr>
        <w:t>IZ rozpatruje protest, weryfikując prawidłowość oceny projektu w zakresie kryteriów i zarzutów wnioskodawcy, w terminie nie dłuższym niż 21 dni, licząc od dnia jego otrzymania. W uzasadnionych przypadkach, w szczególności gdy w trakcie rozpatrywania protestu konieczne jest skorzystanie z pomocy ekspertów, termin rozpatrzenia protestu może być przedłużony, o czym IZ FEŁ2027 informuje na piśmie wnioskodawcę. Termin rozpatrzenia protestu nie może przekroczyć łącznie 45 dni od dnia jego otrzymania.</w:t>
      </w:r>
    </w:p>
    <w:p w14:paraId="3BC25907" w14:textId="224AEC4C" w:rsidR="00176425" w:rsidRPr="00D66515" w:rsidRDefault="00176425" w:rsidP="001B7430">
      <w:pPr>
        <w:pStyle w:val="Akapitzlist"/>
        <w:numPr>
          <w:ilvl w:val="0"/>
          <w:numId w:val="11"/>
        </w:numPr>
        <w:spacing w:line="360" w:lineRule="auto"/>
        <w:contextualSpacing w:val="0"/>
        <w:rPr>
          <w:rFonts w:ascii="Arial" w:hAnsi="Arial" w:cs="Arial"/>
          <w:sz w:val="24"/>
          <w:szCs w:val="24"/>
        </w:rPr>
      </w:pPr>
      <w:r w:rsidRPr="00D66515">
        <w:rPr>
          <w:rFonts w:ascii="Arial" w:hAnsi="Arial" w:cs="Arial"/>
          <w:sz w:val="24"/>
          <w:szCs w:val="24"/>
        </w:rPr>
        <w:t>IZ może protest:</w:t>
      </w:r>
    </w:p>
    <w:p w14:paraId="29DE3A7C" w14:textId="77777777" w:rsidR="00176425" w:rsidRPr="00D66515" w:rsidRDefault="00176425" w:rsidP="001B7430">
      <w:pPr>
        <w:pStyle w:val="Akapitzlist"/>
        <w:numPr>
          <w:ilvl w:val="0"/>
          <w:numId w:val="35"/>
        </w:numPr>
        <w:spacing w:line="360" w:lineRule="auto"/>
        <w:ind w:left="851"/>
        <w:contextualSpacing w:val="0"/>
        <w:rPr>
          <w:rFonts w:ascii="Arial" w:hAnsi="Arial" w:cs="Arial"/>
          <w:sz w:val="24"/>
          <w:szCs w:val="24"/>
        </w:rPr>
      </w:pPr>
      <w:r w:rsidRPr="00D66515">
        <w:rPr>
          <w:rFonts w:ascii="Arial" w:hAnsi="Arial" w:cs="Arial"/>
          <w:sz w:val="24"/>
          <w:szCs w:val="24"/>
        </w:rPr>
        <w:t>uwzględnić i w wyniku uwzględnienia:</w:t>
      </w:r>
    </w:p>
    <w:p w14:paraId="4D7671D3" w14:textId="428E09FA" w:rsidR="00176425" w:rsidRPr="00D66515" w:rsidRDefault="00176425" w:rsidP="001B7430">
      <w:pPr>
        <w:pStyle w:val="Akapitzlist"/>
        <w:numPr>
          <w:ilvl w:val="0"/>
          <w:numId w:val="36"/>
        </w:numPr>
        <w:spacing w:line="360" w:lineRule="auto"/>
        <w:ind w:left="1276" w:hanging="425"/>
        <w:contextualSpacing w:val="0"/>
        <w:rPr>
          <w:rFonts w:ascii="Arial" w:hAnsi="Arial" w:cs="Arial"/>
          <w:sz w:val="24"/>
          <w:szCs w:val="24"/>
        </w:rPr>
      </w:pPr>
      <w:r w:rsidRPr="00D66515">
        <w:rPr>
          <w:rFonts w:ascii="Arial" w:hAnsi="Arial" w:cs="Arial"/>
          <w:sz w:val="24"/>
          <w:szCs w:val="24"/>
        </w:rPr>
        <w:t xml:space="preserve">zakwalifikować projekt do kolejnego etapu oceny albo </w:t>
      </w:r>
    </w:p>
    <w:p w14:paraId="53F99021" w14:textId="363AB992" w:rsidR="00176425" w:rsidRPr="0020380C" w:rsidRDefault="00176425" w:rsidP="001B7430">
      <w:pPr>
        <w:pStyle w:val="Akapitzlist"/>
        <w:numPr>
          <w:ilvl w:val="0"/>
          <w:numId w:val="36"/>
        </w:numPr>
        <w:spacing w:line="360" w:lineRule="auto"/>
        <w:ind w:left="1276" w:hanging="425"/>
        <w:contextualSpacing w:val="0"/>
        <w:rPr>
          <w:rFonts w:ascii="Arial" w:hAnsi="Arial" w:cs="Arial"/>
          <w:sz w:val="24"/>
          <w:szCs w:val="24"/>
        </w:rPr>
      </w:pPr>
      <w:r w:rsidRPr="00D66515">
        <w:rPr>
          <w:rFonts w:ascii="Arial" w:hAnsi="Arial" w:cs="Arial"/>
          <w:sz w:val="24"/>
          <w:szCs w:val="24"/>
        </w:rPr>
        <w:t xml:space="preserve">wybrać projekt do dofinansowanie i dokonać aktualizacji </w:t>
      </w:r>
      <w:r w:rsidR="00917282" w:rsidRPr="00D66515">
        <w:rPr>
          <w:rStyle w:val="markedcontent"/>
          <w:rFonts w:ascii="Arial" w:hAnsi="Arial" w:cs="Arial"/>
          <w:sz w:val="24"/>
          <w:szCs w:val="24"/>
        </w:rPr>
        <w:t>listy projektów wybranych do dofinansowania oraz projektów, które otrzymały ocenę negatywną</w:t>
      </w:r>
      <w:r w:rsidR="0020380C" w:rsidRPr="0020380C">
        <w:rPr>
          <w:rFonts w:ascii="Arial" w:hAnsi="Arial" w:cs="Arial"/>
          <w:sz w:val="24"/>
          <w:szCs w:val="24"/>
        </w:rPr>
        <w:t>,</w:t>
      </w:r>
    </w:p>
    <w:p w14:paraId="6E9965C5" w14:textId="13A0DF96" w:rsidR="00176425" w:rsidRPr="00D66515" w:rsidRDefault="00176425" w:rsidP="001B7430">
      <w:pPr>
        <w:pStyle w:val="Akapitzlist"/>
        <w:numPr>
          <w:ilvl w:val="0"/>
          <w:numId w:val="36"/>
        </w:numPr>
        <w:spacing w:line="360" w:lineRule="auto"/>
        <w:ind w:left="1276" w:hanging="425"/>
        <w:contextualSpacing w:val="0"/>
        <w:rPr>
          <w:rFonts w:ascii="Arial" w:hAnsi="Arial" w:cs="Arial"/>
          <w:sz w:val="24"/>
          <w:szCs w:val="24"/>
        </w:rPr>
      </w:pPr>
      <w:r w:rsidRPr="00D66515">
        <w:rPr>
          <w:rFonts w:ascii="Arial" w:hAnsi="Arial" w:cs="Arial"/>
          <w:sz w:val="24"/>
          <w:szCs w:val="24"/>
        </w:rPr>
        <w:t>przekazać projekt do ponownej oceny, jeżeli stwierdzono, że doszło do naruszeń obowiązujących procedur, co ma istotny wpływ na wynik oceny,</w:t>
      </w:r>
    </w:p>
    <w:p w14:paraId="281B3215" w14:textId="6FEF4052" w:rsidR="00176425" w:rsidRPr="00D66515" w:rsidRDefault="00176425" w:rsidP="001B7430">
      <w:pPr>
        <w:pStyle w:val="Akapitzlist"/>
        <w:numPr>
          <w:ilvl w:val="0"/>
          <w:numId w:val="35"/>
        </w:numPr>
        <w:spacing w:line="360" w:lineRule="auto"/>
        <w:ind w:left="993" w:hanging="426"/>
        <w:contextualSpacing w:val="0"/>
        <w:rPr>
          <w:rFonts w:ascii="Arial" w:hAnsi="Arial" w:cs="Arial"/>
          <w:sz w:val="24"/>
          <w:szCs w:val="24"/>
        </w:rPr>
      </w:pPr>
      <w:bookmarkStart w:id="40" w:name="mip63670477"/>
      <w:bookmarkStart w:id="41" w:name="mip63670478"/>
      <w:bookmarkEnd w:id="40"/>
      <w:bookmarkEnd w:id="41"/>
      <w:r w:rsidRPr="00D66515">
        <w:rPr>
          <w:rFonts w:ascii="Arial" w:hAnsi="Arial" w:cs="Arial"/>
          <w:sz w:val="24"/>
          <w:szCs w:val="24"/>
        </w:rPr>
        <w:t>nie</w:t>
      </w:r>
      <w:r w:rsidR="0020380C">
        <w:rPr>
          <w:rFonts w:ascii="Arial" w:hAnsi="Arial" w:cs="Arial"/>
          <w:sz w:val="24"/>
          <w:szCs w:val="24"/>
        </w:rPr>
        <w:t xml:space="preserve"> uwzględniać;</w:t>
      </w:r>
    </w:p>
    <w:p w14:paraId="365D1F47" w14:textId="77777777" w:rsidR="00176425" w:rsidRPr="00D66515" w:rsidRDefault="00176425" w:rsidP="001B7430">
      <w:pPr>
        <w:pStyle w:val="Akapitzlist"/>
        <w:numPr>
          <w:ilvl w:val="0"/>
          <w:numId w:val="35"/>
        </w:numPr>
        <w:spacing w:line="360" w:lineRule="auto"/>
        <w:ind w:left="993" w:hanging="426"/>
        <w:contextualSpacing w:val="0"/>
        <w:rPr>
          <w:rFonts w:ascii="Arial" w:hAnsi="Arial" w:cs="Arial"/>
          <w:sz w:val="24"/>
          <w:szCs w:val="24"/>
        </w:rPr>
      </w:pPr>
      <w:r w:rsidRPr="00D66515">
        <w:rPr>
          <w:rFonts w:ascii="Arial" w:hAnsi="Arial" w:cs="Arial"/>
          <w:sz w:val="24"/>
          <w:szCs w:val="24"/>
        </w:rPr>
        <w:t>pozostawić bez rozpatrzenia, jeżeli mimo prawidłowego pouczenia został on wniesiony:</w:t>
      </w:r>
    </w:p>
    <w:p w14:paraId="2D85C3DB" w14:textId="77777777" w:rsidR="00176425" w:rsidRPr="00D66515" w:rsidRDefault="00176425" w:rsidP="001B7430">
      <w:pPr>
        <w:pStyle w:val="Akapitzlist"/>
        <w:numPr>
          <w:ilvl w:val="0"/>
          <w:numId w:val="36"/>
        </w:numPr>
        <w:spacing w:line="360" w:lineRule="auto"/>
        <w:ind w:left="1276"/>
        <w:contextualSpacing w:val="0"/>
        <w:rPr>
          <w:rFonts w:ascii="Arial" w:hAnsi="Arial" w:cs="Arial"/>
          <w:sz w:val="24"/>
          <w:szCs w:val="24"/>
        </w:rPr>
      </w:pPr>
      <w:r w:rsidRPr="00D66515">
        <w:rPr>
          <w:rFonts w:ascii="Arial" w:hAnsi="Arial" w:cs="Arial"/>
          <w:sz w:val="24"/>
          <w:szCs w:val="24"/>
        </w:rPr>
        <w:t>po terminie;</w:t>
      </w:r>
    </w:p>
    <w:p w14:paraId="7FB772F5" w14:textId="77777777" w:rsidR="00176425" w:rsidRPr="00D66515" w:rsidRDefault="00176425" w:rsidP="001B7430">
      <w:pPr>
        <w:pStyle w:val="Akapitzlist"/>
        <w:numPr>
          <w:ilvl w:val="0"/>
          <w:numId w:val="36"/>
        </w:numPr>
        <w:spacing w:line="360" w:lineRule="auto"/>
        <w:ind w:left="1276"/>
        <w:contextualSpacing w:val="0"/>
        <w:rPr>
          <w:rFonts w:ascii="Arial" w:hAnsi="Arial" w:cs="Arial"/>
          <w:sz w:val="24"/>
          <w:szCs w:val="24"/>
        </w:rPr>
      </w:pPr>
      <w:r w:rsidRPr="00D66515">
        <w:rPr>
          <w:rFonts w:ascii="Arial" w:hAnsi="Arial" w:cs="Arial"/>
          <w:sz w:val="24"/>
          <w:szCs w:val="24"/>
        </w:rPr>
        <w:t>przez podmiot wykluczony z możliwości otrzymania dofinansowania;</w:t>
      </w:r>
    </w:p>
    <w:p w14:paraId="3BC22F5E" w14:textId="799D8B85" w:rsidR="00176425" w:rsidRPr="00D66515" w:rsidRDefault="00176425" w:rsidP="001B7430">
      <w:pPr>
        <w:pStyle w:val="Akapitzlist"/>
        <w:numPr>
          <w:ilvl w:val="0"/>
          <w:numId w:val="36"/>
        </w:numPr>
        <w:spacing w:line="360" w:lineRule="auto"/>
        <w:ind w:left="1276"/>
        <w:contextualSpacing w:val="0"/>
        <w:rPr>
          <w:rFonts w:ascii="Arial" w:hAnsi="Arial" w:cs="Arial"/>
          <w:sz w:val="24"/>
          <w:szCs w:val="24"/>
        </w:rPr>
      </w:pPr>
      <w:r w:rsidRPr="00D66515">
        <w:rPr>
          <w:rFonts w:ascii="Arial" w:hAnsi="Arial" w:cs="Arial"/>
          <w:sz w:val="24"/>
          <w:szCs w:val="24"/>
        </w:rPr>
        <w:t>bez wskazania kryteriów wyboru projektów, z których oceną wnioskodawca się nie zgadza, wraz z uzasadnieniem;</w:t>
      </w:r>
    </w:p>
    <w:p w14:paraId="2BFE5AF0" w14:textId="6F4A5BC4" w:rsidR="00176425" w:rsidRPr="00D66515" w:rsidRDefault="00176425" w:rsidP="001B7430">
      <w:pPr>
        <w:pStyle w:val="Akapitzlist"/>
        <w:numPr>
          <w:ilvl w:val="0"/>
          <w:numId w:val="36"/>
        </w:numPr>
        <w:spacing w:line="360" w:lineRule="auto"/>
        <w:ind w:left="1276"/>
        <w:contextualSpacing w:val="0"/>
        <w:rPr>
          <w:rFonts w:ascii="Arial" w:hAnsi="Arial" w:cs="Arial"/>
          <w:sz w:val="24"/>
          <w:szCs w:val="24"/>
        </w:rPr>
      </w:pPr>
      <w:r w:rsidRPr="00D66515">
        <w:rPr>
          <w:rFonts w:ascii="Arial" w:hAnsi="Arial" w:cs="Arial"/>
          <w:sz w:val="24"/>
          <w:szCs w:val="24"/>
        </w:rPr>
        <w:lastRenderedPageBreak/>
        <w:t>w przypadku, gdy wnoszący protest nie jest wnioskodawcą w naborze</w:t>
      </w:r>
      <w:r w:rsidR="00F40B65" w:rsidRPr="00D66515">
        <w:rPr>
          <w:rFonts w:ascii="Arial" w:hAnsi="Arial" w:cs="Arial"/>
          <w:sz w:val="24"/>
          <w:szCs w:val="24"/>
        </w:rPr>
        <w:t xml:space="preserve"> lub jego pełnomocnikiem</w:t>
      </w:r>
      <w:r w:rsidRPr="00D66515">
        <w:rPr>
          <w:rFonts w:ascii="Arial" w:hAnsi="Arial" w:cs="Arial"/>
          <w:sz w:val="24"/>
          <w:szCs w:val="24"/>
        </w:rPr>
        <w:t>,</w:t>
      </w:r>
    </w:p>
    <w:p w14:paraId="23A0077C" w14:textId="44F7E5D7" w:rsidR="00176425" w:rsidRPr="00D66515" w:rsidRDefault="00176425" w:rsidP="001B7430">
      <w:pPr>
        <w:pStyle w:val="Akapitzlist"/>
        <w:numPr>
          <w:ilvl w:val="0"/>
          <w:numId w:val="36"/>
        </w:numPr>
        <w:spacing w:line="360" w:lineRule="auto"/>
        <w:ind w:left="1276"/>
        <w:contextualSpacing w:val="0"/>
        <w:rPr>
          <w:rFonts w:ascii="Arial" w:hAnsi="Arial" w:cs="Arial"/>
          <w:sz w:val="24"/>
          <w:szCs w:val="24"/>
        </w:rPr>
      </w:pPr>
      <w:r w:rsidRPr="00D66515">
        <w:rPr>
          <w:rFonts w:ascii="Arial" w:hAnsi="Arial" w:cs="Arial"/>
          <w:sz w:val="24"/>
          <w:szCs w:val="24"/>
        </w:rPr>
        <w:t>w przypadku, gdy na jakimkolwiek etapie postępowania w zakresie procedury odwoławczej wyczerpana zostanie kwota przeznaczona na dofinansowanie projektów w ramach działania,</w:t>
      </w:r>
    </w:p>
    <w:p w14:paraId="4D4BEDD2" w14:textId="77777777" w:rsidR="00176425" w:rsidRPr="00D66515" w:rsidRDefault="00176425" w:rsidP="001B7430">
      <w:pPr>
        <w:pStyle w:val="Akapitzlist"/>
        <w:numPr>
          <w:ilvl w:val="0"/>
          <w:numId w:val="36"/>
        </w:numPr>
        <w:spacing w:line="360" w:lineRule="auto"/>
        <w:ind w:left="1276"/>
        <w:contextualSpacing w:val="0"/>
        <w:rPr>
          <w:rFonts w:ascii="Arial" w:hAnsi="Arial" w:cs="Arial"/>
          <w:sz w:val="24"/>
          <w:szCs w:val="24"/>
        </w:rPr>
      </w:pPr>
      <w:r w:rsidRPr="00D66515">
        <w:rPr>
          <w:rFonts w:ascii="Arial" w:hAnsi="Arial" w:cs="Arial"/>
          <w:sz w:val="24"/>
          <w:szCs w:val="24"/>
        </w:rPr>
        <w:t>w przypadku gdy wnioskodawca wycofa protest.</w:t>
      </w:r>
    </w:p>
    <w:p w14:paraId="74EF7FF5" w14:textId="65041FAB" w:rsidR="00176425" w:rsidRPr="00D66515" w:rsidRDefault="00176425" w:rsidP="001B7430">
      <w:pPr>
        <w:pStyle w:val="Akapitzlist"/>
        <w:numPr>
          <w:ilvl w:val="0"/>
          <w:numId w:val="11"/>
        </w:numPr>
        <w:spacing w:line="360" w:lineRule="auto"/>
        <w:contextualSpacing w:val="0"/>
        <w:rPr>
          <w:rFonts w:ascii="Arial" w:hAnsi="Arial" w:cs="Arial"/>
          <w:sz w:val="24"/>
          <w:szCs w:val="24"/>
        </w:rPr>
      </w:pPr>
      <w:r w:rsidRPr="00D66515">
        <w:rPr>
          <w:rFonts w:ascii="Arial" w:hAnsi="Arial" w:cs="Arial"/>
          <w:sz w:val="24"/>
          <w:szCs w:val="24"/>
        </w:rPr>
        <w:t>IZ informuje wnioskodawcę na piśmie o wyniku rozpatrzenia jego protestu. Informacja ta zawiera w szczególności:</w:t>
      </w:r>
    </w:p>
    <w:p w14:paraId="230CBEB6" w14:textId="77777777" w:rsidR="00176425" w:rsidRPr="00D66515" w:rsidRDefault="00176425" w:rsidP="001B7430">
      <w:pPr>
        <w:pStyle w:val="Akapitzlist"/>
        <w:numPr>
          <w:ilvl w:val="0"/>
          <w:numId w:val="37"/>
        </w:numPr>
        <w:spacing w:line="360" w:lineRule="auto"/>
        <w:ind w:left="993"/>
        <w:contextualSpacing w:val="0"/>
        <w:rPr>
          <w:rFonts w:ascii="Arial" w:hAnsi="Arial" w:cs="Arial"/>
          <w:sz w:val="24"/>
          <w:szCs w:val="24"/>
        </w:rPr>
      </w:pPr>
      <w:r w:rsidRPr="00D66515">
        <w:rPr>
          <w:rFonts w:ascii="Arial" w:hAnsi="Arial" w:cs="Arial"/>
          <w:sz w:val="24"/>
          <w:szCs w:val="24"/>
        </w:rPr>
        <w:t>treść rozstrzygnięcia polegającego na uwzględnieniu albo nieuwzględnieniu protestu, wraz z uzasadnieniem;</w:t>
      </w:r>
    </w:p>
    <w:p w14:paraId="3AFD0464" w14:textId="77777777" w:rsidR="00176425" w:rsidRPr="00D66515" w:rsidRDefault="00176425" w:rsidP="001B7430">
      <w:pPr>
        <w:pStyle w:val="Akapitzlist"/>
        <w:numPr>
          <w:ilvl w:val="0"/>
          <w:numId w:val="37"/>
        </w:numPr>
        <w:spacing w:line="360" w:lineRule="auto"/>
        <w:ind w:left="993"/>
        <w:contextualSpacing w:val="0"/>
        <w:rPr>
          <w:rFonts w:ascii="Arial" w:hAnsi="Arial" w:cs="Arial"/>
          <w:sz w:val="24"/>
          <w:szCs w:val="24"/>
        </w:rPr>
      </w:pPr>
      <w:r w:rsidRPr="00D66515">
        <w:rPr>
          <w:rFonts w:ascii="Arial" w:hAnsi="Arial" w:cs="Arial"/>
          <w:sz w:val="24"/>
          <w:szCs w:val="24"/>
        </w:rPr>
        <w:t>w przypadku nieuwzględnienia protestu – pouczenie o możliwości wniesienia skargi do sądu administracyjnego.</w:t>
      </w:r>
    </w:p>
    <w:p w14:paraId="179E339E" w14:textId="510EBD19" w:rsidR="00176425" w:rsidRPr="00D66515" w:rsidRDefault="00176425" w:rsidP="001B7430">
      <w:pPr>
        <w:pStyle w:val="Akapitzlist"/>
        <w:numPr>
          <w:ilvl w:val="0"/>
          <w:numId w:val="11"/>
        </w:numPr>
        <w:tabs>
          <w:tab w:val="left" w:pos="709"/>
        </w:tabs>
        <w:spacing w:line="360" w:lineRule="auto"/>
        <w:contextualSpacing w:val="0"/>
        <w:rPr>
          <w:rFonts w:ascii="Arial" w:hAnsi="Arial" w:cs="Arial"/>
          <w:sz w:val="24"/>
          <w:szCs w:val="24"/>
        </w:rPr>
      </w:pPr>
      <w:r w:rsidRPr="00D66515">
        <w:rPr>
          <w:rFonts w:ascii="Arial" w:hAnsi="Arial" w:cs="Arial"/>
          <w:sz w:val="24"/>
          <w:szCs w:val="24"/>
        </w:rPr>
        <w:t xml:space="preserve">Rozstrzygnięcie protestu doręcza się w formie pisemnej na adres wnioskodawcy wskazany w treści protestu (w przypadku niewskazania w treści protestu adresu wnioskodawcy, protest doręcza się na adres wskazany w treści wniosku o dofinansowanie). O każdorazowej zmianie adresu wnioskodawca niezwłocznie informuje IZ </w:t>
      </w:r>
      <w:r w:rsidR="00616DA2" w:rsidRPr="00D66515">
        <w:rPr>
          <w:rFonts w:ascii="Arial" w:hAnsi="Arial" w:cs="Arial"/>
          <w:sz w:val="24"/>
          <w:szCs w:val="24"/>
        </w:rPr>
        <w:t xml:space="preserve">FEŁ2027 </w:t>
      </w:r>
      <w:r w:rsidRPr="00D66515">
        <w:rPr>
          <w:rFonts w:ascii="Arial" w:hAnsi="Arial" w:cs="Arial"/>
          <w:sz w:val="24"/>
          <w:szCs w:val="24"/>
        </w:rPr>
        <w:t xml:space="preserve">pod rygorem uznania, że korespondencja przekazywana na jego dotychczasowy adres, zostanie uznana za skutecznie doręczoną. </w:t>
      </w:r>
    </w:p>
    <w:p w14:paraId="1DE5D8A4" w14:textId="76918D6B" w:rsidR="00CF0A90" w:rsidRPr="00D66515" w:rsidRDefault="00176425" w:rsidP="001B7430">
      <w:pPr>
        <w:pStyle w:val="Akapitzlist"/>
        <w:numPr>
          <w:ilvl w:val="0"/>
          <w:numId w:val="11"/>
        </w:numPr>
        <w:spacing w:line="360" w:lineRule="auto"/>
        <w:contextualSpacing w:val="0"/>
        <w:rPr>
          <w:rFonts w:ascii="Arial" w:hAnsi="Arial" w:cs="Arial"/>
          <w:sz w:val="24"/>
          <w:szCs w:val="24"/>
        </w:rPr>
      </w:pPr>
      <w:r w:rsidRPr="00D66515">
        <w:rPr>
          <w:rFonts w:ascii="Arial" w:hAnsi="Arial" w:cs="Arial"/>
          <w:sz w:val="24"/>
          <w:szCs w:val="24"/>
        </w:rPr>
        <w:t xml:space="preserve">Wnioskodawca może wycofać protest do czasu zakończenia rozpatrywania protestu przez </w:t>
      </w:r>
      <w:r w:rsidR="00616DA2" w:rsidRPr="00D66515">
        <w:rPr>
          <w:rFonts w:ascii="Arial" w:hAnsi="Arial" w:cs="Arial"/>
          <w:sz w:val="24"/>
          <w:szCs w:val="24"/>
        </w:rPr>
        <w:t>IZ FEŁ2027</w:t>
      </w:r>
      <w:r w:rsidRPr="00D66515">
        <w:rPr>
          <w:rFonts w:ascii="Arial" w:hAnsi="Arial" w:cs="Arial"/>
          <w:sz w:val="24"/>
          <w:szCs w:val="24"/>
        </w:rPr>
        <w:t>. Wycofanie następuje przez złożenie pisemnego oświadczenia o wycofaniu protestu. W przypadku wycofania protestu ponowne jego wniesienie jest niedopuszczalne. W przypadku wycofania protestu wnioskodawca nie może także wnieść skargi do sądu administracyjnego</w:t>
      </w:r>
      <w:r w:rsidR="00610BAC" w:rsidRPr="00D66515">
        <w:rPr>
          <w:rFonts w:ascii="Arial" w:hAnsi="Arial" w:cs="Arial"/>
          <w:sz w:val="24"/>
          <w:szCs w:val="24"/>
        </w:rPr>
        <w:t>.</w:t>
      </w:r>
    </w:p>
    <w:p w14:paraId="06B44458" w14:textId="6F95D35B" w:rsidR="00610BAC" w:rsidRPr="00D66515" w:rsidRDefault="00610BAC" w:rsidP="001B7430">
      <w:pPr>
        <w:pStyle w:val="Akapitzlist"/>
        <w:numPr>
          <w:ilvl w:val="0"/>
          <w:numId w:val="11"/>
        </w:numPr>
        <w:spacing w:line="360" w:lineRule="auto"/>
        <w:contextualSpacing w:val="0"/>
        <w:rPr>
          <w:rFonts w:ascii="Arial" w:hAnsi="Arial" w:cs="Arial"/>
          <w:sz w:val="24"/>
          <w:szCs w:val="24"/>
        </w:rPr>
      </w:pPr>
      <w:r w:rsidRPr="00D66515">
        <w:rPr>
          <w:rFonts w:ascii="Arial" w:hAnsi="Arial" w:cs="Arial"/>
          <w:sz w:val="24"/>
          <w:szCs w:val="24"/>
        </w:rPr>
        <w:t xml:space="preserve">W przypadku nieuwzględnienia protestu lub pozostawienia protestu bez rozpatrzenia wnioskodawca może w tym zakresie wnieść skargę bezpośrednio do Wojewódzkiego Sądu Administracyjnego w Łodzi, zgodnie z art. 3 § 3 </w:t>
      </w:r>
      <w:r w:rsidRPr="00D66515">
        <w:rPr>
          <w:rFonts w:ascii="Arial" w:hAnsi="Arial" w:cs="Arial"/>
          <w:i/>
          <w:sz w:val="24"/>
          <w:szCs w:val="24"/>
        </w:rPr>
        <w:t>ustawy</w:t>
      </w:r>
      <w:r w:rsidRPr="00D66515">
        <w:rPr>
          <w:rFonts w:ascii="Arial" w:hAnsi="Arial" w:cs="Arial"/>
          <w:sz w:val="24"/>
          <w:szCs w:val="24"/>
        </w:rPr>
        <w:t xml:space="preserve"> z dnia 30 sierpnia 2002 r. – </w:t>
      </w:r>
      <w:r w:rsidRPr="00D66515">
        <w:rPr>
          <w:rFonts w:ascii="Arial" w:hAnsi="Arial" w:cs="Arial"/>
          <w:i/>
          <w:sz w:val="24"/>
          <w:szCs w:val="24"/>
        </w:rPr>
        <w:t>Prawo o postępowaniu przed sądami administracyjnymi.</w:t>
      </w:r>
    </w:p>
    <w:p w14:paraId="4CAE8C0E" w14:textId="36CE5973" w:rsidR="00610BAC" w:rsidRPr="00D66515" w:rsidRDefault="00610BAC" w:rsidP="001B7430">
      <w:pPr>
        <w:pStyle w:val="Akapitzlist"/>
        <w:numPr>
          <w:ilvl w:val="0"/>
          <w:numId w:val="11"/>
        </w:numPr>
        <w:spacing w:line="360" w:lineRule="auto"/>
        <w:contextualSpacing w:val="0"/>
        <w:rPr>
          <w:rFonts w:ascii="Arial" w:hAnsi="Arial" w:cs="Arial"/>
          <w:sz w:val="24"/>
          <w:szCs w:val="24"/>
        </w:rPr>
      </w:pPr>
      <w:r w:rsidRPr="00D66515">
        <w:rPr>
          <w:rFonts w:ascii="Arial" w:hAnsi="Arial" w:cs="Arial"/>
          <w:sz w:val="24"/>
          <w:szCs w:val="24"/>
        </w:rPr>
        <w:lastRenderedPageBreak/>
        <w:t>Skarga jest wnoszona przez wnioskodawcę w terminie 14 dni od dnia otrzymania informacji o nieuwzględnieniu protestu lub pozostawieniu protestu bez rozpatrzenia.</w:t>
      </w:r>
    </w:p>
    <w:p w14:paraId="2EF7C001" w14:textId="287600AF" w:rsidR="00610BAC" w:rsidRPr="00D66515" w:rsidRDefault="00610BAC" w:rsidP="001B7430">
      <w:pPr>
        <w:pStyle w:val="Akapitzlist"/>
        <w:numPr>
          <w:ilvl w:val="0"/>
          <w:numId w:val="11"/>
        </w:numPr>
        <w:spacing w:line="360" w:lineRule="auto"/>
        <w:contextualSpacing w:val="0"/>
        <w:rPr>
          <w:rFonts w:ascii="Arial" w:hAnsi="Arial" w:cs="Arial"/>
          <w:sz w:val="24"/>
          <w:szCs w:val="24"/>
        </w:rPr>
      </w:pPr>
      <w:r w:rsidRPr="00D66515">
        <w:rPr>
          <w:rFonts w:ascii="Arial" w:hAnsi="Arial" w:cs="Arial"/>
          <w:sz w:val="24"/>
          <w:szCs w:val="24"/>
        </w:rPr>
        <w:t>Do skargi należy dołączyć kompletną dokumentację w sprawie, obejmującą</w:t>
      </w:r>
      <w:r w:rsidR="0048521B" w:rsidRPr="00D66515">
        <w:rPr>
          <w:rFonts w:ascii="Arial" w:hAnsi="Arial" w:cs="Arial"/>
          <w:sz w:val="24"/>
          <w:szCs w:val="24"/>
        </w:rPr>
        <w:t>:</w:t>
      </w:r>
      <w:r w:rsidRPr="00D66515">
        <w:rPr>
          <w:rFonts w:ascii="Arial" w:hAnsi="Arial" w:cs="Arial"/>
          <w:sz w:val="24"/>
          <w:szCs w:val="24"/>
        </w:rPr>
        <w:t xml:space="preserve"> wniosek o dofinansowanie, informację o wynikach oceny projektu, wniesion</w:t>
      </w:r>
      <w:r w:rsidR="0048521B" w:rsidRPr="00D66515">
        <w:rPr>
          <w:rFonts w:ascii="Arial" w:hAnsi="Arial" w:cs="Arial"/>
          <w:sz w:val="24"/>
          <w:szCs w:val="24"/>
        </w:rPr>
        <w:t>y</w:t>
      </w:r>
      <w:r w:rsidRPr="00D66515">
        <w:rPr>
          <w:rFonts w:ascii="Arial" w:hAnsi="Arial" w:cs="Arial"/>
          <w:sz w:val="24"/>
          <w:szCs w:val="24"/>
        </w:rPr>
        <w:t xml:space="preserve"> protest, informację o wyniku procedury odwoławczej oraz ewentualne załączniki. </w:t>
      </w:r>
      <w:r w:rsidR="0048521B" w:rsidRPr="00D66515">
        <w:rPr>
          <w:rFonts w:ascii="Arial" w:hAnsi="Arial" w:cs="Arial"/>
          <w:sz w:val="24"/>
          <w:szCs w:val="24"/>
        </w:rPr>
        <w:t xml:space="preserve">Dokumentacja jest </w:t>
      </w:r>
      <w:r w:rsidR="00387A58" w:rsidRPr="00D66515">
        <w:rPr>
          <w:rFonts w:ascii="Arial" w:hAnsi="Arial" w:cs="Arial"/>
          <w:sz w:val="24"/>
          <w:szCs w:val="24"/>
        </w:rPr>
        <w:t xml:space="preserve">wnoszona </w:t>
      </w:r>
      <w:r w:rsidR="0048521B" w:rsidRPr="00D66515">
        <w:rPr>
          <w:rFonts w:ascii="Arial" w:hAnsi="Arial" w:cs="Arial"/>
          <w:sz w:val="24"/>
          <w:szCs w:val="24"/>
        </w:rPr>
        <w:t xml:space="preserve">w oryginale lub w postaci uwierzytelnionej kopii. </w:t>
      </w:r>
      <w:r w:rsidRPr="00D66515">
        <w:rPr>
          <w:rFonts w:ascii="Arial" w:hAnsi="Arial" w:cs="Arial"/>
          <w:sz w:val="24"/>
          <w:szCs w:val="24"/>
        </w:rPr>
        <w:t>Skarga podlega wpisowi stałemu.</w:t>
      </w:r>
    </w:p>
    <w:p w14:paraId="718DA201" w14:textId="62826ACD" w:rsidR="00610BAC" w:rsidRPr="00D66515" w:rsidRDefault="00610BAC" w:rsidP="001B7430">
      <w:pPr>
        <w:pStyle w:val="Akapitzlist"/>
        <w:numPr>
          <w:ilvl w:val="0"/>
          <w:numId w:val="11"/>
        </w:numPr>
        <w:spacing w:line="360" w:lineRule="auto"/>
        <w:contextualSpacing w:val="0"/>
        <w:rPr>
          <w:rFonts w:ascii="Arial" w:hAnsi="Arial" w:cs="Arial"/>
          <w:sz w:val="24"/>
          <w:szCs w:val="24"/>
        </w:rPr>
      </w:pPr>
      <w:r w:rsidRPr="00D66515">
        <w:rPr>
          <w:rFonts w:ascii="Arial" w:hAnsi="Arial" w:cs="Arial"/>
          <w:sz w:val="24"/>
          <w:szCs w:val="24"/>
        </w:rPr>
        <w:t xml:space="preserve">W przypadku wniesienia skargi bez kompletnej dokumentacji lub bez uiszczenia wpisu stałego sąd wzywa wnioskodawcę do uzupełnienia dokumentacji lub uiszczenia wpisu w terminie 7 dni od dnia otrzymania wezwania, pod rygorem </w:t>
      </w:r>
      <w:r w:rsidR="0048521B" w:rsidRPr="00D66515">
        <w:rPr>
          <w:rFonts w:ascii="Arial" w:hAnsi="Arial" w:cs="Arial"/>
          <w:sz w:val="24"/>
          <w:szCs w:val="24"/>
        </w:rPr>
        <w:t>odrzucenia skargi</w:t>
      </w:r>
      <w:r w:rsidRPr="00D66515">
        <w:rPr>
          <w:rFonts w:ascii="Arial" w:hAnsi="Arial" w:cs="Arial"/>
          <w:sz w:val="24"/>
          <w:szCs w:val="24"/>
        </w:rPr>
        <w:t>.</w:t>
      </w:r>
    </w:p>
    <w:p w14:paraId="618CF0AE" w14:textId="141378FF" w:rsidR="00610BAC" w:rsidRPr="00D66515" w:rsidRDefault="0048521B" w:rsidP="001B7430">
      <w:pPr>
        <w:pStyle w:val="Akapitzlist"/>
        <w:numPr>
          <w:ilvl w:val="0"/>
          <w:numId w:val="11"/>
        </w:numPr>
        <w:spacing w:line="360" w:lineRule="auto"/>
        <w:contextualSpacing w:val="0"/>
        <w:rPr>
          <w:rFonts w:ascii="Arial" w:hAnsi="Arial" w:cs="Arial"/>
          <w:sz w:val="24"/>
          <w:szCs w:val="24"/>
        </w:rPr>
      </w:pPr>
      <w:r w:rsidRPr="00D66515">
        <w:rPr>
          <w:rFonts w:ascii="Arial" w:hAnsi="Arial" w:cs="Arial"/>
          <w:sz w:val="24"/>
          <w:szCs w:val="24"/>
        </w:rPr>
        <w:t>Odrzucenie skargi występuje w przypadku:</w:t>
      </w:r>
    </w:p>
    <w:p w14:paraId="76FA27D6" w14:textId="5FE261FF" w:rsidR="00610BAC" w:rsidRPr="00D66515" w:rsidRDefault="00610BAC" w:rsidP="001B7430">
      <w:pPr>
        <w:numPr>
          <w:ilvl w:val="0"/>
          <w:numId w:val="38"/>
        </w:numPr>
        <w:spacing w:line="360" w:lineRule="auto"/>
        <w:rPr>
          <w:rFonts w:ascii="Arial" w:eastAsia="Times New Roman" w:hAnsi="Arial" w:cs="Arial"/>
          <w:sz w:val="24"/>
          <w:szCs w:val="24"/>
          <w:lang w:eastAsia="pl-PL"/>
        </w:rPr>
      </w:pPr>
      <w:r w:rsidRPr="00D66515">
        <w:rPr>
          <w:rFonts w:ascii="Arial" w:eastAsia="Times New Roman" w:hAnsi="Arial" w:cs="Arial"/>
          <w:sz w:val="24"/>
          <w:szCs w:val="24"/>
          <w:lang w:eastAsia="pl-PL"/>
        </w:rPr>
        <w:t>w</w:t>
      </w:r>
      <w:r w:rsidR="0048521B" w:rsidRPr="00D66515">
        <w:rPr>
          <w:rFonts w:ascii="Arial" w:eastAsia="Times New Roman" w:hAnsi="Arial" w:cs="Arial"/>
          <w:sz w:val="24"/>
          <w:szCs w:val="24"/>
          <w:lang w:eastAsia="pl-PL"/>
        </w:rPr>
        <w:t>niesienia</w:t>
      </w:r>
      <w:r w:rsidRPr="00D66515">
        <w:rPr>
          <w:rFonts w:ascii="Arial" w:eastAsia="Times New Roman" w:hAnsi="Arial" w:cs="Arial"/>
          <w:sz w:val="24"/>
          <w:szCs w:val="24"/>
          <w:lang w:eastAsia="pl-PL"/>
        </w:rPr>
        <w:t xml:space="preserve"> po terminie;</w:t>
      </w:r>
    </w:p>
    <w:p w14:paraId="75D73AC5" w14:textId="77777777" w:rsidR="00610BAC" w:rsidRPr="00D66515" w:rsidRDefault="00610BAC" w:rsidP="001B7430">
      <w:pPr>
        <w:numPr>
          <w:ilvl w:val="0"/>
          <w:numId w:val="38"/>
        </w:numPr>
        <w:spacing w:line="360" w:lineRule="auto"/>
        <w:rPr>
          <w:rFonts w:ascii="Arial" w:eastAsia="Times New Roman" w:hAnsi="Arial" w:cs="Arial"/>
          <w:sz w:val="24"/>
          <w:szCs w:val="24"/>
          <w:lang w:eastAsia="pl-PL"/>
        </w:rPr>
      </w:pPr>
      <w:r w:rsidRPr="00D66515">
        <w:rPr>
          <w:rFonts w:ascii="Arial" w:eastAsia="Times New Roman" w:hAnsi="Arial" w:cs="Arial"/>
          <w:sz w:val="24"/>
          <w:szCs w:val="24"/>
          <w:lang w:eastAsia="pl-PL"/>
        </w:rPr>
        <w:t>bez kompletnej dokumentacji;</w:t>
      </w:r>
    </w:p>
    <w:p w14:paraId="5CF6857C" w14:textId="77777777" w:rsidR="00610BAC" w:rsidRPr="00D66515" w:rsidRDefault="00610BAC" w:rsidP="001B7430">
      <w:pPr>
        <w:numPr>
          <w:ilvl w:val="0"/>
          <w:numId w:val="38"/>
        </w:numPr>
        <w:spacing w:line="360" w:lineRule="auto"/>
        <w:rPr>
          <w:rFonts w:ascii="Arial" w:eastAsia="Times New Roman" w:hAnsi="Arial" w:cs="Arial"/>
          <w:sz w:val="24"/>
          <w:szCs w:val="24"/>
          <w:lang w:eastAsia="pl-PL"/>
        </w:rPr>
      </w:pPr>
      <w:r w:rsidRPr="00D66515">
        <w:rPr>
          <w:rFonts w:ascii="Arial" w:eastAsia="Times New Roman" w:hAnsi="Arial" w:cs="Arial"/>
          <w:sz w:val="24"/>
          <w:szCs w:val="24"/>
          <w:lang w:eastAsia="pl-PL"/>
        </w:rPr>
        <w:t>bez uiszczenia wpisu stałego w terminie 14 dni od otrzymania informacji o nieuwzględnieniu protestu lub o pozostawieniu protestu bez rozpatrzenia.</w:t>
      </w:r>
    </w:p>
    <w:p w14:paraId="786BD1DE" w14:textId="0C0AB1DF" w:rsidR="00610BAC" w:rsidRPr="00D66515" w:rsidRDefault="00610BAC" w:rsidP="001B7430">
      <w:pPr>
        <w:pStyle w:val="Akapitzlist"/>
        <w:widowControl w:val="0"/>
        <w:numPr>
          <w:ilvl w:val="0"/>
          <w:numId w:val="11"/>
        </w:numPr>
        <w:tabs>
          <w:tab w:val="left" w:pos="545"/>
        </w:tabs>
        <w:kinsoku w:val="0"/>
        <w:overflowPunct w:val="0"/>
        <w:autoSpaceDE w:val="0"/>
        <w:autoSpaceDN w:val="0"/>
        <w:adjustRightInd w:val="0"/>
        <w:spacing w:line="360" w:lineRule="auto"/>
        <w:contextualSpacing w:val="0"/>
        <w:rPr>
          <w:rFonts w:ascii="Arial" w:eastAsia="Times New Roman" w:hAnsi="Arial" w:cs="Arial"/>
          <w:sz w:val="24"/>
          <w:szCs w:val="24"/>
        </w:rPr>
      </w:pPr>
      <w:r w:rsidRPr="00D66515">
        <w:rPr>
          <w:rFonts w:ascii="Arial" w:eastAsia="Times New Roman" w:hAnsi="Arial" w:cs="Arial"/>
          <w:spacing w:val="-1"/>
          <w:sz w:val="24"/>
          <w:szCs w:val="24"/>
        </w:rPr>
        <w:t>Są</w:t>
      </w:r>
      <w:r w:rsidRPr="00D66515">
        <w:rPr>
          <w:rFonts w:ascii="Arial" w:eastAsia="Times New Roman" w:hAnsi="Arial" w:cs="Arial"/>
          <w:sz w:val="24"/>
          <w:szCs w:val="24"/>
        </w:rPr>
        <w:t xml:space="preserve">d rozpoznaje skargę </w:t>
      </w:r>
      <w:r w:rsidRPr="00D66515">
        <w:rPr>
          <w:rFonts w:ascii="Arial" w:eastAsia="Times New Roman" w:hAnsi="Arial" w:cs="Arial"/>
          <w:bCs/>
          <w:sz w:val="24"/>
          <w:szCs w:val="24"/>
        </w:rPr>
        <w:t>w</w:t>
      </w:r>
      <w:r w:rsidRPr="00D66515">
        <w:rPr>
          <w:rFonts w:ascii="Arial" w:eastAsia="Times New Roman" w:hAnsi="Arial" w:cs="Arial"/>
          <w:bCs/>
          <w:spacing w:val="2"/>
          <w:sz w:val="24"/>
          <w:szCs w:val="24"/>
        </w:rPr>
        <w:t xml:space="preserve"> </w:t>
      </w:r>
      <w:r w:rsidRPr="00D66515">
        <w:rPr>
          <w:rFonts w:ascii="Arial" w:eastAsia="Times New Roman" w:hAnsi="Arial" w:cs="Arial"/>
          <w:bCs/>
          <w:spacing w:val="-2"/>
          <w:sz w:val="24"/>
          <w:szCs w:val="24"/>
        </w:rPr>
        <w:t>t</w:t>
      </w:r>
      <w:r w:rsidRPr="00D66515">
        <w:rPr>
          <w:rFonts w:ascii="Arial" w:eastAsia="Times New Roman" w:hAnsi="Arial" w:cs="Arial"/>
          <w:bCs/>
          <w:spacing w:val="-1"/>
          <w:sz w:val="24"/>
          <w:szCs w:val="24"/>
        </w:rPr>
        <w:t>e</w:t>
      </w:r>
      <w:r w:rsidRPr="00D66515">
        <w:rPr>
          <w:rFonts w:ascii="Arial" w:eastAsia="Times New Roman" w:hAnsi="Arial" w:cs="Arial"/>
          <w:bCs/>
          <w:spacing w:val="-2"/>
          <w:sz w:val="24"/>
          <w:szCs w:val="24"/>
        </w:rPr>
        <w:t>r</w:t>
      </w:r>
      <w:r w:rsidRPr="00D66515">
        <w:rPr>
          <w:rFonts w:ascii="Arial" w:eastAsia="Times New Roman" w:hAnsi="Arial" w:cs="Arial"/>
          <w:bCs/>
          <w:sz w:val="24"/>
          <w:szCs w:val="24"/>
        </w:rPr>
        <w:t>m</w:t>
      </w:r>
      <w:r w:rsidRPr="00D66515">
        <w:rPr>
          <w:rFonts w:ascii="Arial" w:eastAsia="Times New Roman" w:hAnsi="Arial" w:cs="Arial"/>
          <w:bCs/>
          <w:spacing w:val="1"/>
          <w:sz w:val="24"/>
          <w:szCs w:val="24"/>
        </w:rPr>
        <w:t>i</w:t>
      </w:r>
      <w:r w:rsidRPr="00D66515">
        <w:rPr>
          <w:rFonts w:ascii="Arial" w:eastAsia="Times New Roman" w:hAnsi="Arial" w:cs="Arial"/>
          <w:bCs/>
          <w:spacing w:val="-3"/>
          <w:sz w:val="24"/>
          <w:szCs w:val="24"/>
        </w:rPr>
        <w:t>n</w:t>
      </w:r>
      <w:r w:rsidRPr="00D66515">
        <w:rPr>
          <w:rFonts w:ascii="Arial" w:eastAsia="Times New Roman" w:hAnsi="Arial" w:cs="Arial"/>
          <w:bCs/>
          <w:spacing w:val="1"/>
          <w:sz w:val="24"/>
          <w:szCs w:val="24"/>
        </w:rPr>
        <w:t>i</w:t>
      </w:r>
      <w:r w:rsidRPr="00D66515">
        <w:rPr>
          <w:rFonts w:ascii="Arial" w:eastAsia="Times New Roman" w:hAnsi="Arial" w:cs="Arial"/>
          <w:bCs/>
          <w:sz w:val="24"/>
          <w:szCs w:val="24"/>
        </w:rPr>
        <w:t xml:space="preserve">e </w:t>
      </w:r>
      <w:r w:rsidRPr="00D66515">
        <w:rPr>
          <w:rFonts w:ascii="Arial" w:eastAsia="Times New Roman" w:hAnsi="Arial" w:cs="Arial"/>
          <w:bCs/>
          <w:spacing w:val="-1"/>
          <w:sz w:val="24"/>
          <w:szCs w:val="24"/>
        </w:rPr>
        <w:t>30</w:t>
      </w:r>
      <w:r w:rsidRPr="00D66515">
        <w:rPr>
          <w:rFonts w:ascii="Arial" w:eastAsia="Times New Roman" w:hAnsi="Arial" w:cs="Arial"/>
          <w:bCs/>
          <w:spacing w:val="-2"/>
          <w:sz w:val="24"/>
          <w:szCs w:val="24"/>
        </w:rPr>
        <w:t xml:space="preserve"> </w:t>
      </w:r>
      <w:r w:rsidRPr="00D66515">
        <w:rPr>
          <w:rFonts w:ascii="Arial" w:eastAsia="Times New Roman" w:hAnsi="Arial" w:cs="Arial"/>
          <w:bCs/>
          <w:spacing w:val="-1"/>
          <w:sz w:val="24"/>
          <w:szCs w:val="24"/>
        </w:rPr>
        <w:t>dn</w:t>
      </w:r>
      <w:r w:rsidRPr="00D66515">
        <w:rPr>
          <w:rFonts w:ascii="Arial" w:eastAsia="Times New Roman" w:hAnsi="Arial" w:cs="Arial"/>
          <w:bCs/>
          <w:sz w:val="24"/>
          <w:szCs w:val="24"/>
        </w:rPr>
        <w:t>i</w:t>
      </w:r>
      <w:r w:rsidRPr="00D66515">
        <w:rPr>
          <w:rFonts w:ascii="Arial" w:eastAsia="Times New Roman" w:hAnsi="Arial" w:cs="Arial"/>
          <w:b/>
          <w:bCs/>
          <w:spacing w:val="-1"/>
          <w:sz w:val="24"/>
          <w:szCs w:val="24"/>
        </w:rPr>
        <w:t xml:space="preserve"> </w:t>
      </w:r>
      <w:r w:rsidRPr="00D66515">
        <w:rPr>
          <w:rFonts w:ascii="Arial" w:eastAsia="Times New Roman" w:hAnsi="Arial" w:cs="Arial"/>
          <w:spacing w:val="-1"/>
          <w:sz w:val="24"/>
          <w:szCs w:val="24"/>
        </w:rPr>
        <w:t>o</w:t>
      </w:r>
      <w:r w:rsidRPr="00D66515">
        <w:rPr>
          <w:rFonts w:ascii="Arial" w:eastAsia="Times New Roman" w:hAnsi="Arial" w:cs="Arial"/>
          <w:sz w:val="24"/>
          <w:szCs w:val="24"/>
        </w:rPr>
        <w:t xml:space="preserve">d </w:t>
      </w:r>
      <w:r w:rsidRPr="00D66515">
        <w:rPr>
          <w:rFonts w:ascii="Arial" w:eastAsia="Times New Roman" w:hAnsi="Arial" w:cs="Arial"/>
          <w:spacing w:val="-1"/>
          <w:sz w:val="24"/>
          <w:szCs w:val="24"/>
        </w:rPr>
        <w:t>dni</w:t>
      </w:r>
      <w:r w:rsidRPr="00D66515">
        <w:rPr>
          <w:rFonts w:ascii="Arial" w:eastAsia="Times New Roman" w:hAnsi="Arial" w:cs="Arial"/>
          <w:sz w:val="24"/>
          <w:szCs w:val="24"/>
        </w:rPr>
        <w:t>a</w:t>
      </w:r>
      <w:r w:rsidRPr="00D66515">
        <w:rPr>
          <w:rFonts w:ascii="Arial" w:eastAsia="Times New Roman" w:hAnsi="Arial" w:cs="Arial"/>
          <w:spacing w:val="-2"/>
          <w:sz w:val="24"/>
          <w:szCs w:val="24"/>
        </w:rPr>
        <w:t xml:space="preserve"> </w:t>
      </w:r>
      <w:r w:rsidRPr="00D66515">
        <w:rPr>
          <w:rFonts w:ascii="Arial" w:eastAsia="Times New Roman" w:hAnsi="Arial" w:cs="Arial"/>
          <w:spacing w:val="-4"/>
          <w:sz w:val="24"/>
          <w:szCs w:val="24"/>
        </w:rPr>
        <w:t>w</w:t>
      </w:r>
      <w:r w:rsidRPr="00D66515">
        <w:rPr>
          <w:rFonts w:ascii="Arial" w:eastAsia="Times New Roman" w:hAnsi="Arial" w:cs="Arial"/>
          <w:spacing w:val="-1"/>
          <w:sz w:val="24"/>
          <w:szCs w:val="24"/>
        </w:rPr>
        <w:t>ni</w:t>
      </w:r>
      <w:r w:rsidRPr="00D66515">
        <w:rPr>
          <w:rFonts w:ascii="Arial" w:eastAsia="Times New Roman" w:hAnsi="Arial" w:cs="Arial"/>
          <w:spacing w:val="2"/>
          <w:sz w:val="24"/>
          <w:szCs w:val="24"/>
        </w:rPr>
        <w:t>e</w:t>
      </w:r>
      <w:r w:rsidRPr="00D66515">
        <w:rPr>
          <w:rFonts w:ascii="Arial" w:eastAsia="Times New Roman" w:hAnsi="Arial" w:cs="Arial"/>
          <w:sz w:val="24"/>
          <w:szCs w:val="24"/>
        </w:rPr>
        <w:t>s</w:t>
      </w:r>
      <w:r w:rsidRPr="00D66515">
        <w:rPr>
          <w:rFonts w:ascii="Arial" w:eastAsia="Times New Roman" w:hAnsi="Arial" w:cs="Arial"/>
          <w:spacing w:val="-1"/>
          <w:sz w:val="24"/>
          <w:szCs w:val="24"/>
        </w:rPr>
        <w:t>ienia skargi</w:t>
      </w:r>
      <w:r w:rsidRPr="00D66515">
        <w:rPr>
          <w:rFonts w:ascii="Arial" w:eastAsia="Times New Roman" w:hAnsi="Arial" w:cs="Arial"/>
          <w:sz w:val="24"/>
          <w:szCs w:val="24"/>
        </w:rPr>
        <w:t>.</w:t>
      </w:r>
    </w:p>
    <w:p w14:paraId="5B5F1A19" w14:textId="4DD13807" w:rsidR="00610BAC" w:rsidRPr="00D66515" w:rsidRDefault="00610BAC" w:rsidP="001B7430">
      <w:pPr>
        <w:pStyle w:val="Akapitzlist"/>
        <w:widowControl w:val="0"/>
        <w:numPr>
          <w:ilvl w:val="0"/>
          <w:numId w:val="11"/>
        </w:numPr>
        <w:tabs>
          <w:tab w:val="left" w:pos="545"/>
        </w:tabs>
        <w:kinsoku w:val="0"/>
        <w:overflowPunct w:val="0"/>
        <w:autoSpaceDE w:val="0"/>
        <w:autoSpaceDN w:val="0"/>
        <w:adjustRightInd w:val="0"/>
        <w:spacing w:line="360" w:lineRule="auto"/>
        <w:contextualSpacing w:val="0"/>
        <w:rPr>
          <w:rFonts w:ascii="Arial" w:eastAsia="Times New Roman" w:hAnsi="Arial" w:cs="Arial"/>
          <w:sz w:val="24"/>
          <w:szCs w:val="24"/>
        </w:rPr>
      </w:pPr>
      <w:r w:rsidRPr="00D66515">
        <w:rPr>
          <w:rFonts w:ascii="Arial" w:eastAsia="Times New Roman" w:hAnsi="Arial" w:cs="Arial"/>
          <w:sz w:val="24"/>
          <w:szCs w:val="24"/>
        </w:rPr>
        <w:t>W wyniku rozpoznania skargi sąd może:</w:t>
      </w:r>
    </w:p>
    <w:p w14:paraId="6A791303" w14:textId="77777777" w:rsidR="00610BAC" w:rsidRPr="00D66515" w:rsidRDefault="00610BAC" w:rsidP="001B7430">
      <w:pPr>
        <w:numPr>
          <w:ilvl w:val="0"/>
          <w:numId w:val="39"/>
        </w:numPr>
        <w:spacing w:line="360" w:lineRule="auto"/>
        <w:rPr>
          <w:rFonts w:ascii="Arial" w:eastAsia="Times New Roman" w:hAnsi="Arial" w:cs="Arial"/>
          <w:sz w:val="24"/>
          <w:szCs w:val="24"/>
          <w:lang w:eastAsia="pl-PL"/>
        </w:rPr>
      </w:pPr>
      <w:r w:rsidRPr="00D66515">
        <w:rPr>
          <w:rFonts w:ascii="Arial" w:eastAsia="Times New Roman" w:hAnsi="Arial" w:cs="Arial"/>
          <w:sz w:val="24"/>
          <w:szCs w:val="24"/>
          <w:lang w:eastAsia="pl-PL"/>
        </w:rPr>
        <w:t>uwzględnić skargę, stwierdzając, że:</w:t>
      </w:r>
    </w:p>
    <w:p w14:paraId="41DB4370" w14:textId="001DC05E" w:rsidR="00610BAC" w:rsidRPr="00D66515" w:rsidRDefault="00610BAC" w:rsidP="001B7430">
      <w:pPr>
        <w:pStyle w:val="Akapitzlist"/>
        <w:widowControl w:val="0"/>
        <w:numPr>
          <w:ilvl w:val="0"/>
          <w:numId w:val="40"/>
        </w:numPr>
        <w:tabs>
          <w:tab w:val="left" w:pos="284"/>
        </w:tabs>
        <w:kinsoku w:val="0"/>
        <w:overflowPunct w:val="0"/>
        <w:autoSpaceDE w:val="0"/>
        <w:autoSpaceDN w:val="0"/>
        <w:adjustRightInd w:val="0"/>
        <w:spacing w:line="360" w:lineRule="auto"/>
        <w:ind w:left="993"/>
        <w:contextualSpacing w:val="0"/>
        <w:rPr>
          <w:rFonts w:ascii="Arial" w:eastAsia="Times New Roman" w:hAnsi="Arial" w:cs="Arial"/>
          <w:sz w:val="24"/>
          <w:szCs w:val="24"/>
        </w:rPr>
      </w:pPr>
      <w:r w:rsidRPr="00D66515">
        <w:rPr>
          <w:rFonts w:ascii="Arial" w:eastAsia="Times New Roman" w:hAnsi="Arial" w:cs="Arial"/>
          <w:sz w:val="24"/>
          <w:szCs w:val="24"/>
        </w:rPr>
        <w:t xml:space="preserve">ocena projektu została przeprowadzona w sposób naruszający prawo i naruszenie to miało istotny wpływ na wynik oceny, przekazując jednocześnie sprawę do ponownego rozpatrzenia przez </w:t>
      </w:r>
      <w:r w:rsidR="00C33F2E" w:rsidRPr="00D66515">
        <w:rPr>
          <w:rFonts w:ascii="Arial" w:eastAsia="Times New Roman" w:hAnsi="Arial" w:cs="Arial"/>
          <w:sz w:val="24"/>
          <w:szCs w:val="24"/>
        </w:rPr>
        <w:t>IZ FEŁ2027</w:t>
      </w:r>
      <w:r w:rsidRPr="00D66515">
        <w:rPr>
          <w:rFonts w:ascii="Arial" w:eastAsia="Times New Roman" w:hAnsi="Arial" w:cs="Arial"/>
          <w:sz w:val="24"/>
          <w:szCs w:val="24"/>
        </w:rPr>
        <w:t>;</w:t>
      </w:r>
    </w:p>
    <w:p w14:paraId="13B7085E" w14:textId="771EB2B7" w:rsidR="00610BAC" w:rsidRPr="00D66515" w:rsidRDefault="00610BAC" w:rsidP="001B7430">
      <w:pPr>
        <w:pStyle w:val="Akapitzlist"/>
        <w:widowControl w:val="0"/>
        <w:numPr>
          <w:ilvl w:val="0"/>
          <w:numId w:val="40"/>
        </w:numPr>
        <w:tabs>
          <w:tab w:val="left" w:pos="284"/>
        </w:tabs>
        <w:kinsoku w:val="0"/>
        <w:overflowPunct w:val="0"/>
        <w:autoSpaceDE w:val="0"/>
        <w:autoSpaceDN w:val="0"/>
        <w:adjustRightInd w:val="0"/>
        <w:spacing w:line="360" w:lineRule="auto"/>
        <w:ind w:left="993"/>
        <w:contextualSpacing w:val="0"/>
        <w:rPr>
          <w:rFonts w:ascii="Arial" w:eastAsia="Times New Roman" w:hAnsi="Arial" w:cs="Arial"/>
          <w:sz w:val="24"/>
          <w:szCs w:val="24"/>
        </w:rPr>
      </w:pPr>
      <w:r w:rsidRPr="00D66515">
        <w:rPr>
          <w:rFonts w:ascii="Arial" w:eastAsia="Times New Roman" w:hAnsi="Arial" w:cs="Arial"/>
          <w:sz w:val="24"/>
          <w:szCs w:val="24"/>
        </w:rPr>
        <w:t xml:space="preserve">pozostawienie protestu bez rozpatrzenia było nieuzasadnione, przekazując sprawę do rozpatrzenia przez </w:t>
      </w:r>
      <w:r w:rsidR="00C33F2E" w:rsidRPr="00D66515">
        <w:rPr>
          <w:rFonts w:ascii="Arial" w:hAnsi="Arial" w:cs="Arial"/>
          <w:sz w:val="24"/>
          <w:szCs w:val="24"/>
        </w:rPr>
        <w:t>IZ FEŁ2027</w:t>
      </w:r>
      <w:r w:rsidRPr="00D66515">
        <w:rPr>
          <w:rFonts w:ascii="Arial" w:eastAsia="Times New Roman" w:hAnsi="Arial" w:cs="Arial"/>
          <w:sz w:val="24"/>
          <w:szCs w:val="24"/>
        </w:rPr>
        <w:t>;</w:t>
      </w:r>
    </w:p>
    <w:p w14:paraId="6FC8A81B" w14:textId="77777777" w:rsidR="00610BAC" w:rsidRPr="00D66515" w:rsidRDefault="00610BAC" w:rsidP="001B7430">
      <w:pPr>
        <w:numPr>
          <w:ilvl w:val="0"/>
          <w:numId w:val="39"/>
        </w:numPr>
        <w:spacing w:line="360" w:lineRule="auto"/>
        <w:rPr>
          <w:rFonts w:ascii="Arial" w:eastAsia="Times New Roman" w:hAnsi="Arial" w:cs="Arial"/>
          <w:sz w:val="24"/>
          <w:szCs w:val="24"/>
          <w:lang w:eastAsia="pl-PL"/>
        </w:rPr>
      </w:pPr>
      <w:r w:rsidRPr="00D66515">
        <w:rPr>
          <w:rFonts w:ascii="Arial" w:eastAsia="Times New Roman" w:hAnsi="Arial" w:cs="Arial"/>
          <w:sz w:val="24"/>
          <w:szCs w:val="24"/>
          <w:lang w:eastAsia="pl-PL"/>
        </w:rPr>
        <w:t>oddalić skargę w przypadku jej nieuwzględnienia;</w:t>
      </w:r>
    </w:p>
    <w:p w14:paraId="7FE60938" w14:textId="77777777" w:rsidR="00610BAC" w:rsidRPr="00D66515" w:rsidRDefault="00610BAC" w:rsidP="001B7430">
      <w:pPr>
        <w:numPr>
          <w:ilvl w:val="0"/>
          <w:numId w:val="39"/>
        </w:numPr>
        <w:spacing w:line="360" w:lineRule="auto"/>
        <w:rPr>
          <w:rFonts w:ascii="Arial" w:eastAsia="Times New Roman" w:hAnsi="Arial" w:cs="Arial"/>
          <w:sz w:val="24"/>
          <w:szCs w:val="24"/>
          <w:lang w:eastAsia="pl-PL"/>
        </w:rPr>
      </w:pPr>
      <w:r w:rsidRPr="00D66515">
        <w:rPr>
          <w:rFonts w:ascii="Arial" w:eastAsia="Times New Roman" w:hAnsi="Arial" w:cs="Arial"/>
          <w:sz w:val="24"/>
          <w:szCs w:val="24"/>
          <w:lang w:eastAsia="pl-PL"/>
        </w:rPr>
        <w:t>umorzyć postępowanie w sprawie, jeżeli jest ono bezprzedmiotowe.</w:t>
      </w:r>
    </w:p>
    <w:p w14:paraId="36FC9B76" w14:textId="286E8650" w:rsidR="00610BAC" w:rsidRPr="00D66515" w:rsidRDefault="00610BAC" w:rsidP="001B7430">
      <w:pPr>
        <w:pStyle w:val="Akapitzlist"/>
        <w:numPr>
          <w:ilvl w:val="0"/>
          <w:numId w:val="11"/>
        </w:numPr>
        <w:kinsoku w:val="0"/>
        <w:overflowPunct w:val="0"/>
        <w:spacing w:line="360" w:lineRule="auto"/>
        <w:contextualSpacing w:val="0"/>
        <w:rPr>
          <w:rFonts w:ascii="Arial" w:eastAsia="Times New Roman" w:hAnsi="Arial" w:cs="Arial"/>
          <w:sz w:val="24"/>
          <w:szCs w:val="24"/>
          <w:lang w:eastAsia="pl-PL"/>
        </w:rPr>
      </w:pPr>
      <w:r w:rsidRPr="00D66515">
        <w:rPr>
          <w:rFonts w:ascii="Arial" w:eastAsia="Times New Roman" w:hAnsi="Arial" w:cs="Arial"/>
          <w:spacing w:val="1"/>
          <w:sz w:val="24"/>
          <w:szCs w:val="24"/>
          <w:lang w:eastAsia="pl-PL"/>
        </w:rPr>
        <w:lastRenderedPageBreak/>
        <w:t>IZ</w:t>
      </w:r>
      <w:r w:rsidRPr="00D66515">
        <w:rPr>
          <w:rFonts w:ascii="Arial" w:eastAsia="Times New Roman" w:hAnsi="Arial" w:cs="Arial"/>
          <w:bCs/>
          <w:spacing w:val="8"/>
          <w:sz w:val="24"/>
          <w:szCs w:val="24"/>
          <w:lang w:eastAsia="pl-PL"/>
        </w:rPr>
        <w:t xml:space="preserve"> </w:t>
      </w:r>
      <w:r w:rsidR="001255C9" w:rsidRPr="00D66515">
        <w:rPr>
          <w:rFonts w:ascii="Arial" w:eastAsia="Times New Roman" w:hAnsi="Arial" w:cs="Arial"/>
          <w:bCs/>
          <w:spacing w:val="8"/>
          <w:sz w:val="24"/>
          <w:szCs w:val="24"/>
          <w:lang w:eastAsia="pl-PL"/>
        </w:rPr>
        <w:t>FEŁ2027</w:t>
      </w:r>
      <w:r w:rsidRPr="00D66515">
        <w:rPr>
          <w:rFonts w:ascii="Arial" w:eastAsia="Times New Roman" w:hAnsi="Arial" w:cs="Arial"/>
          <w:spacing w:val="10"/>
          <w:sz w:val="24"/>
          <w:szCs w:val="24"/>
          <w:lang w:eastAsia="pl-PL"/>
        </w:rPr>
        <w:t xml:space="preserve"> po otrzymaniu </w:t>
      </w:r>
      <w:r w:rsidRPr="00D66515">
        <w:rPr>
          <w:rFonts w:ascii="Arial" w:eastAsia="Times New Roman" w:hAnsi="Arial" w:cs="Arial"/>
          <w:spacing w:val="-1"/>
          <w:sz w:val="24"/>
          <w:szCs w:val="24"/>
          <w:lang w:eastAsia="pl-PL"/>
        </w:rPr>
        <w:t>in</w:t>
      </w:r>
      <w:r w:rsidRPr="00D66515">
        <w:rPr>
          <w:rFonts w:ascii="Arial" w:eastAsia="Times New Roman" w:hAnsi="Arial" w:cs="Arial"/>
          <w:spacing w:val="3"/>
          <w:sz w:val="24"/>
          <w:szCs w:val="24"/>
          <w:lang w:eastAsia="pl-PL"/>
        </w:rPr>
        <w:t>f</w:t>
      </w:r>
      <w:r w:rsidRPr="00D66515">
        <w:rPr>
          <w:rFonts w:ascii="Arial" w:eastAsia="Times New Roman" w:hAnsi="Arial" w:cs="Arial"/>
          <w:spacing w:val="-1"/>
          <w:sz w:val="24"/>
          <w:szCs w:val="24"/>
          <w:lang w:eastAsia="pl-PL"/>
        </w:rPr>
        <w:t>o</w:t>
      </w:r>
      <w:r w:rsidRPr="00D66515">
        <w:rPr>
          <w:rFonts w:ascii="Arial" w:eastAsia="Times New Roman" w:hAnsi="Arial" w:cs="Arial"/>
          <w:sz w:val="24"/>
          <w:szCs w:val="24"/>
          <w:lang w:eastAsia="pl-PL"/>
        </w:rPr>
        <w:t>r</w:t>
      </w:r>
      <w:r w:rsidRPr="00D66515">
        <w:rPr>
          <w:rFonts w:ascii="Arial" w:eastAsia="Times New Roman" w:hAnsi="Arial" w:cs="Arial"/>
          <w:spacing w:val="1"/>
          <w:sz w:val="24"/>
          <w:szCs w:val="24"/>
          <w:lang w:eastAsia="pl-PL"/>
        </w:rPr>
        <w:t>m</w:t>
      </w:r>
      <w:r w:rsidRPr="00D66515">
        <w:rPr>
          <w:rFonts w:ascii="Arial" w:eastAsia="Times New Roman" w:hAnsi="Arial" w:cs="Arial"/>
          <w:spacing w:val="-3"/>
          <w:sz w:val="24"/>
          <w:szCs w:val="24"/>
          <w:lang w:eastAsia="pl-PL"/>
        </w:rPr>
        <w:t>a</w:t>
      </w:r>
      <w:r w:rsidRPr="00D66515">
        <w:rPr>
          <w:rFonts w:ascii="Arial" w:eastAsia="Times New Roman" w:hAnsi="Arial" w:cs="Arial"/>
          <w:sz w:val="24"/>
          <w:szCs w:val="24"/>
          <w:lang w:eastAsia="pl-PL"/>
        </w:rPr>
        <w:t>c</w:t>
      </w:r>
      <w:r w:rsidRPr="00D66515">
        <w:rPr>
          <w:rFonts w:ascii="Arial" w:eastAsia="Times New Roman" w:hAnsi="Arial" w:cs="Arial"/>
          <w:spacing w:val="1"/>
          <w:sz w:val="24"/>
          <w:szCs w:val="24"/>
          <w:lang w:eastAsia="pl-PL"/>
        </w:rPr>
        <w:t>j</w:t>
      </w:r>
      <w:r w:rsidRPr="00D66515">
        <w:rPr>
          <w:rFonts w:ascii="Arial" w:eastAsia="Times New Roman" w:hAnsi="Arial" w:cs="Arial"/>
          <w:sz w:val="24"/>
          <w:szCs w:val="24"/>
          <w:lang w:eastAsia="pl-PL"/>
        </w:rPr>
        <w:t>i</w:t>
      </w:r>
      <w:r w:rsidRPr="00D66515">
        <w:rPr>
          <w:rFonts w:ascii="Arial" w:eastAsia="Times New Roman" w:hAnsi="Arial" w:cs="Arial"/>
          <w:spacing w:val="9"/>
          <w:sz w:val="24"/>
          <w:szCs w:val="24"/>
          <w:lang w:eastAsia="pl-PL"/>
        </w:rPr>
        <w:t xml:space="preserve"> </w:t>
      </w:r>
      <w:r w:rsidRPr="00D66515">
        <w:rPr>
          <w:rFonts w:ascii="Arial" w:eastAsia="Times New Roman" w:hAnsi="Arial" w:cs="Arial"/>
          <w:sz w:val="24"/>
          <w:szCs w:val="24"/>
          <w:lang w:eastAsia="pl-PL"/>
        </w:rPr>
        <w:t>o</w:t>
      </w:r>
      <w:r w:rsidRPr="00D66515">
        <w:rPr>
          <w:rFonts w:ascii="Arial" w:eastAsia="Times New Roman" w:hAnsi="Arial" w:cs="Arial"/>
          <w:spacing w:val="10"/>
          <w:sz w:val="24"/>
          <w:szCs w:val="24"/>
          <w:lang w:eastAsia="pl-PL"/>
        </w:rPr>
        <w:t xml:space="preserve"> </w:t>
      </w:r>
      <w:r w:rsidRPr="00D66515">
        <w:rPr>
          <w:rFonts w:ascii="Arial" w:eastAsia="Times New Roman" w:hAnsi="Arial" w:cs="Arial"/>
          <w:spacing w:val="-1"/>
          <w:sz w:val="24"/>
          <w:szCs w:val="24"/>
          <w:lang w:eastAsia="pl-PL"/>
        </w:rPr>
        <w:t>uw</w:t>
      </w:r>
      <w:r w:rsidRPr="00D66515">
        <w:rPr>
          <w:rFonts w:ascii="Arial" w:eastAsia="Times New Roman" w:hAnsi="Arial" w:cs="Arial"/>
          <w:spacing w:val="-3"/>
          <w:sz w:val="24"/>
          <w:szCs w:val="24"/>
          <w:lang w:eastAsia="pl-PL"/>
        </w:rPr>
        <w:t>z</w:t>
      </w:r>
      <w:r w:rsidRPr="00D66515">
        <w:rPr>
          <w:rFonts w:ascii="Arial" w:eastAsia="Times New Roman" w:hAnsi="Arial" w:cs="Arial"/>
          <w:spacing w:val="2"/>
          <w:sz w:val="24"/>
          <w:szCs w:val="24"/>
          <w:lang w:eastAsia="pl-PL"/>
        </w:rPr>
        <w:t>g</w:t>
      </w:r>
      <w:r w:rsidRPr="00D66515">
        <w:rPr>
          <w:rFonts w:ascii="Arial" w:eastAsia="Times New Roman" w:hAnsi="Arial" w:cs="Arial"/>
          <w:spacing w:val="-1"/>
          <w:sz w:val="24"/>
          <w:szCs w:val="24"/>
          <w:lang w:eastAsia="pl-PL"/>
        </w:rPr>
        <w:t>lędnieni</w:t>
      </w:r>
      <w:r w:rsidRPr="00D66515">
        <w:rPr>
          <w:rFonts w:ascii="Arial" w:eastAsia="Times New Roman" w:hAnsi="Arial" w:cs="Arial"/>
          <w:sz w:val="24"/>
          <w:szCs w:val="24"/>
          <w:lang w:eastAsia="pl-PL"/>
        </w:rPr>
        <w:t>u</w:t>
      </w:r>
      <w:r w:rsidRPr="00D66515">
        <w:rPr>
          <w:rFonts w:ascii="Arial" w:eastAsia="Times New Roman" w:hAnsi="Arial" w:cs="Arial"/>
          <w:spacing w:val="10"/>
          <w:sz w:val="24"/>
          <w:szCs w:val="24"/>
          <w:lang w:eastAsia="pl-PL"/>
        </w:rPr>
        <w:t xml:space="preserve"> </w:t>
      </w:r>
      <w:r w:rsidRPr="00D66515">
        <w:rPr>
          <w:rFonts w:ascii="Arial" w:eastAsia="Times New Roman" w:hAnsi="Arial" w:cs="Arial"/>
          <w:sz w:val="24"/>
          <w:szCs w:val="24"/>
          <w:lang w:eastAsia="pl-PL"/>
        </w:rPr>
        <w:t>s</w:t>
      </w:r>
      <w:r w:rsidRPr="00D66515">
        <w:rPr>
          <w:rFonts w:ascii="Arial" w:eastAsia="Times New Roman" w:hAnsi="Arial" w:cs="Arial"/>
          <w:spacing w:val="2"/>
          <w:sz w:val="24"/>
          <w:szCs w:val="24"/>
          <w:lang w:eastAsia="pl-PL"/>
        </w:rPr>
        <w:t>k</w:t>
      </w:r>
      <w:r w:rsidRPr="00D66515">
        <w:rPr>
          <w:rFonts w:ascii="Arial" w:eastAsia="Times New Roman" w:hAnsi="Arial" w:cs="Arial"/>
          <w:spacing w:val="-1"/>
          <w:sz w:val="24"/>
          <w:szCs w:val="24"/>
          <w:lang w:eastAsia="pl-PL"/>
        </w:rPr>
        <w:t>a</w:t>
      </w:r>
      <w:r w:rsidRPr="00D66515">
        <w:rPr>
          <w:rFonts w:ascii="Arial" w:eastAsia="Times New Roman" w:hAnsi="Arial" w:cs="Arial"/>
          <w:spacing w:val="-2"/>
          <w:sz w:val="24"/>
          <w:szCs w:val="24"/>
          <w:lang w:eastAsia="pl-PL"/>
        </w:rPr>
        <w:t>r</w:t>
      </w:r>
      <w:r w:rsidRPr="00D66515">
        <w:rPr>
          <w:rFonts w:ascii="Arial" w:eastAsia="Times New Roman" w:hAnsi="Arial" w:cs="Arial"/>
          <w:spacing w:val="2"/>
          <w:sz w:val="24"/>
          <w:szCs w:val="24"/>
          <w:lang w:eastAsia="pl-PL"/>
        </w:rPr>
        <w:t>g</w:t>
      </w:r>
      <w:r w:rsidRPr="00D66515">
        <w:rPr>
          <w:rFonts w:ascii="Arial" w:eastAsia="Times New Roman" w:hAnsi="Arial" w:cs="Arial"/>
          <w:sz w:val="24"/>
          <w:szCs w:val="24"/>
          <w:lang w:eastAsia="pl-PL"/>
        </w:rPr>
        <w:t xml:space="preserve">i </w:t>
      </w:r>
      <w:r w:rsidRPr="00D66515">
        <w:rPr>
          <w:rFonts w:ascii="Arial" w:eastAsia="Times New Roman" w:hAnsi="Arial" w:cs="Arial"/>
          <w:spacing w:val="-1"/>
          <w:sz w:val="24"/>
          <w:szCs w:val="24"/>
          <w:lang w:eastAsia="pl-PL"/>
        </w:rPr>
        <w:t>p</w:t>
      </w:r>
      <w:r w:rsidRPr="00D66515">
        <w:rPr>
          <w:rFonts w:ascii="Arial" w:eastAsia="Times New Roman" w:hAnsi="Arial" w:cs="Arial"/>
          <w:sz w:val="24"/>
          <w:szCs w:val="24"/>
          <w:lang w:eastAsia="pl-PL"/>
        </w:rPr>
        <w:t>r</w:t>
      </w:r>
      <w:r w:rsidRPr="00D66515">
        <w:rPr>
          <w:rFonts w:ascii="Arial" w:eastAsia="Times New Roman" w:hAnsi="Arial" w:cs="Arial"/>
          <w:spacing w:val="-3"/>
          <w:sz w:val="24"/>
          <w:szCs w:val="24"/>
          <w:lang w:eastAsia="pl-PL"/>
        </w:rPr>
        <w:t>z</w:t>
      </w:r>
      <w:r w:rsidRPr="00D66515">
        <w:rPr>
          <w:rFonts w:ascii="Arial" w:eastAsia="Times New Roman" w:hAnsi="Arial" w:cs="Arial"/>
          <w:spacing w:val="-1"/>
          <w:sz w:val="24"/>
          <w:szCs w:val="24"/>
          <w:lang w:eastAsia="pl-PL"/>
        </w:rPr>
        <w:t>e</w:t>
      </w:r>
      <w:r w:rsidRPr="00D66515">
        <w:rPr>
          <w:rFonts w:ascii="Arial" w:eastAsia="Times New Roman" w:hAnsi="Arial" w:cs="Arial"/>
          <w:sz w:val="24"/>
          <w:szCs w:val="24"/>
          <w:lang w:eastAsia="pl-PL"/>
        </w:rPr>
        <w:t>z s</w:t>
      </w:r>
      <w:r w:rsidRPr="00D66515">
        <w:rPr>
          <w:rFonts w:ascii="Arial" w:eastAsia="Times New Roman" w:hAnsi="Arial" w:cs="Arial"/>
          <w:spacing w:val="-1"/>
          <w:sz w:val="24"/>
          <w:szCs w:val="24"/>
          <w:lang w:eastAsia="pl-PL"/>
        </w:rPr>
        <w:t>ą</w:t>
      </w:r>
      <w:r w:rsidRPr="00D66515">
        <w:rPr>
          <w:rFonts w:ascii="Arial" w:eastAsia="Times New Roman" w:hAnsi="Arial" w:cs="Arial"/>
          <w:sz w:val="24"/>
          <w:szCs w:val="24"/>
          <w:lang w:eastAsia="pl-PL"/>
        </w:rPr>
        <w:t xml:space="preserve">d </w:t>
      </w:r>
      <w:r w:rsidRPr="00D66515">
        <w:rPr>
          <w:rFonts w:ascii="Arial" w:eastAsia="Times New Roman" w:hAnsi="Arial" w:cs="Arial"/>
          <w:spacing w:val="-1"/>
          <w:sz w:val="24"/>
          <w:szCs w:val="24"/>
          <w:lang w:eastAsia="pl-PL"/>
        </w:rPr>
        <w:t>ad</w:t>
      </w:r>
      <w:r w:rsidRPr="00D66515">
        <w:rPr>
          <w:rFonts w:ascii="Arial" w:eastAsia="Times New Roman" w:hAnsi="Arial" w:cs="Arial"/>
          <w:spacing w:val="1"/>
          <w:sz w:val="24"/>
          <w:szCs w:val="24"/>
          <w:lang w:eastAsia="pl-PL"/>
        </w:rPr>
        <w:t>m</w:t>
      </w:r>
      <w:r w:rsidRPr="00D66515">
        <w:rPr>
          <w:rFonts w:ascii="Arial" w:eastAsia="Times New Roman" w:hAnsi="Arial" w:cs="Arial"/>
          <w:spacing w:val="-1"/>
          <w:sz w:val="24"/>
          <w:szCs w:val="24"/>
          <w:lang w:eastAsia="pl-PL"/>
        </w:rPr>
        <w:t>ini</w:t>
      </w:r>
      <w:r w:rsidRPr="00D66515">
        <w:rPr>
          <w:rFonts w:ascii="Arial" w:eastAsia="Times New Roman" w:hAnsi="Arial" w:cs="Arial"/>
          <w:sz w:val="24"/>
          <w:szCs w:val="24"/>
          <w:lang w:eastAsia="pl-PL"/>
        </w:rPr>
        <w:t>s</w:t>
      </w:r>
      <w:r w:rsidRPr="00D66515">
        <w:rPr>
          <w:rFonts w:ascii="Arial" w:eastAsia="Times New Roman" w:hAnsi="Arial" w:cs="Arial"/>
          <w:spacing w:val="1"/>
          <w:sz w:val="24"/>
          <w:szCs w:val="24"/>
          <w:lang w:eastAsia="pl-PL"/>
        </w:rPr>
        <w:t>t</w:t>
      </w:r>
      <w:r w:rsidRPr="00D66515">
        <w:rPr>
          <w:rFonts w:ascii="Arial" w:eastAsia="Times New Roman" w:hAnsi="Arial" w:cs="Arial"/>
          <w:sz w:val="24"/>
          <w:szCs w:val="24"/>
          <w:lang w:eastAsia="pl-PL"/>
        </w:rPr>
        <w:t>r</w:t>
      </w:r>
      <w:r w:rsidRPr="00D66515">
        <w:rPr>
          <w:rFonts w:ascii="Arial" w:eastAsia="Times New Roman" w:hAnsi="Arial" w:cs="Arial"/>
          <w:spacing w:val="-1"/>
          <w:sz w:val="24"/>
          <w:szCs w:val="24"/>
          <w:lang w:eastAsia="pl-PL"/>
        </w:rPr>
        <w:t>a</w:t>
      </w:r>
      <w:r w:rsidRPr="00D66515">
        <w:rPr>
          <w:rFonts w:ascii="Arial" w:eastAsia="Times New Roman" w:hAnsi="Arial" w:cs="Arial"/>
          <w:spacing w:val="-3"/>
          <w:sz w:val="24"/>
          <w:szCs w:val="24"/>
          <w:lang w:eastAsia="pl-PL"/>
        </w:rPr>
        <w:t>cy</w:t>
      </w:r>
      <w:r w:rsidRPr="00D66515">
        <w:rPr>
          <w:rFonts w:ascii="Arial" w:eastAsia="Times New Roman" w:hAnsi="Arial" w:cs="Arial"/>
          <w:spacing w:val="1"/>
          <w:sz w:val="24"/>
          <w:szCs w:val="24"/>
          <w:lang w:eastAsia="pl-PL"/>
        </w:rPr>
        <w:t>j</w:t>
      </w:r>
      <w:r w:rsidRPr="00D66515">
        <w:rPr>
          <w:rFonts w:ascii="Arial" w:eastAsia="Times New Roman" w:hAnsi="Arial" w:cs="Arial"/>
          <w:spacing w:val="-1"/>
          <w:sz w:val="24"/>
          <w:szCs w:val="24"/>
          <w:lang w:eastAsia="pl-PL"/>
        </w:rPr>
        <w:t>n</w:t>
      </w:r>
      <w:r w:rsidRPr="00D66515">
        <w:rPr>
          <w:rFonts w:ascii="Arial" w:eastAsia="Times New Roman" w:hAnsi="Arial" w:cs="Arial"/>
          <w:sz w:val="24"/>
          <w:szCs w:val="24"/>
          <w:lang w:eastAsia="pl-PL"/>
        </w:rPr>
        <w:t xml:space="preserve">y </w:t>
      </w:r>
      <w:r w:rsidRPr="00D66515">
        <w:rPr>
          <w:rFonts w:ascii="Arial" w:eastAsia="Times New Roman" w:hAnsi="Arial" w:cs="Arial"/>
          <w:spacing w:val="-1"/>
          <w:sz w:val="24"/>
          <w:szCs w:val="24"/>
          <w:lang w:eastAsia="pl-PL"/>
        </w:rPr>
        <w:t>p</w:t>
      </w:r>
      <w:r w:rsidRPr="00D66515">
        <w:rPr>
          <w:rFonts w:ascii="Arial" w:eastAsia="Times New Roman" w:hAnsi="Arial" w:cs="Arial"/>
          <w:sz w:val="24"/>
          <w:szCs w:val="24"/>
          <w:lang w:eastAsia="pl-PL"/>
        </w:rPr>
        <w:t>r</w:t>
      </w:r>
      <w:r w:rsidRPr="00D66515">
        <w:rPr>
          <w:rFonts w:ascii="Arial" w:eastAsia="Times New Roman" w:hAnsi="Arial" w:cs="Arial"/>
          <w:spacing w:val="-3"/>
          <w:sz w:val="24"/>
          <w:szCs w:val="24"/>
          <w:lang w:eastAsia="pl-PL"/>
        </w:rPr>
        <w:t>z</w:t>
      </w:r>
      <w:r w:rsidRPr="00D66515">
        <w:rPr>
          <w:rFonts w:ascii="Arial" w:eastAsia="Times New Roman" w:hAnsi="Arial" w:cs="Arial"/>
          <w:spacing w:val="-1"/>
          <w:sz w:val="24"/>
          <w:szCs w:val="24"/>
          <w:lang w:eastAsia="pl-PL"/>
        </w:rPr>
        <w:t>ep</w:t>
      </w:r>
      <w:r w:rsidRPr="00D66515">
        <w:rPr>
          <w:rFonts w:ascii="Arial" w:eastAsia="Times New Roman" w:hAnsi="Arial" w:cs="Arial"/>
          <w:sz w:val="24"/>
          <w:szCs w:val="24"/>
          <w:lang w:eastAsia="pl-PL"/>
        </w:rPr>
        <w:t>r</w:t>
      </w:r>
      <w:r w:rsidRPr="00D66515">
        <w:rPr>
          <w:rFonts w:ascii="Arial" w:eastAsia="Times New Roman" w:hAnsi="Arial" w:cs="Arial"/>
          <w:spacing w:val="2"/>
          <w:sz w:val="24"/>
          <w:szCs w:val="24"/>
          <w:lang w:eastAsia="pl-PL"/>
        </w:rPr>
        <w:t>o</w:t>
      </w:r>
      <w:r w:rsidRPr="00D66515">
        <w:rPr>
          <w:rFonts w:ascii="Arial" w:eastAsia="Times New Roman" w:hAnsi="Arial" w:cs="Arial"/>
          <w:spacing w:val="-4"/>
          <w:sz w:val="24"/>
          <w:szCs w:val="24"/>
          <w:lang w:eastAsia="pl-PL"/>
        </w:rPr>
        <w:t>w</w:t>
      </w:r>
      <w:r w:rsidRPr="00D66515">
        <w:rPr>
          <w:rFonts w:ascii="Arial" w:eastAsia="Times New Roman" w:hAnsi="Arial" w:cs="Arial"/>
          <w:spacing w:val="-1"/>
          <w:sz w:val="24"/>
          <w:szCs w:val="24"/>
          <w:lang w:eastAsia="pl-PL"/>
        </w:rPr>
        <w:t>a</w:t>
      </w:r>
      <w:r w:rsidRPr="00D66515">
        <w:rPr>
          <w:rFonts w:ascii="Arial" w:eastAsia="Times New Roman" w:hAnsi="Arial" w:cs="Arial"/>
          <w:spacing w:val="2"/>
          <w:sz w:val="24"/>
          <w:szCs w:val="24"/>
          <w:lang w:eastAsia="pl-PL"/>
        </w:rPr>
        <w:t>d</w:t>
      </w:r>
      <w:r w:rsidRPr="00D66515">
        <w:rPr>
          <w:rFonts w:ascii="Arial" w:eastAsia="Times New Roman" w:hAnsi="Arial" w:cs="Arial"/>
          <w:spacing w:val="-3"/>
          <w:sz w:val="24"/>
          <w:szCs w:val="24"/>
          <w:lang w:eastAsia="pl-PL"/>
        </w:rPr>
        <w:t>z</w:t>
      </w:r>
      <w:r w:rsidRPr="00D66515">
        <w:rPr>
          <w:rFonts w:ascii="Arial" w:eastAsia="Times New Roman" w:hAnsi="Arial" w:cs="Arial"/>
          <w:sz w:val="24"/>
          <w:szCs w:val="24"/>
          <w:lang w:eastAsia="pl-PL"/>
        </w:rPr>
        <w:t xml:space="preserve">a </w:t>
      </w:r>
      <w:r w:rsidRPr="00D66515">
        <w:rPr>
          <w:rFonts w:ascii="Arial" w:eastAsia="Times New Roman" w:hAnsi="Arial" w:cs="Arial"/>
          <w:spacing w:val="-1"/>
          <w:sz w:val="24"/>
          <w:szCs w:val="24"/>
          <w:lang w:eastAsia="pl-PL"/>
        </w:rPr>
        <w:t>p</w:t>
      </w:r>
      <w:r w:rsidRPr="00D66515">
        <w:rPr>
          <w:rFonts w:ascii="Arial" w:eastAsia="Times New Roman" w:hAnsi="Arial" w:cs="Arial"/>
          <w:sz w:val="24"/>
          <w:szCs w:val="24"/>
          <w:lang w:eastAsia="pl-PL"/>
        </w:rPr>
        <w:t>r</w:t>
      </w:r>
      <w:r w:rsidRPr="00D66515">
        <w:rPr>
          <w:rFonts w:ascii="Arial" w:eastAsia="Times New Roman" w:hAnsi="Arial" w:cs="Arial"/>
          <w:spacing w:val="-1"/>
          <w:sz w:val="24"/>
          <w:szCs w:val="24"/>
          <w:lang w:eastAsia="pl-PL"/>
        </w:rPr>
        <w:t>o</w:t>
      </w:r>
      <w:r w:rsidRPr="00D66515">
        <w:rPr>
          <w:rFonts w:ascii="Arial" w:eastAsia="Times New Roman" w:hAnsi="Arial" w:cs="Arial"/>
          <w:sz w:val="24"/>
          <w:szCs w:val="24"/>
          <w:lang w:eastAsia="pl-PL"/>
        </w:rPr>
        <w:t>c</w:t>
      </w:r>
      <w:r w:rsidRPr="00D66515">
        <w:rPr>
          <w:rFonts w:ascii="Arial" w:eastAsia="Times New Roman" w:hAnsi="Arial" w:cs="Arial"/>
          <w:spacing w:val="-1"/>
          <w:sz w:val="24"/>
          <w:szCs w:val="24"/>
          <w:lang w:eastAsia="pl-PL"/>
        </w:rPr>
        <w:t>e</w:t>
      </w:r>
      <w:r w:rsidRPr="00D66515">
        <w:rPr>
          <w:rFonts w:ascii="Arial" w:eastAsia="Times New Roman" w:hAnsi="Arial" w:cs="Arial"/>
          <w:sz w:val="24"/>
          <w:szCs w:val="24"/>
          <w:lang w:eastAsia="pl-PL"/>
        </w:rPr>
        <w:t>s</w:t>
      </w:r>
      <w:r w:rsidRPr="00D66515">
        <w:rPr>
          <w:rFonts w:ascii="Arial" w:eastAsia="Times New Roman" w:hAnsi="Arial" w:cs="Arial"/>
          <w:spacing w:val="3"/>
          <w:sz w:val="24"/>
          <w:szCs w:val="24"/>
          <w:lang w:eastAsia="pl-PL"/>
        </w:rPr>
        <w:t xml:space="preserve"> </w:t>
      </w:r>
      <w:r w:rsidRPr="00D66515">
        <w:rPr>
          <w:rFonts w:ascii="Arial" w:eastAsia="Times New Roman" w:hAnsi="Arial" w:cs="Arial"/>
          <w:spacing w:val="-1"/>
          <w:sz w:val="24"/>
          <w:szCs w:val="24"/>
          <w:lang w:eastAsia="pl-PL"/>
        </w:rPr>
        <w:t>pono</w:t>
      </w:r>
      <w:r w:rsidRPr="00D66515">
        <w:rPr>
          <w:rFonts w:ascii="Arial" w:eastAsia="Times New Roman" w:hAnsi="Arial" w:cs="Arial"/>
          <w:spacing w:val="-4"/>
          <w:sz w:val="24"/>
          <w:szCs w:val="24"/>
          <w:lang w:eastAsia="pl-PL"/>
        </w:rPr>
        <w:t>w</w:t>
      </w:r>
      <w:r w:rsidRPr="00D66515">
        <w:rPr>
          <w:rFonts w:ascii="Arial" w:eastAsia="Times New Roman" w:hAnsi="Arial" w:cs="Arial"/>
          <w:spacing w:val="-1"/>
          <w:sz w:val="24"/>
          <w:szCs w:val="24"/>
          <w:lang w:eastAsia="pl-PL"/>
        </w:rPr>
        <w:t>ne</w:t>
      </w:r>
      <w:r w:rsidRPr="00D66515">
        <w:rPr>
          <w:rFonts w:ascii="Arial" w:eastAsia="Times New Roman" w:hAnsi="Arial" w:cs="Arial"/>
          <w:spacing w:val="2"/>
          <w:sz w:val="24"/>
          <w:szCs w:val="24"/>
          <w:lang w:eastAsia="pl-PL"/>
        </w:rPr>
        <w:t>g</w:t>
      </w:r>
      <w:r w:rsidRPr="00D66515">
        <w:rPr>
          <w:rFonts w:ascii="Arial" w:eastAsia="Times New Roman" w:hAnsi="Arial" w:cs="Arial"/>
          <w:sz w:val="24"/>
          <w:szCs w:val="24"/>
          <w:lang w:eastAsia="pl-PL"/>
        </w:rPr>
        <w:t>o r</w:t>
      </w:r>
      <w:r w:rsidRPr="00D66515">
        <w:rPr>
          <w:rFonts w:ascii="Arial" w:eastAsia="Times New Roman" w:hAnsi="Arial" w:cs="Arial"/>
          <w:spacing w:val="-1"/>
          <w:sz w:val="24"/>
          <w:szCs w:val="24"/>
          <w:lang w:eastAsia="pl-PL"/>
        </w:rPr>
        <w:t>o</w:t>
      </w:r>
      <w:r w:rsidRPr="00D66515">
        <w:rPr>
          <w:rFonts w:ascii="Arial" w:eastAsia="Times New Roman" w:hAnsi="Arial" w:cs="Arial"/>
          <w:spacing w:val="-3"/>
          <w:sz w:val="24"/>
          <w:szCs w:val="24"/>
          <w:lang w:eastAsia="pl-PL"/>
        </w:rPr>
        <w:t>z</w:t>
      </w:r>
      <w:r w:rsidRPr="00D66515">
        <w:rPr>
          <w:rFonts w:ascii="Arial" w:eastAsia="Times New Roman" w:hAnsi="Arial" w:cs="Arial"/>
          <w:spacing w:val="-1"/>
          <w:sz w:val="24"/>
          <w:szCs w:val="24"/>
          <w:lang w:eastAsia="pl-PL"/>
        </w:rPr>
        <w:t>pa</w:t>
      </w:r>
      <w:r w:rsidRPr="00D66515">
        <w:rPr>
          <w:rFonts w:ascii="Arial" w:eastAsia="Times New Roman" w:hAnsi="Arial" w:cs="Arial"/>
          <w:spacing w:val="1"/>
          <w:sz w:val="24"/>
          <w:szCs w:val="24"/>
          <w:lang w:eastAsia="pl-PL"/>
        </w:rPr>
        <w:t>t</w:t>
      </w:r>
      <w:r w:rsidRPr="00D66515">
        <w:rPr>
          <w:rFonts w:ascii="Arial" w:eastAsia="Times New Roman" w:hAnsi="Arial" w:cs="Arial"/>
          <w:sz w:val="24"/>
          <w:szCs w:val="24"/>
          <w:lang w:eastAsia="pl-PL"/>
        </w:rPr>
        <w:t>r</w:t>
      </w:r>
      <w:r w:rsidRPr="00D66515">
        <w:rPr>
          <w:rFonts w:ascii="Arial" w:eastAsia="Times New Roman" w:hAnsi="Arial" w:cs="Arial"/>
          <w:spacing w:val="-3"/>
          <w:sz w:val="24"/>
          <w:szCs w:val="24"/>
          <w:lang w:eastAsia="pl-PL"/>
        </w:rPr>
        <w:t>z</w:t>
      </w:r>
      <w:r w:rsidRPr="00D66515">
        <w:rPr>
          <w:rFonts w:ascii="Arial" w:eastAsia="Times New Roman" w:hAnsi="Arial" w:cs="Arial"/>
          <w:spacing w:val="-1"/>
          <w:sz w:val="24"/>
          <w:szCs w:val="24"/>
          <w:lang w:eastAsia="pl-PL"/>
        </w:rPr>
        <w:t>eni</w:t>
      </w:r>
      <w:r w:rsidRPr="00D66515">
        <w:rPr>
          <w:rFonts w:ascii="Arial" w:eastAsia="Times New Roman" w:hAnsi="Arial" w:cs="Arial"/>
          <w:sz w:val="24"/>
          <w:szCs w:val="24"/>
          <w:lang w:eastAsia="pl-PL"/>
        </w:rPr>
        <w:t>a</w:t>
      </w:r>
      <w:r w:rsidRPr="00D66515">
        <w:rPr>
          <w:rFonts w:ascii="Arial" w:eastAsia="Times New Roman" w:hAnsi="Arial" w:cs="Arial"/>
          <w:spacing w:val="2"/>
          <w:sz w:val="24"/>
          <w:szCs w:val="24"/>
          <w:lang w:eastAsia="pl-PL"/>
        </w:rPr>
        <w:t xml:space="preserve"> </w:t>
      </w:r>
      <w:r w:rsidRPr="00D66515">
        <w:rPr>
          <w:rFonts w:ascii="Arial" w:eastAsia="Times New Roman" w:hAnsi="Arial" w:cs="Arial"/>
          <w:sz w:val="24"/>
          <w:szCs w:val="24"/>
          <w:lang w:eastAsia="pl-PL"/>
        </w:rPr>
        <w:t>s</w:t>
      </w:r>
      <w:r w:rsidRPr="00D66515">
        <w:rPr>
          <w:rFonts w:ascii="Arial" w:eastAsia="Times New Roman" w:hAnsi="Arial" w:cs="Arial"/>
          <w:spacing w:val="-1"/>
          <w:sz w:val="24"/>
          <w:szCs w:val="24"/>
          <w:lang w:eastAsia="pl-PL"/>
        </w:rPr>
        <w:t>p</w:t>
      </w:r>
      <w:r w:rsidRPr="00D66515">
        <w:rPr>
          <w:rFonts w:ascii="Arial" w:eastAsia="Times New Roman" w:hAnsi="Arial" w:cs="Arial"/>
          <w:sz w:val="24"/>
          <w:szCs w:val="24"/>
          <w:lang w:eastAsia="pl-PL"/>
        </w:rPr>
        <w:t>r</w:t>
      </w:r>
      <w:r w:rsidRPr="00D66515">
        <w:rPr>
          <w:rFonts w:ascii="Arial" w:eastAsia="Times New Roman" w:hAnsi="Arial" w:cs="Arial"/>
          <w:spacing w:val="-1"/>
          <w:sz w:val="24"/>
          <w:szCs w:val="24"/>
          <w:lang w:eastAsia="pl-PL"/>
        </w:rPr>
        <w:t>aw</w:t>
      </w:r>
      <w:r w:rsidRPr="00D66515">
        <w:rPr>
          <w:rFonts w:ascii="Arial" w:eastAsia="Times New Roman" w:hAnsi="Arial" w:cs="Arial"/>
          <w:sz w:val="24"/>
          <w:szCs w:val="24"/>
          <w:lang w:eastAsia="pl-PL"/>
        </w:rPr>
        <w:t>y i</w:t>
      </w:r>
      <w:r w:rsidR="001255C9" w:rsidRPr="00D66515">
        <w:rPr>
          <w:rFonts w:ascii="Arial" w:eastAsia="Times New Roman" w:hAnsi="Arial" w:cs="Arial"/>
          <w:sz w:val="24"/>
          <w:szCs w:val="24"/>
          <w:lang w:eastAsia="pl-PL"/>
        </w:rPr>
        <w:t xml:space="preserve"> </w:t>
      </w:r>
      <w:r w:rsidRPr="00D66515">
        <w:rPr>
          <w:rFonts w:ascii="Arial" w:eastAsia="Times New Roman" w:hAnsi="Arial" w:cs="Arial"/>
          <w:spacing w:val="-1"/>
          <w:sz w:val="24"/>
          <w:szCs w:val="24"/>
          <w:lang w:eastAsia="pl-PL"/>
        </w:rPr>
        <w:t>in</w:t>
      </w:r>
      <w:r w:rsidRPr="00D66515">
        <w:rPr>
          <w:rFonts w:ascii="Arial" w:eastAsia="Times New Roman" w:hAnsi="Arial" w:cs="Arial"/>
          <w:spacing w:val="3"/>
          <w:sz w:val="24"/>
          <w:szCs w:val="24"/>
          <w:lang w:eastAsia="pl-PL"/>
        </w:rPr>
        <w:t>f</w:t>
      </w:r>
      <w:r w:rsidRPr="00D66515">
        <w:rPr>
          <w:rFonts w:ascii="Arial" w:eastAsia="Times New Roman" w:hAnsi="Arial" w:cs="Arial"/>
          <w:spacing w:val="-3"/>
          <w:sz w:val="24"/>
          <w:szCs w:val="24"/>
          <w:lang w:eastAsia="pl-PL"/>
        </w:rPr>
        <w:t>o</w:t>
      </w:r>
      <w:r w:rsidRPr="00D66515">
        <w:rPr>
          <w:rFonts w:ascii="Arial" w:eastAsia="Times New Roman" w:hAnsi="Arial" w:cs="Arial"/>
          <w:sz w:val="24"/>
          <w:szCs w:val="24"/>
          <w:lang w:eastAsia="pl-PL"/>
        </w:rPr>
        <w:t>r</w:t>
      </w:r>
      <w:r w:rsidRPr="00D66515">
        <w:rPr>
          <w:rFonts w:ascii="Arial" w:eastAsia="Times New Roman" w:hAnsi="Arial" w:cs="Arial"/>
          <w:spacing w:val="1"/>
          <w:sz w:val="24"/>
          <w:szCs w:val="24"/>
          <w:lang w:eastAsia="pl-PL"/>
        </w:rPr>
        <w:t>m</w:t>
      </w:r>
      <w:r w:rsidRPr="00D66515">
        <w:rPr>
          <w:rFonts w:ascii="Arial" w:eastAsia="Times New Roman" w:hAnsi="Arial" w:cs="Arial"/>
          <w:spacing w:val="-3"/>
          <w:sz w:val="24"/>
          <w:szCs w:val="24"/>
          <w:lang w:eastAsia="pl-PL"/>
        </w:rPr>
        <w:t>u</w:t>
      </w:r>
      <w:r w:rsidRPr="00D66515">
        <w:rPr>
          <w:rFonts w:ascii="Arial" w:eastAsia="Times New Roman" w:hAnsi="Arial" w:cs="Arial"/>
          <w:spacing w:val="1"/>
          <w:sz w:val="24"/>
          <w:szCs w:val="24"/>
          <w:lang w:eastAsia="pl-PL"/>
        </w:rPr>
        <w:t>j</w:t>
      </w:r>
      <w:r w:rsidRPr="00D66515">
        <w:rPr>
          <w:rFonts w:ascii="Arial" w:eastAsia="Times New Roman" w:hAnsi="Arial" w:cs="Arial"/>
          <w:sz w:val="24"/>
          <w:szCs w:val="24"/>
          <w:lang w:eastAsia="pl-PL"/>
        </w:rPr>
        <w:t>e</w:t>
      </w:r>
      <w:r w:rsidRPr="00D66515">
        <w:rPr>
          <w:rFonts w:ascii="Arial" w:eastAsia="Times New Roman" w:hAnsi="Arial" w:cs="Arial"/>
          <w:spacing w:val="-7"/>
          <w:sz w:val="24"/>
          <w:szCs w:val="24"/>
          <w:lang w:eastAsia="pl-PL"/>
        </w:rPr>
        <w:t xml:space="preserve"> </w:t>
      </w:r>
      <w:r w:rsidRPr="00D66515">
        <w:rPr>
          <w:rFonts w:ascii="Arial" w:eastAsia="Times New Roman" w:hAnsi="Arial" w:cs="Arial"/>
          <w:spacing w:val="7"/>
          <w:sz w:val="24"/>
          <w:szCs w:val="24"/>
          <w:lang w:eastAsia="pl-PL"/>
        </w:rPr>
        <w:t>wnioskodawcę</w:t>
      </w:r>
      <w:r w:rsidRPr="00D66515">
        <w:rPr>
          <w:rFonts w:ascii="Arial" w:eastAsia="Times New Roman" w:hAnsi="Arial" w:cs="Arial"/>
          <w:sz w:val="24"/>
          <w:szCs w:val="24"/>
          <w:lang w:eastAsia="pl-PL"/>
        </w:rPr>
        <w:t xml:space="preserve"> o</w:t>
      </w:r>
      <w:r w:rsidRPr="00D66515">
        <w:rPr>
          <w:rFonts w:ascii="Arial" w:eastAsia="Times New Roman" w:hAnsi="Arial" w:cs="Arial"/>
          <w:spacing w:val="-2"/>
          <w:sz w:val="24"/>
          <w:szCs w:val="24"/>
          <w:lang w:eastAsia="pl-PL"/>
        </w:rPr>
        <w:t xml:space="preserve"> </w:t>
      </w:r>
      <w:r w:rsidRPr="00D66515">
        <w:rPr>
          <w:rFonts w:ascii="Arial" w:eastAsia="Times New Roman" w:hAnsi="Arial" w:cs="Arial"/>
          <w:spacing w:val="1"/>
          <w:sz w:val="24"/>
          <w:szCs w:val="24"/>
          <w:lang w:eastAsia="pl-PL"/>
        </w:rPr>
        <w:t>j</w:t>
      </w:r>
      <w:r w:rsidRPr="00D66515">
        <w:rPr>
          <w:rFonts w:ascii="Arial" w:eastAsia="Times New Roman" w:hAnsi="Arial" w:cs="Arial"/>
          <w:spacing w:val="-3"/>
          <w:sz w:val="24"/>
          <w:szCs w:val="24"/>
          <w:lang w:eastAsia="pl-PL"/>
        </w:rPr>
        <w:t>e</w:t>
      </w:r>
      <w:r w:rsidRPr="00D66515">
        <w:rPr>
          <w:rFonts w:ascii="Arial" w:eastAsia="Times New Roman" w:hAnsi="Arial" w:cs="Arial"/>
          <w:spacing w:val="2"/>
          <w:sz w:val="24"/>
          <w:szCs w:val="24"/>
          <w:lang w:eastAsia="pl-PL"/>
        </w:rPr>
        <w:t>g</w:t>
      </w:r>
      <w:r w:rsidRPr="00D66515">
        <w:rPr>
          <w:rFonts w:ascii="Arial" w:eastAsia="Times New Roman" w:hAnsi="Arial" w:cs="Arial"/>
          <w:sz w:val="24"/>
          <w:szCs w:val="24"/>
          <w:lang w:eastAsia="pl-PL"/>
        </w:rPr>
        <w:t xml:space="preserve">o </w:t>
      </w:r>
      <w:r w:rsidRPr="00D66515">
        <w:rPr>
          <w:rFonts w:ascii="Arial" w:eastAsia="Times New Roman" w:hAnsi="Arial" w:cs="Arial"/>
          <w:spacing w:val="-4"/>
          <w:sz w:val="24"/>
          <w:szCs w:val="24"/>
          <w:lang w:eastAsia="pl-PL"/>
        </w:rPr>
        <w:t>w</w:t>
      </w:r>
      <w:r w:rsidRPr="00D66515">
        <w:rPr>
          <w:rFonts w:ascii="Arial" w:eastAsia="Times New Roman" w:hAnsi="Arial" w:cs="Arial"/>
          <w:spacing w:val="-3"/>
          <w:sz w:val="24"/>
          <w:szCs w:val="24"/>
          <w:lang w:eastAsia="pl-PL"/>
        </w:rPr>
        <w:t>y</w:t>
      </w:r>
      <w:r w:rsidRPr="00D66515">
        <w:rPr>
          <w:rFonts w:ascii="Arial" w:eastAsia="Times New Roman" w:hAnsi="Arial" w:cs="Arial"/>
          <w:spacing w:val="-1"/>
          <w:sz w:val="24"/>
          <w:szCs w:val="24"/>
          <w:lang w:eastAsia="pl-PL"/>
        </w:rPr>
        <w:t>ni</w:t>
      </w:r>
      <w:r w:rsidRPr="00D66515">
        <w:rPr>
          <w:rFonts w:ascii="Arial" w:eastAsia="Times New Roman" w:hAnsi="Arial" w:cs="Arial"/>
          <w:spacing w:val="2"/>
          <w:sz w:val="24"/>
          <w:szCs w:val="24"/>
          <w:lang w:eastAsia="pl-PL"/>
        </w:rPr>
        <w:t>k</w:t>
      </w:r>
      <w:r w:rsidRPr="00D66515">
        <w:rPr>
          <w:rFonts w:ascii="Arial" w:eastAsia="Times New Roman" w:hAnsi="Arial" w:cs="Arial"/>
          <w:spacing w:val="-1"/>
          <w:sz w:val="24"/>
          <w:szCs w:val="24"/>
          <w:lang w:eastAsia="pl-PL"/>
        </w:rPr>
        <w:t>a</w:t>
      </w:r>
      <w:r w:rsidRPr="00D66515">
        <w:rPr>
          <w:rFonts w:ascii="Arial" w:eastAsia="Times New Roman" w:hAnsi="Arial" w:cs="Arial"/>
          <w:sz w:val="24"/>
          <w:szCs w:val="24"/>
          <w:lang w:eastAsia="pl-PL"/>
        </w:rPr>
        <w:t>c</w:t>
      </w:r>
      <w:r w:rsidRPr="00D66515">
        <w:rPr>
          <w:rFonts w:ascii="Arial" w:eastAsia="Times New Roman" w:hAnsi="Arial" w:cs="Arial"/>
          <w:spacing w:val="-1"/>
          <w:sz w:val="24"/>
          <w:szCs w:val="24"/>
          <w:lang w:eastAsia="pl-PL"/>
        </w:rPr>
        <w:t>h</w:t>
      </w:r>
      <w:r w:rsidRPr="00D66515">
        <w:rPr>
          <w:rFonts w:ascii="Arial" w:eastAsia="Times New Roman" w:hAnsi="Arial" w:cs="Arial"/>
          <w:sz w:val="24"/>
          <w:szCs w:val="24"/>
          <w:lang w:eastAsia="pl-PL"/>
        </w:rPr>
        <w:t>.</w:t>
      </w:r>
    </w:p>
    <w:p w14:paraId="61DAFD14" w14:textId="77777777" w:rsidR="005B4E81" w:rsidRDefault="00610BAC" w:rsidP="001B7430">
      <w:pPr>
        <w:pStyle w:val="Akapitzlist"/>
        <w:numPr>
          <w:ilvl w:val="0"/>
          <w:numId w:val="11"/>
        </w:numPr>
        <w:kinsoku w:val="0"/>
        <w:overflowPunct w:val="0"/>
        <w:spacing w:line="360" w:lineRule="auto"/>
        <w:ind w:left="499" w:hanging="357"/>
        <w:contextualSpacing w:val="0"/>
        <w:rPr>
          <w:rFonts w:ascii="Arial" w:hAnsi="Arial" w:cs="Arial"/>
          <w:sz w:val="24"/>
          <w:szCs w:val="24"/>
        </w:rPr>
      </w:pPr>
      <w:r w:rsidRPr="005B4E81">
        <w:rPr>
          <w:rFonts w:ascii="Arial" w:hAnsi="Arial" w:cs="Arial"/>
          <w:sz w:val="24"/>
          <w:szCs w:val="24"/>
        </w:rPr>
        <w:t xml:space="preserve">Od rozstrzygnięcia Wojewódzkiego Sądu Administracyjnego w Łodzi – w terminie 14 dni od dnia jego doręczenia – wnioskodawcy oraz IZ </w:t>
      </w:r>
      <w:r w:rsidR="001255C9" w:rsidRPr="005B4E81">
        <w:rPr>
          <w:rFonts w:ascii="Arial" w:hAnsi="Arial" w:cs="Arial"/>
          <w:sz w:val="24"/>
          <w:szCs w:val="24"/>
        </w:rPr>
        <w:t xml:space="preserve">FEŁ2027 </w:t>
      </w:r>
      <w:r w:rsidRPr="005B4E81">
        <w:rPr>
          <w:rFonts w:ascii="Arial" w:hAnsi="Arial" w:cs="Arial"/>
          <w:sz w:val="24"/>
          <w:szCs w:val="24"/>
        </w:rPr>
        <w:t>przysługuje prawo do wniesienia skargi kasacyjnej, bezpośrednio do Naczelnego Sądu Administracyjnego. Skarga kasacyjna rozpatrywana jest w terminie 30 dni od jej wniesienia.</w:t>
      </w:r>
    </w:p>
    <w:p w14:paraId="5A5D9FD9" w14:textId="553B5FE7" w:rsidR="00610BAC" w:rsidRPr="005B4E81" w:rsidRDefault="00610BAC" w:rsidP="001B7430">
      <w:pPr>
        <w:pStyle w:val="Akapitzlist"/>
        <w:numPr>
          <w:ilvl w:val="0"/>
          <w:numId w:val="11"/>
        </w:numPr>
        <w:kinsoku w:val="0"/>
        <w:overflowPunct w:val="0"/>
        <w:spacing w:line="360" w:lineRule="auto"/>
        <w:contextualSpacing w:val="0"/>
        <w:rPr>
          <w:rFonts w:ascii="Arial" w:hAnsi="Arial" w:cs="Arial"/>
          <w:sz w:val="24"/>
          <w:szCs w:val="24"/>
        </w:rPr>
      </w:pPr>
      <w:r w:rsidRPr="005B4E81">
        <w:rPr>
          <w:rFonts w:ascii="Arial" w:hAnsi="Arial" w:cs="Arial"/>
          <w:sz w:val="24"/>
          <w:szCs w:val="24"/>
        </w:rPr>
        <w:t>Prawomocne rozstrzygnięcie sądu administracyjnego polegające na oddaleniu skargi wnioskodawcy, odrzuceniu skargi albo pozostawieniu jej bez rozpatrzenia kończy procedurę odwoławczą oraz procedurę wyboru projektu.</w:t>
      </w:r>
    </w:p>
    <w:p w14:paraId="5220B9A3" w14:textId="0E00966F" w:rsidR="00CF0A90" w:rsidRPr="00D66515" w:rsidRDefault="005E2D9B" w:rsidP="001B7430">
      <w:pPr>
        <w:pStyle w:val="Akapitzlist"/>
        <w:numPr>
          <w:ilvl w:val="0"/>
          <w:numId w:val="11"/>
        </w:numPr>
        <w:spacing w:line="360" w:lineRule="auto"/>
        <w:contextualSpacing w:val="0"/>
        <w:rPr>
          <w:rFonts w:ascii="Arial" w:hAnsi="Arial" w:cs="Arial"/>
          <w:sz w:val="24"/>
          <w:szCs w:val="24"/>
        </w:rPr>
      </w:pPr>
      <w:r w:rsidRPr="00D66515">
        <w:rPr>
          <w:rFonts w:ascii="Arial" w:hAnsi="Arial" w:cs="Arial"/>
          <w:sz w:val="24"/>
          <w:szCs w:val="24"/>
        </w:rPr>
        <w:t>Procedura odwoławcza nie wstrzymuje zawierania umów o dofinansowanie z wnioskodawcami, których projekty zostały wybrane do dofinansowania w naborze.</w:t>
      </w:r>
    </w:p>
    <w:p w14:paraId="18E65DD8" w14:textId="77777777" w:rsidR="00E60632" w:rsidRDefault="00E60632" w:rsidP="00D66515">
      <w:pPr>
        <w:spacing w:line="360" w:lineRule="auto"/>
        <w:rPr>
          <w:rFonts w:ascii="Arial" w:eastAsiaTheme="majorEastAsia" w:hAnsi="Arial" w:cs="Arial"/>
          <w:b/>
          <w:bCs/>
          <w:color w:val="365F91" w:themeColor="accent1" w:themeShade="BF"/>
          <w:sz w:val="24"/>
          <w:szCs w:val="24"/>
        </w:rPr>
      </w:pPr>
    </w:p>
    <w:p w14:paraId="5FD1D083" w14:textId="3655E95D" w:rsidR="006D2FED" w:rsidRPr="00D66515" w:rsidRDefault="006D2FED" w:rsidP="00D66515">
      <w:pPr>
        <w:spacing w:line="360" w:lineRule="auto"/>
        <w:rPr>
          <w:rFonts w:ascii="Arial" w:eastAsiaTheme="majorEastAsia" w:hAnsi="Arial" w:cs="Arial"/>
          <w:b/>
          <w:bCs/>
          <w:color w:val="365F91" w:themeColor="accent1" w:themeShade="BF"/>
          <w:sz w:val="24"/>
          <w:szCs w:val="24"/>
        </w:rPr>
      </w:pPr>
      <w:r w:rsidRPr="00D66515">
        <w:rPr>
          <w:rFonts w:ascii="Arial" w:eastAsiaTheme="majorEastAsia" w:hAnsi="Arial" w:cs="Arial"/>
          <w:b/>
          <w:bCs/>
          <w:color w:val="365F91" w:themeColor="accent1" w:themeShade="BF"/>
          <w:sz w:val="24"/>
          <w:szCs w:val="24"/>
        </w:rPr>
        <w:t>§ 2</w:t>
      </w:r>
      <w:r w:rsidR="00CF0A90" w:rsidRPr="00D66515">
        <w:rPr>
          <w:rFonts w:ascii="Arial" w:eastAsiaTheme="majorEastAsia" w:hAnsi="Arial" w:cs="Arial"/>
          <w:b/>
          <w:bCs/>
          <w:color w:val="365F91" w:themeColor="accent1" w:themeShade="BF"/>
          <w:sz w:val="24"/>
          <w:szCs w:val="24"/>
        </w:rPr>
        <w:t>2</w:t>
      </w:r>
    </w:p>
    <w:p w14:paraId="682A153E" w14:textId="6E84F8EC" w:rsidR="00B56270" w:rsidRPr="00D66515" w:rsidRDefault="0036022F" w:rsidP="00D66515">
      <w:pPr>
        <w:pStyle w:val="Nagwek1"/>
        <w:spacing w:before="0" w:after="200" w:line="360" w:lineRule="auto"/>
        <w:rPr>
          <w:sz w:val="24"/>
          <w:szCs w:val="24"/>
        </w:rPr>
      </w:pPr>
      <w:bookmarkStart w:id="42" w:name="_Toc135313015"/>
      <w:r w:rsidRPr="00D66515">
        <w:rPr>
          <w:sz w:val="24"/>
          <w:szCs w:val="24"/>
        </w:rPr>
        <w:t>Podpisanie umowy</w:t>
      </w:r>
      <w:r w:rsidR="006D2FED" w:rsidRPr="00D66515">
        <w:rPr>
          <w:sz w:val="24"/>
          <w:szCs w:val="24"/>
        </w:rPr>
        <w:t xml:space="preserve"> o dofinansowanie projektu</w:t>
      </w:r>
      <w:bookmarkEnd w:id="42"/>
    </w:p>
    <w:bookmarkEnd w:id="35"/>
    <w:p w14:paraId="4ED43154" w14:textId="34CB79FB" w:rsidR="00BA5D4E" w:rsidRPr="00D66515" w:rsidRDefault="00BA5D4E" w:rsidP="00A73739">
      <w:pPr>
        <w:pStyle w:val="Akapitzlist"/>
        <w:keepNext/>
        <w:numPr>
          <w:ilvl w:val="0"/>
          <w:numId w:val="44"/>
        </w:numPr>
        <w:spacing w:line="360" w:lineRule="auto"/>
        <w:contextualSpacing w:val="0"/>
        <w:rPr>
          <w:rFonts w:ascii="Arial" w:hAnsi="Arial" w:cs="Arial"/>
          <w:sz w:val="24"/>
          <w:szCs w:val="24"/>
        </w:rPr>
      </w:pPr>
      <w:r w:rsidRPr="00D66515">
        <w:rPr>
          <w:rFonts w:ascii="Arial" w:hAnsi="Arial" w:cs="Arial"/>
          <w:sz w:val="24"/>
          <w:szCs w:val="24"/>
        </w:rPr>
        <w:t xml:space="preserve">Podstawą zobowiązania wnioskodawcy do realizacji projektu w ramach </w:t>
      </w:r>
      <w:r w:rsidR="000A0C86" w:rsidRPr="00D66515">
        <w:rPr>
          <w:rFonts w:ascii="Arial" w:hAnsi="Arial" w:cs="Arial"/>
          <w:sz w:val="24"/>
          <w:szCs w:val="24"/>
        </w:rPr>
        <w:t>programu regionalnego</w:t>
      </w:r>
      <w:r w:rsidRPr="00D66515">
        <w:rPr>
          <w:rFonts w:ascii="Arial" w:hAnsi="Arial" w:cs="Arial"/>
          <w:sz w:val="24"/>
          <w:szCs w:val="24"/>
        </w:rPr>
        <w:t xml:space="preserve"> Fundusze Europejskie dla Łódzkiego 2021-2027 jest </w:t>
      </w:r>
      <w:r w:rsidR="00D42B6C" w:rsidRPr="00D66515">
        <w:rPr>
          <w:rFonts w:ascii="Arial" w:hAnsi="Arial" w:cs="Arial"/>
          <w:sz w:val="24"/>
          <w:szCs w:val="24"/>
        </w:rPr>
        <w:t>umowa</w:t>
      </w:r>
      <w:r w:rsidR="008A496F" w:rsidRPr="00D66515">
        <w:rPr>
          <w:rFonts w:ascii="Arial" w:hAnsi="Arial" w:cs="Arial"/>
          <w:sz w:val="24"/>
          <w:szCs w:val="24"/>
        </w:rPr>
        <w:t xml:space="preserve"> </w:t>
      </w:r>
      <w:r w:rsidRPr="00D66515">
        <w:rPr>
          <w:rFonts w:ascii="Arial" w:hAnsi="Arial" w:cs="Arial"/>
          <w:sz w:val="24"/>
          <w:szCs w:val="24"/>
        </w:rPr>
        <w:t>o dofinansowanie projektu, której załącznikiem jest wniosek o dofinansowanie projektu.</w:t>
      </w:r>
    </w:p>
    <w:p w14:paraId="1768AC12" w14:textId="5A7283E7" w:rsidR="00EB3CF6" w:rsidRPr="00D66515" w:rsidRDefault="00BA5D4E" w:rsidP="00A73739">
      <w:pPr>
        <w:pStyle w:val="Akapitzlist"/>
        <w:keepNext/>
        <w:numPr>
          <w:ilvl w:val="0"/>
          <w:numId w:val="44"/>
        </w:numPr>
        <w:spacing w:line="360" w:lineRule="auto"/>
        <w:contextualSpacing w:val="0"/>
        <w:rPr>
          <w:rFonts w:ascii="Arial" w:hAnsi="Arial" w:cs="Arial"/>
          <w:sz w:val="24"/>
          <w:szCs w:val="24"/>
        </w:rPr>
      </w:pPr>
      <w:r w:rsidRPr="00D66515">
        <w:rPr>
          <w:rFonts w:ascii="Arial" w:hAnsi="Arial" w:cs="Arial"/>
          <w:sz w:val="24"/>
          <w:szCs w:val="24"/>
        </w:rPr>
        <w:t>Wzór umowy o dofinansowanie projektu, którą wnioskodawca podpisuje z IZ FEŁ2027</w:t>
      </w:r>
      <w:r w:rsidR="00811589" w:rsidRPr="00D66515">
        <w:rPr>
          <w:rFonts w:ascii="Arial" w:hAnsi="Arial" w:cs="Arial"/>
          <w:sz w:val="24"/>
          <w:szCs w:val="24"/>
        </w:rPr>
        <w:t xml:space="preserve"> stanowi</w:t>
      </w:r>
      <w:r w:rsidR="00636AB1" w:rsidRPr="00D66515">
        <w:rPr>
          <w:rFonts w:ascii="Arial" w:hAnsi="Arial" w:cs="Arial"/>
          <w:sz w:val="24"/>
          <w:szCs w:val="24"/>
        </w:rPr>
        <w:t>ą</w:t>
      </w:r>
      <w:r w:rsidR="00811589" w:rsidRPr="00D66515">
        <w:rPr>
          <w:rFonts w:ascii="Arial" w:hAnsi="Arial" w:cs="Arial"/>
          <w:sz w:val="24"/>
          <w:szCs w:val="24"/>
        </w:rPr>
        <w:t xml:space="preserve"> Załącznik</w:t>
      </w:r>
      <w:r w:rsidR="00636AB1" w:rsidRPr="00D66515">
        <w:rPr>
          <w:rFonts w:ascii="Arial" w:hAnsi="Arial" w:cs="Arial"/>
          <w:sz w:val="24"/>
          <w:szCs w:val="24"/>
        </w:rPr>
        <w:t>i</w:t>
      </w:r>
      <w:r w:rsidR="00811589" w:rsidRPr="00D66515">
        <w:rPr>
          <w:rFonts w:ascii="Arial" w:hAnsi="Arial" w:cs="Arial"/>
          <w:sz w:val="24"/>
          <w:szCs w:val="24"/>
        </w:rPr>
        <w:t xml:space="preserve"> nr </w:t>
      </w:r>
      <w:r w:rsidR="00EF4924" w:rsidRPr="00D66515">
        <w:rPr>
          <w:rFonts w:ascii="Arial" w:hAnsi="Arial" w:cs="Arial"/>
          <w:sz w:val="24"/>
          <w:szCs w:val="24"/>
        </w:rPr>
        <w:t>7</w:t>
      </w:r>
      <w:r w:rsidR="00B07611" w:rsidRPr="00D66515">
        <w:rPr>
          <w:rFonts w:ascii="Arial" w:hAnsi="Arial" w:cs="Arial"/>
          <w:sz w:val="24"/>
          <w:szCs w:val="24"/>
        </w:rPr>
        <w:t xml:space="preserve"> </w:t>
      </w:r>
      <w:r w:rsidRPr="00D66515">
        <w:rPr>
          <w:rFonts w:ascii="Arial" w:hAnsi="Arial" w:cs="Arial"/>
          <w:sz w:val="24"/>
          <w:szCs w:val="24"/>
        </w:rPr>
        <w:t>do Regulaminu wyboru projektów.</w:t>
      </w:r>
      <w:r w:rsidR="00EB3CF6" w:rsidRPr="00D66515">
        <w:rPr>
          <w:rFonts w:ascii="Arial" w:hAnsi="Arial" w:cs="Arial"/>
          <w:sz w:val="24"/>
          <w:szCs w:val="24"/>
        </w:rPr>
        <w:t xml:space="preserve"> Wzór umowy o dofinansowanie może być uzupełniany przez Instytucję Zaradzającą o postanowienia niezębne do prawidłowej realizacji projektu oraz ze względu na </w:t>
      </w:r>
      <w:r w:rsidR="00EB3CF6" w:rsidRPr="00D66515">
        <w:rPr>
          <w:rFonts w:ascii="Arial" w:hAnsi="Arial" w:cs="Arial"/>
          <w:sz w:val="24"/>
          <w:szCs w:val="24"/>
        </w:rPr>
        <w:lastRenderedPageBreak/>
        <w:t xml:space="preserve">konieczność wprowadzania zmian wynikających z realizacji programu regionalnego FEŁ2027 w trakcie trwania procedury </w:t>
      </w:r>
      <w:r w:rsidR="00FB3B8C" w:rsidRPr="00D66515">
        <w:rPr>
          <w:rFonts w:ascii="Arial" w:hAnsi="Arial" w:cs="Arial"/>
          <w:sz w:val="24"/>
          <w:szCs w:val="24"/>
        </w:rPr>
        <w:t>naboru projektów.</w:t>
      </w:r>
    </w:p>
    <w:p w14:paraId="0081066B" w14:textId="2F17A1E4" w:rsidR="00BA5D4E" w:rsidRPr="00D66515" w:rsidRDefault="00BA5D4E" w:rsidP="00A73739">
      <w:pPr>
        <w:pStyle w:val="Akapitzlist"/>
        <w:keepNext/>
        <w:numPr>
          <w:ilvl w:val="0"/>
          <w:numId w:val="44"/>
        </w:numPr>
        <w:spacing w:line="360" w:lineRule="auto"/>
        <w:contextualSpacing w:val="0"/>
        <w:rPr>
          <w:rFonts w:ascii="Arial" w:hAnsi="Arial" w:cs="Arial"/>
          <w:sz w:val="24"/>
          <w:szCs w:val="24"/>
        </w:rPr>
      </w:pPr>
      <w:r w:rsidRPr="00D66515">
        <w:rPr>
          <w:rFonts w:ascii="Arial" w:hAnsi="Arial" w:cs="Arial"/>
          <w:sz w:val="24"/>
          <w:szCs w:val="24"/>
        </w:rPr>
        <w:t>Na etapie podpisywania umowy o dofinansowanie projektu, IZ FEŁ2027 będzi</w:t>
      </w:r>
      <w:r w:rsidR="008A496F" w:rsidRPr="00D66515">
        <w:rPr>
          <w:rFonts w:ascii="Arial" w:hAnsi="Arial" w:cs="Arial"/>
          <w:sz w:val="24"/>
          <w:szCs w:val="24"/>
        </w:rPr>
        <w:t xml:space="preserve">e wymagać od ubiegającego się o </w:t>
      </w:r>
      <w:r w:rsidRPr="00D66515">
        <w:rPr>
          <w:rFonts w:ascii="Arial" w:hAnsi="Arial" w:cs="Arial"/>
          <w:sz w:val="24"/>
          <w:szCs w:val="24"/>
        </w:rPr>
        <w:t>dofinansowanie złożenia  następujących dokumentów:</w:t>
      </w:r>
    </w:p>
    <w:p w14:paraId="541DAF70" w14:textId="10340D65" w:rsidR="00922C1F" w:rsidRPr="00D66515" w:rsidRDefault="00922C1F" w:rsidP="00A73739">
      <w:pPr>
        <w:pStyle w:val="Akapitzlist"/>
        <w:numPr>
          <w:ilvl w:val="0"/>
          <w:numId w:val="41"/>
        </w:numPr>
        <w:spacing w:line="360" w:lineRule="auto"/>
        <w:contextualSpacing w:val="0"/>
        <w:rPr>
          <w:rFonts w:ascii="Arial" w:hAnsi="Arial" w:cs="Arial"/>
          <w:color w:val="000000" w:themeColor="text1"/>
          <w:sz w:val="24"/>
          <w:szCs w:val="24"/>
        </w:rPr>
      </w:pPr>
      <w:r w:rsidRPr="00D66515">
        <w:rPr>
          <w:rFonts w:ascii="Arial" w:hAnsi="Arial" w:cs="Arial"/>
          <w:b/>
          <w:color w:val="000000" w:themeColor="text1"/>
          <w:sz w:val="24"/>
          <w:szCs w:val="24"/>
        </w:rPr>
        <w:t xml:space="preserve">Zatwierdzony wniosek o dofinansowanie w wersji papierowej </w:t>
      </w:r>
      <w:r w:rsidRPr="00D66515">
        <w:rPr>
          <w:rFonts w:ascii="Arial" w:hAnsi="Arial" w:cs="Arial"/>
          <w:color w:val="000000" w:themeColor="text1"/>
          <w:sz w:val="24"/>
          <w:szCs w:val="24"/>
        </w:rPr>
        <w:t>w 4 egzemplarzach (o sumie kontrolnej zatwierdzonej przez IZ FEŁ2027)</w:t>
      </w:r>
      <w:r w:rsidR="003B5AFC">
        <w:rPr>
          <w:rFonts w:ascii="Arial" w:hAnsi="Arial" w:cs="Arial"/>
          <w:color w:val="000000" w:themeColor="text1"/>
          <w:sz w:val="24"/>
          <w:szCs w:val="24"/>
        </w:rPr>
        <w:t>;</w:t>
      </w:r>
    </w:p>
    <w:p w14:paraId="11E04F4E" w14:textId="652FCC10" w:rsidR="00922C1F" w:rsidRPr="00D66515" w:rsidRDefault="00922C1F" w:rsidP="00A73739">
      <w:pPr>
        <w:pStyle w:val="Akapitzlist"/>
        <w:numPr>
          <w:ilvl w:val="0"/>
          <w:numId w:val="41"/>
        </w:numPr>
        <w:spacing w:line="360" w:lineRule="auto"/>
        <w:contextualSpacing w:val="0"/>
        <w:rPr>
          <w:rFonts w:ascii="Arial" w:hAnsi="Arial" w:cs="Arial"/>
          <w:color w:val="000000" w:themeColor="text1"/>
          <w:sz w:val="24"/>
          <w:szCs w:val="24"/>
        </w:rPr>
      </w:pPr>
      <w:r w:rsidRPr="00D66515">
        <w:rPr>
          <w:rFonts w:ascii="Arial" w:hAnsi="Arial" w:cs="Arial"/>
          <w:b/>
          <w:color w:val="000000" w:themeColor="text1"/>
          <w:sz w:val="24"/>
          <w:szCs w:val="24"/>
        </w:rPr>
        <w:t>Załącznik nr 2 do umowy - Oświadczenie wnioskodawcy o kwalifikowalności podatku od towarów i usług,</w:t>
      </w:r>
      <w:r w:rsidRPr="00D66515">
        <w:rPr>
          <w:rFonts w:ascii="Arial" w:hAnsi="Arial" w:cs="Arial"/>
          <w:b/>
          <w:sz w:val="24"/>
          <w:szCs w:val="24"/>
        </w:rPr>
        <w:t xml:space="preserve"> </w:t>
      </w:r>
      <w:r w:rsidRPr="00D66515">
        <w:rPr>
          <w:rFonts w:ascii="Arial" w:hAnsi="Arial" w:cs="Arial"/>
          <w:sz w:val="24"/>
          <w:szCs w:val="24"/>
        </w:rPr>
        <w:t>w 4 egzemplarzach</w:t>
      </w:r>
      <w:r w:rsidR="001E3171" w:rsidRPr="00D66515">
        <w:rPr>
          <w:rFonts w:ascii="Arial" w:hAnsi="Arial" w:cs="Arial"/>
          <w:sz w:val="24"/>
          <w:szCs w:val="24"/>
        </w:rPr>
        <w:t xml:space="preserve"> </w:t>
      </w:r>
    </w:p>
    <w:p w14:paraId="654F213A" w14:textId="2F2BDE4C" w:rsidR="00922C1F" w:rsidRPr="00D66515" w:rsidRDefault="00922C1F" w:rsidP="00A73739">
      <w:pPr>
        <w:pStyle w:val="Akapitzlist"/>
        <w:numPr>
          <w:ilvl w:val="0"/>
          <w:numId w:val="41"/>
        </w:numPr>
        <w:spacing w:line="360" w:lineRule="auto"/>
        <w:contextualSpacing w:val="0"/>
        <w:rPr>
          <w:rFonts w:ascii="Arial" w:hAnsi="Arial" w:cs="Arial"/>
          <w:color w:val="FF0000"/>
          <w:sz w:val="24"/>
          <w:szCs w:val="24"/>
        </w:rPr>
      </w:pPr>
      <w:r w:rsidRPr="00D66515">
        <w:rPr>
          <w:rFonts w:ascii="Arial" w:hAnsi="Arial" w:cs="Arial"/>
          <w:sz w:val="24"/>
          <w:szCs w:val="24"/>
        </w:rPr>
        <w:t xml:space="preserve">Jeżeli projekt realizowany jest w ramach partnerstwa </w:t>
      </w:r>
      <w:r w:rsidRPr="00D66515">
        <w:rPr>
          <w:rFonts w:ascii="Arial" w:hAnsi="Arial" w:cs="Arial"/>
          <w:b/>
          <w:sz w:val="24"/>
          <w:szCs w:val="24"/>
        </w:rPr>
        <w:t xml:space="preserve">Załącznik nr 2 do umowy - Oświadczenie partnera o kwalifikowalności podatku od </w:t>
      </w:r>
      <w:r w:rsidRPr="00D66515">
        <w:rPr>
          <w:rFonts w:ascii="Arial" w:hAnsi="Arial" w:cs="Arial"/>
          <w:b/>
          <w:color w:val="000000" w:themeColor="text1"/>
          <w:sz w:val="24"/>
          <w:szCs w:val="24"/>
        </w:rPr>
        <w:t>towarów i usług</w:t>
      </w:r>
      <w:r w:rsidRPr="00D66515">
        <w:rPr>
          <w:rFonts w:ascii="Arial" w:hAnsi="Arial" w:cs="Arial"/>
          <w:b/>
          <w:sz w:val="24"/>
          <w:szCs w:val="24"/>
        </w:rPr>
        <w:t xml:space="preserve">, </w:t>
      </w:r>
      <w:r w:rsidRPr="00D66515">
        <w:rPr>
          <w:rFonts w:ascii="Arial" w:hAnsi="Arial" w:cs="Arial"/>
          <w:sz w:val="24"/>
          <w:szCs w:val="24"/>
        </w:rPr>
        <w:t>w 4 egzemplarzach</w:t>
      </w:r>
      <w:r w:rsidR="003B5AFC">
        <w:rPr>
          <w:rFonts w:ascii="Arial" w:hAnsi="Arial" w:cs="Arial"/>
          <w:b/>
          <w:sz w:val="24"/>
          <w:szCs w:val="24"/>
        </w:rPr>
        <w:t>;</w:t>
      </w:r>
      <w:r w:rsidR="008F6907" w:rsidRPr="00D66515">
        <w:rPr>
          <w:rFonts w:ascii="Arial" w:hAnsi="Arial" w:cs="Arial"/>
          <w:sz w:val="24"/>
          <w:szCs w:val="24"/>
        </w:rPr>
        <w:t xml:space="preserve"> </w:t>
      </w:r>
    </w:p>
    <w:p w14:paraId="726AB9D8" w14:textId="3413B32C" w:rsidR="00922C1F" w:rsidRPr="00D66515" w:rsidRDefault="00922C1F" w:rsidP="00A73739">
      <w:pPr>
        <w:pStyle w:val="Akapitzlist"/>
        <w:numPr>
          <w:ilvl w:val="0"/>
          <w:numId w:val="41"/>
        </w:numPr>
        <w:spacing w:line="360" w:lineRule="auto"/>
        <w:contextualSpacing w:val="0"/>
        <w:rPr>
          <w:rFonts w:ascii="Arial" w:hAnsi="Arial" w:cs="Arial"/>
          <w:i/>
          <w:color w:val="000000" w:themeColor="text1"/>
          <w:sz w:val="24"/>
          <w:szCs w:val="24"/>
        </w:rPr>
      </w:pPr>
      <w:r w:rsidRPr="00D66515">
        <w:rPr>
          <w:rFonts w:ascii="Arial" w:hAnsi="Arial" w:cs="Arial"/>
          <w:b/>
          <w:color w:val="000000" w:themeColor="text1"/>
          <w:sz w:val="24"/>
          <w:szCs w:val="24"/>
        </w:rPr>
        <w:t>Załącznik nr 3 do umowy - Harmonogram płatności do umowy o dofinansowanie</w:t>
      </w:r>
      <w:r w:rsidRPr="00D66515">
        <w:rPr>
          <w:rFonts w:ascii="Arial" w:hAnsi="Arial" w:cs="Arial"/>
          <w:color w:val="000000" w:themeColor="text1"/>
          <w:sz w:val="24"/>
          <w:szCs w:val="24"/>
        </w:rPr>
        <w:t>, w 4 egzemplarzach</w:t>
      </w:r>
      <w:r w:rsidR="003B5AFC">
        <w:rPr>
          <w:rFonts w:ascii="Arial" w:hAnsi="Arial" w:cs="Arial"/>
          <w:color w:val="000000" w:themeColor="text1"/>
          <w:sz w:val="24"/>
          <w:szCs w:val="24"/>
        </w:rPr>
        <w:t>;</w:t>
      </w:r>
    </w:p>
    <w:p w14:paraId="03688ECE" w14:textId="23C5B491" w:rsidR="00922C1F" w:rsidRPr="00D66515" w:rsidRDefault="00922C1F" w:rsidP="00A73739">
      <w:pPr>
        <w:pStyle w:val="Akapitzlist"/>
        <w:numPr>
          <w:ilvl w:val="0"/>
          <w:numId w:val="41"/>
        </w:numPr>
        <w:spacing w:line="360" w:lineRule="auto"/>
        <w:contextualSpacing w:val="0"/>
        <w:rPr>
          <w:rFonts w:ascii="Arial" w:hAnsi="Arial" w:cs="Arial"/>
          <w:color w:val="000000" w:themeColor="text1"/>
          <w:sz w:val="24"/>
          <w:szCs w:val="24"/>
        </w:rPr>
      </w:pPr>
      <w:r w:rsidRPr="00D66515">
        <w:rPr>
          <w:rFonts w:ascii="Arial" w:hAnsi="Arial" w:cs="Arial"/>
          <w:b/>
          <w:color w:val="000000" w:themeColor="text1"/>
          <w:sz w:val="24"/>
          <w:szCs w:val="24"/>
        </w:rPr>
        <w:t>Oświadczenie Wnioskodawcy o rachunku płatniczym transferowym</w:t>
      </w:r>
      <w:r w:rsidRPr="00D66515">
        <w:rPr>
          <w:rFonts w:ascii="Arial" w:hAnsi="Arial" w:cs="Arial"/>
          <w:color w:val="000000" w:themeColor="text1"/>
          <w:sz w:val="24"/>
          <w:szCs w:val="24"/>
        </w:rPr>
        <w:t xml:space="preserve"> - jeśli płatności w projekcie będą dokonywane z innego rachunku płatniczego niż rachunek, na który zostaną przekazane transze dofinansowania. </w:t>
      </w:r>
    </w:p>
    <w:p w14:paraId="72ACD479" w14:textId="1B6227AE" w:rsidR="00F43EF7" w:rsidRPr="00D66515" w:rsidRDefault="00F43EF7" w:rsidP="00D66515">
      <w:pPr>
        <w:pStyle w:val="Akapitzlist"/>
        <w:spacing w:line="360" w:lineRule="auto"/>
        <w:contextualSpacing w:val="0"/>
        <w:rPr>
          <w:rFonts w:ascii="Arial" w:hAnsi="Arial" w:cs="Arial"/>
          <w:color w:val="000000" w:themeColor="text1"/>
          <w:sz w:val="24"/>
          <w:szCs w:val="24"/>
        </w:rPr>
      </w:pPr>
      <w:r w:rsidRPr="00D66515">
        <w:rPr>
          <w:rFonts w:ascii="Arial" w:hAnsi="Arial" w:cs="Arial"/>
          <w:color w:val="000000" w:themeColor="text1"/>
          <w:sz w:val="24"/>
          <w:szCs w:val="24"/>
        </w:rPr>
        <w:t>lub</w:t>
      </w:r>
    </w:p>
    <w:p w14:paraId="5D3B27B6" w14:textId="2581344F" w:rsidR="00922C1F" w:rsidRPr="00D66515" w:rsidRDefault="00922C1F" w:rsidP="00D66515">
      <w:pPr>
        <w:pStyle w:val="Akapitzlist"/>
        <w:spacing w:line="360" w:lineRule="auto"/>
        <w:contextualSpacing w:val="0"/>
        <w:rPr>
          <w:rFonts w:ascii="Arial" w:hAnsi="Arial" w:cs="Arial"/>
          <w:color w:val="000000" w:themeColor="text1"/>
          <w:sz w:val="24"/>
          <w:szCs w:val="24"/>
        </w:rPr>
      </w:pPr>
      <w:r w:rsidRPr="00D66515">
        <w:rPr>
          <w:rFonts w:ascii="Arial" w:hAnsi="Arial" w:cs="Arial"/>
          <w:b/>
          <w:color w:val="000000" w:themeColor="text1"/>
          <w:sz w:val="24"/>
          <w:szCs w:val="24"/>
        </w:rPr>
        <w:t>Oświadczenie Wnioskodawcy o otwarciu nowego rachunku płatniczego</w:t>
      </w:r>
      <w:r w:rsidRPr="00D66515">
        <w:rPr>
          <w:rFonts w:ascii="Arial" w:hAnsi="Arial" w:cs="Arial"/>
          <w:color w:val="000000" w:themeColor="text1"/>
          <w:sz w:val="24"/>
          <w:szCs w:val="24"/>
        </w:rPr>
        <w:t>, z którego będą dokonywane płatności wyłącznie związane z realizacją projektu</w:t>
      </w:r>
      <w:r w:rsidR="003B5AFC">
        <w:rPr>
          <w:rFonts w:ascii="Arial" w:hAnsi="Arial" w:cs="Arial"/>
          <w:color w:val="000000" w:themeColor="text1"/>
          <w:sz w:val="24"/>
          <w:szCs w:val="24"/>
        </w:rPr>
        <w:t>;</w:t>
      </w:r>
      <w:r w:rsidRPr="00D66515">
        <w:rPr>
          <w:rFonts w:ascii="Arial" w:hAnsi="Arial" w:cs="Arial"/>
          <w:color w:val="000000" w:themeColor="text1"/>
          <w:sz w:val="24"/>
          <w:szCs w:val="24"/>
        </w:rPr>
        <w:t xml:space="preserve"> </w:t>
      </w:r>
    </w:p>
    <w:p w14:paraId="416F57C5" w14:textId="45EDB108" w:rsidR="00922C1F" w:rsidRPr="00D66515" w:rsidRDefault="00922C1F" w:rsidP="00A73739">
      <w:pPr>
        <w:pStyle w:val="Akapitzlist"/>
        <w:numPr>
          <w:ilvl w:val="0"/>
          <w:numId w:val="41"/>
        </w:numPr>
        <w:spacing w:line="360" w:lineRule="auto"/>
        <w:contextualSpacing w:val="0"/>
        <w:rPr>
          <w:rFonts w:ascii="Arial" w:hAnsi="Arial" w:cs="Arial"/>
          <w:color w:val="000000" w:themeColor="text1"/>
          <w:sz w:val="24"/>
          <w:szCs w:val="24"/>
        </w:rPr>
      </w:pPr>
      <w:r w:rsidRPr="00D66515">
        <w:rPr>
          <w:rFonts w:ascii="Arial" w:hAnsi="Arial" w:cs="Arial"/>
          <w:b/>
          <w:color w:val="000000" w:themeColor="text1"/>
          <w:sz w:val="24"/>
          <w:szCs w:val="24"/>
        </w:rPr>
        <w:t>Zaświadczenia/potwierdzenia z banku</w:t>
      </w:r>
      <w:r w:rsidRPr="00D66515">
        <w:rPr>
          <w:rFonts w:ascii="Arial" w:hAnsi="Arial" w:cs="Arial"/>
          <w:color w:val="000000" w:themeColor="text1"/>
          <w:sz w:val="24"/>
          <w:szCs w:val="24"/>
        </w:rPr>
        <w:t xml:space="preserve"> o</w:t>
      </w:r>
      <w:r w:rsidR="003B5AFC">
        <w:rPr>
          <w:rFonts w:ascii="Arial" w:hAnsi="Arial" w:cs="Arial"/>
          <w:color w:val="000000" w:themeColor="text1"/>
          <w:sz w:val="24"/>
          <w:szCs w:val="24"/>
        </w:rPr>
        <w:t xml:space="preserve"> otwarciu rachunków płatniczych;</w:t>
      </w:r>
    </w:p>
    <w:p w14:paraId="3F61038A" w14:textId="67EC6EFB" w:rsidR="00922C1F" w:rsidRPr="00D66515" w:rsidRDefault="00922C1F" w:rsidP="00A73739">
      <w:pPr>
        <w:pStyle w:val="Akapitzlist"/>
        <w:numPr>
          <w:ilvl w:val="0"/>
          <w:numId w:val="41"/>
        </w:numPr>
        <w:spacing w:line="360" w:lineRule="auto"/>
        <w:contextualSpacing w:val="0"/>
        <w:rPr>
          <w:rFonts w:ascii="Arial" w:hAnsi="Arial" w:cs="Arial"/>
          <w:sz w:val="24"/>
          <w:szCs w:val="24"/>
        </w:rPr>
      </w:pPr>
      <w:r w:rsidRPr="00D66515">
        <w:rPr>
          <w:rFonts w:ascii="Arial" w:hAnsi="Arial" w:cs="Arial"/>
          <w:b/>
          <w:sz w:val="24"/>
          <w:szCs w:val="24"/>
        </w:rPr>
        <w:t>Wniosek o dodanie osoby zarzą</w:t>
      </w:r>
      <w:r w:rsidR="004B4521">
        <w:rPr>
          <w:rFonts w:ascii="Arial" w:hAnsi="Arial" w:cs="Arial"/>
          <w:b/>
          <w:sz w:val="24"/>
          <w:szCs w:val="24"/>
        </w:rPr>
        <w:t>dzającej projektem w systemie CST</w:t>
      </w:r>
      <w:r w:rsidRPr="00D66515">
        <w:rPr>
          <w:rFonts w:ascii="Arial" w:hAnsi="Arial" w:cs="Arial"/>
          <w:b/>
          <w:sz w:val="24"/>
          <w:szCs w:val="24"/>
        </w:rPr>
        <w:t xml:space="preserve">2021 Projekty </w:t>
      </w:r>
      <w:r w:rsidRPr="00D66515">
        <w:rPr>
          <w:rFonts w:ascii="Arial" w:hAnsi="Arial" w:cs="Arial"/>
          <w:sz w:val="24"/>
          <w:szCs w:val="24"/>
        </w:rPr>
        <w:t>po stronie Beneficjenta i Realizatora (jeżeli projekt ma być rozliczany cz</w:t>
      </w:r>
      <w:r w:rsidR="003B5AFC">
        <w:rPr>
          <w:rFonts w:ascii="Arial" w:hAnsi="Arial" w:cs="Arial"/>
          <w:sz w:val="24"/>
          <w:szCs w:val="24"/>
        </w:rPr>
        <w:t>ęściowymi wnioskami o płatność);</w:t>
      </w:r>
    </w:p>
    <w:p w14:paraId="07D1AD10" w14:textId="4210071F" w:rsidR="00922C1F" w:rsidRPr="00D66515" w:rsidRDefault="00922C1F" w:rsidP="00A73739">
      <w:pPr>
        <w:pStyle w:val="Akapitzlist"/>
        <w:numPr>
          <w:ilvl w:val="0"/>
          <w:numId w:val="41"/>
        </w:numPr>
        <w:spacing w:line="360" w:lineRule="auto"/>
        <w:contextualSpacing w:val="0"/>
        <w:rPr>
          <w:rFonts w:ascii="Arial" w:hAnsi="Arial" w:cs="Arial"/>
          <w:sz w:val="24"/>
          <w:szCs w:val="24"/>
        </w:rPr>
      </w:pPr>
      <w:r w:rsidRPr="00D66515">
        <w:rPr>
          <w:rFonts w:ascii="Arial" w:hAnsi="Arial" w:cs="Arial"/>
          <w:b/>
          <w:sz w:val="24"/>
          <w:szCs w:val="24"/>
        </w:rPr>
        <w:t>Uchwała właściwego organu o wyborze na pełnione stanowisko osoby/osób uprawnionych do reprezentowania Wnioskodawcy lub udzielających pełnomocnictwa</w:t>
      </w:r>
      <w:r w:rsidRPr="00D66515">
        <w:rPr>
          <w:rFonts w:ascii="Arial" w:hAnsi="Arial" w:cs="Arial"/>
          <w:sz w:val="24"/>
          <w:szCs w:val="24"/>
        </w:rPr>
        <w:t xml:space="preserve"> (</w:t>
      </w:r>
      <w:r w:rsidRPr="00D66515">
        <w:rPr>
          <w:rFonts w:ascii="Arial" w:hAnsi="Arial" w:cs="Arial"/>
          <w:i/>
          <w:sz w:val="24"/>
          <w:szCs w:val="24"/>
        </w:rPr>
        <w:t xml:space="preserve">dotyczy </w:t>
      </w:r>
      <w:r w:rsidR="00EE5CE1" w:rsidRPr="00D66515">
        <w:rPr>
          <w:rFonts w:ascii="Arial" w:hAnsi="Arial" w:cs="Arial"/>
          <w:i/>
          <w:sz w:val="24"/>
          <w:szCs w:val="24"/>
        </w:rPr>
        <w:t>administracji publicznej)</w:t>
      </w:r>
      <w:r w:rsidR="003B5AFC">
        <w:rPr>
          <w:rFonts w:ascii="Arial" w:hAnsi="Arial" w:cs="Arial"/>
          <w:i/>
          <w:sz w:val="24"/>
          <w:szCs w:val="24"/>
        </w:rPr>
        <w:t>;</w:t>
      </w:r>
    </w:p>
    <w:p w14:paraId="11E8EFD2" w14:textId="7AA030A4" w:rsidR="00922C1F" w:rsidRPr="00D66515" w:rsidRDefault="00922C1F" w:rsidP="00A73739">
      <w:pPr>
        <w:pStyle w:val="Akapitzlist"/>
        <w:numPr>
          <w:ilvl w:val="0"/>
          <w:numId w:val="41"/>
        </w:numPr>
        <w:spacing w:line="360" w:lineRule="auto"/>
        <w:contextualSpacing w:val="0"/>
        <w:rPr>
          <w:rFonts w:ascii="Arial" w:hAnsi="Arial" w:cs="Arial"/>
          <w:i/>
          <w:color w:val="000000" w:themeColor="text1"/>
          <w:sz w:val="24"/>
          <w:szCs w:val="24"/>
        </w:rPr>
      </w:pPr>
      <w:r w:rsidRPr="00D66515">
        <w:rPr>
          <w:rFonts w:ascii="Arial" w:hAnsi="Arial" w:cs="Arial"/>
          <w:b/>
          <w:color w:val="000000" w:themeColor="text1"/>
          <w:sz w:val="24"/>
          <w:szCs w:val="24"/>
        </w:rPr>
        <w:lastRenderedPageBreak/>
        <w:t>Kopia</w:t>
      </w:r>
      <w:r w:rsidRPr="00D66515">
        <w:rPr>
          <w:rFonts w:ascii="Arial" w:hAnsi="Arial" w:cs="Arial"/>
          <w:color w:val="000000" w:themeColor="text1"/>
          <w:sz w:val="24"/>
          <w:szCs w:val="24"/>
        </w:rPr>
        <w:t xml:space="preserve"> (potwierdzona za zgodność z oryginałem) </w:t>
      </w:r>
      <w:r w:rsidRPr="00D66515">
        <w:rPr>
          <w:rFonts w:ascii="Arial" w:hAnsi="Arial" w:cs="Arial"/>
          <w:b/>
          <w:color w:val="000000" w:themeColor="text1"/>
          <w:sz w:val="24"/>
          <w:szCs w:val="24"/>
        </w:rPr>
        <w:t>aktualnego statutu, umowy spółki lub innego dokumentu stanowiącego podstawę prawną działalności Wnioskodawcy i Partnera</w:t>
      </w:r>
      <w:r w:rsidRPr="00D66515">
        <w:rPr>
          <w:rFonts w:ascii="Arial" w:hAnsi="Arial" w:cs="Arial"/>
          <w:color w:val="000000" w:themeColor="text1"/>
          <w:sz w:val="24"/>
          <w:szCs w:val="24"/>
        </w:rPr>
        <w:t xml:space="preserve"> (</w:t>
      </w:r>
      <w:r w:rsidRPr="00D66515">
        <w:rPr>
          <w:rFonts w:ascii="Arial" w:hAnsi="Arial" w:cs="Arial"/>
          <w:i/>
          <w:color w:val="000000" w:themeColor="text1"/>
          <w:sz w:val="24"/>
          <w:szCs w:val="24"/>
        </w:rPr>
        <w:t xml:space="preserve">nie dotyczy </w:t>
      </w:r>
      <w:r w:rsidR="00EE5CE1" w:rsidRPr="00D66515">
        <w:rPr>
          <w:rFonts w:ascii="Arial" w:hAnsi="Arial" w:cs="Arial"/>
          <w:i/>
          <w:color w:val="000000" w:themeColor="text1"/>
          <w:sz w:val="24"/>
          <w:szCs w:val="24"/>
        </w:rPr>
        <w:t>administracji publicznej)</w:t>
      </w:r>
      <w:r w:rsidR="003B5AFC">
        <w:rPr>
          <w:rFonts w:ascii="Arial" w:hAnsi="Arial" w:cs="Arial"/>
          <w:i/>
          <w:color w:val="000000" w:themeColor="text1"/>
          <w:sz w:val="24"/>
          <w:szCs w:val="24"/>
        </w:rPr>
        <w:t>;</w:t>
      </w:r>
    </w:p>
    <w:p w14:paraId="3044F6D3" w14:textId="6F3579CD" w:rsidR="00922C1F" w:rsidRPr="00D66515" w:rsidRDefault="00922C1F" w:rsidP="00A73739">
      <w:pPr>
        <w:pStyle w:val="Akapitzlist"/>
        <w:numPr>
          <w:ilvl w:val="0"/>
          <w:numId w:val="41"/>
        </w:numPr>
        <w:spacing w:line="360" w:lineRule="auto"/>
        <w:contextualSpacing w:val="0"/>
        <w:rPr>
          <w:rFonts w:ascii="Arial" w:hAnsi="Arial" w:cs="Arial"/>
          <w:sz w:val="24"/>
          <w:szCs w:val="24"/>
        </w:rPr>
      </w:pPr>
      <w:r w:rsidRPr="00D66515">
        <w:rPr>
          <w:rFonts w:ascii="Arial" w:hAnsi="Arial" w:cs="Arial"/>
          <w:b/>
          <w:sz w:val="24"/>
          <w:szCs w:val="24"/>
        </w:rPr>
        <w:t>Kopia umowy o partnerstwie na rzecz realizacji Projektu</w:t>
      </w:r>
      <w:r w:rsidRPr="00D66515" w:rsidDel="00995A66">
        <w:rPr>
          <w:rFonts w:ascii="Arial" w:hAnsi="Arial" w:cs="Arial"/>
          <w:b/>
          <w:sz w:val="24"/>
          <w:szCs w:val="24"/>
        </w:rPr>
        <w:t xml:space="preserve"> </w:t>
      </w:r>
      <w:r w:rsidRPr="00D66515">
        <w:rPr>
          <w:rFonts w:ascii="Arial" w:hAnsi="Arial" w:cs="Arial"/>
          <w:sz w:val="24"/>
          <w:szCs w:val="24"/>
        </w:rPr>
        <w:t>(potwierdzona za zgodność z oryginałem) w przypadku, gdy w realizację projektu oprócz benefic</w:t>
      </w:r>
      <w:r w:rsidR="003B5AFC">
        <w:rPr>
          <w:rFonts w:ascii="Arial" w:hAnsi="Arial" w:cs="Arial"/>
          <w:sz w:val="24"/>
          <w:szCs w:val="24"/>
        </w:rPr>
        <w:t>jenta zaangażowani są partnerzy;</w:t>
      </w:r>
    </w:p>
    <w:p w14:paraId="67B9A710" w14:textId="4D20F70E" w:rsidR="00117E22" w:rsidRPr="00D66515" w:rsidRDefault="00922C1F" w:rsidP="00A73739">
      <w:pPr>
        <w:pStyle w:val="Akapitzlist"/>
        <w:numPr>
          <w:ilvl w:val="0"/>
          <w:numId w:val="41"/>
        </w:numPr>
        <w:autoSpaceDE w:val="0"/>
        <w:autoSpaceDN w:val="0"/>
        <w:adjustRightInd w:val="0"/>
        <w:spacing w:line="360" w:lineRule="auto"/>
        <w:contextualSpacing w:val="0"/>
        <w:rPr>
          <w:rFonts w:ascii="Arial" w:hAnsi="Arial" w:cs="Arial"/>
          <w:b/>
          <w:sz w:val="24"/>
          <w:szCs w:val="24"/>
        </w:rPr>
      </w:pPr>
      <w:r w:rsidRPr="00D66515">
        <w:rPr>
          <w:rFonts w:ascii="Arial" w:hAnsi="Arial" w:cs="Arial"/>
          <w:b/>
          <w:sz w:val="24"/>
          <w:szCs w:val="24"/>
        </w:rPr>
        <w:t xml:space="preserve">Oświadczenie dotyczące warunków </w:t>
      </w:r>
      <w:r w:rsidR="00117E22" w:rsidRPr="00D66515">
        <w:rPr>
          <w:rFonts w:ascii="Arial" w:hAnsi="Arial" w:cs="Arial"/>
          <w:b/>
          <w:sz w:val="24"/>
          <w:szCs w:val="24"/>
        </w:rPr>
        <w:t xml:space="preserve">niezbędnych do podpisania </w:t>
      </w:r>
      <w:r w:rsidRPr="00D66515">
        <w:rPr>
          <w:rFonts w:ascii="Arial" w:hAnsi="Arial" w:cs="Arial"/>
          <w:b/>
          <w:sz w:val="24"/>
          <w:szCs w:val="24"/>
        </w:rPr>
        <w:t xml:space="preserve">umowy </w:t>
      </w:r>
      <w:r w:rsidR="00117E22" w:rsidRPr="00D66515">
        <w:rPr>
          <w:rFonts w:ascii="Arial" w:hAnsi="Arial" w:cs="Arial"/>
          <w:b/>
          <w:sz w:val="24"/>
          <w:szCs w:val="24"/>
        </w:rPr>
        <w:t>o dofinansowanie i realizacji projektu</w:t>
      </w:r>
      <w:r w:rsidR="00502527" w:rsidRPr="00D66515">
        <w:rPr>
          <w:rFonts w:ascii="Arial" w:hAnsi="Arial" w:cs="Arial"/>
          <w:b/>
          <w:sz w:val="24"/>
          <w:szCs w:val="24"/>
        </w:rPr>
        <w:t>, w szczególnośc</w:t>
      </w:r>
      <w:r w:rsidR="00705FEF" w:rsidRPr="00D66515">
        <w:rPr>
          <w:rFonts w:ascii="Arial" w:hAnsi="Arial" w:cs="Arial"/>
          <w:b/>
          <w:sz w:val="24"/>
          <w:szCs w:val="24"/>
        </w:rPr>
        <w:t>i dotyczące:</w:t>
      </w:r>
    </w:p>
    <w:p w14:paraId="5B7DB347" w14:textId="78F17BB4" w:rsidR="00C62914" w:rsidRPr="0073317A" w:rsidRDefault="00C62914" w:rsidP="00A73739">
      <w:pPr>
        <w:pStyle w:val="Akapitzlist"/>
        <w:numPr>
          <w:ilvl w:val="0"/>
          <w:numId w:val="56"/>
        </w:numPr>
        <w:autoSpaceDE w:val="0"/>
        <w:autoSpaceDN w:val="0"/>
        <w:adjustRightInd w:val="0"/>
        <w:spacing w:line="360" w:lineRule="auto"/>
        <w:contextualSpacing w:val="0"/>
        <w:rPr>
          <w:rFonts w:ascii="Arial" w:hAnsi="Arial" w:cs="Arial"/>
          <w:sz w:val="24"/>
          <w:szCs w:val="24"/>
        </w:rPr>
      </w:pPr>
      <w:r w:rsidRPr="0073317A">
        <w:rPr>
          <w:rFonts w:ascii="Arial" w:hAnsi="Arial" w:cs="Arial"/>
          <w:sz w:val="24"/>
          <w:szCs w:val="24"/>
        </w:rPr>
        <w:t>niezalegani</w:t>
      </w:r>
      <w:r w:rsidR="00705FEF" w:rsidRPr="0073317A">
        <w:rPr>
          <w:rFonts w:ascii="Arial" w:hAnsi="Arial" w:cs="Arial"/>
          <w:sz w:val="24"/>
          <w:szCs w:val="24"/>
        </w:rPr>
        <w:t>a</w:t>
      </w:r>
      <w:r w:rsidRPr="0073317A">
        <w:rPr>
          <w:rFonts w:ascii="Arial" w:hAnsi="Arial" w:cs="Arial"/>
          <w:sz w:val="24"/>
          <w:szCs w:val="24"/>
        </w:rPr>
        <w:t xml:space="preserve"> z uiszczaniem podatków i opłacaniem składek</w:t>
      </w:r>
      <w:r w:rsidR="0073317A">
        <w:rPr>
          <w:rFonts w:ascii="Arial" w:hAnsi="Arial" w:cs="Arial"/>
          <w:sz w:val="24"/>
          <w:szCs w:val="24"/>
        </w:rPr>
        <w:t>,</w:t>
      </w:r>
    </w:p>
    <w:p w14:paraId="158C5073" w14:textId="19DB5238" w:rsidR="00C62914" w:rsidRPr="0073317A" w:rsidRDefault="00C62914" w:rsidP="00A73739">
      <w:pPr>
        <w:pStyle w:val="Akapitzlist"/>
        <w:numPr>
          <w:ilvl w:val="0"/>
          <w:numId w:val="56"/>
        </w:numPr>
        <w:autoSpaceDE w:val="0"/>
        <w:autoSpaceDN w:val="0"/>
        <w:adjustRightInd w:val="0"/>
        <w:spacing w:line="360" w:lineRule="auto"/>
        <w:contextualSpacing w:val="0"/>
        <w:rPr>
          <w:rFonts w:ascii="Arial" w:hAnsi="Arial" w:cs="Arial"/>
          <w:sz w:val="24"/>
          <w:szCs w:val="24"/>
        </w:rPr>
      </w:pPr>
      <w:r w:rsidRPr="0073317A">
        <w:rPr>
          <w:rFonts w:ascii="Arial" w:hAnsi="Arial" w:cs="Arial"/>
          <w:sz w:val="24"/>
          <w:szCs w:val="24"/>
        </w:rPr>
        <w:t>spełnieni</w:t>
      </w:r>
      <w:r w:rsidR="00705FEF" w:rsidRPr="0073317A">
        <w:rPr>
          <w:rFonts w:ascii="Arial" w:hAnsi="Arial" w:cs="Arial"/>
          <w:sz w:val="24"/>
          <w:szCs w:val="24"/>
        </w:rPr>
        <w:t>a</w:t>
      </w:r>
      <w:r w:rsidRPr="0073317A">
        <w:rPr>
          <w:rFonts w:ascii="Arial" w:hAnsi="Arial" w:cs="Arial"/>
          <w:sz w:val="24"/>
          <w:szCs w:val="24"/>
        </w:rPr>
        <w:t xml:space="preserve"> kryteriów</w:t>
      </w:r>
      <w:r w:rsidR="0073317A">
        <w:rPr>
          <w:rFonts w:ascii="Arial" w:hAnsi="Arial" w:cs="Arial"/>
          <w:sz w:val="24"/>
          <w:szCs w:val="24"/>
        </w:rPr>
        <w:t>,</w:t>
      </w:r>
    </w:p>
    <w:p w14:paraId="5685D728" w14:textId="50513148" w:rsidR="00E97374" w:rsidRPr="0073317A" w:rsidRDefault="00E97374" w:rsidP="00A73739">
      <w:pPr>
        <w:pStyle w:val="Akapitzlist"/>
        <w:numPr>
          <w:ilvl w:val="0"/>
          <w:numId w:val="56"/>
        </w:numPr>
        <w:autoSpaceDE w:val="0"/>
        <w:autoSpaceDN w:val="0"/>
        <w:adjustRightInd w:val="0"/>
        <w:spacing w:line="360" w:lineRule="auto"/>
        <w:contextualSpacing w:val="0"/>
        <w:rPr>
          <w:rFonts w:ascii="Arial" w:hAnsi="Arial" w:cs="Arial"/>
          <w:sz w:val="24"/>
          <w:szCs w:val="24"/>
        </w:rPr>
      </w:pPr>
      <w:r w:rsidRPr="0073317A">
        <w:rPr>
          <w:rFonts w:ascii="Arial" w:hAnsi="Arial" w:cs="Arial"/>
          <w:sz w:val="24"/>
          <w:szCs w:val="24"/>
        </w:rPr>
        <w:t>braku podwójnego finansowania</w:t>
      </w:r>
      <w:r w:rsidR="0073317A">
        <w:rPr>
          <w:rFonts w:ascii="Arial" w:hAnsi="Arial" w:cs="Arial"/>
          <w:sz w:val="24"/>
          <w:szCs w:val="24"/>
        </w:rPr>
        <w:t>,</w:t>
      </w:r>
    </w:p>
    <w:p w14:paraId="7DCC6BA8" w14:textId="6C246430" w:rsidR="00E97374" w:rsidRPr="0073317A" w:rsidRDefault="00E97374" w:rsidP="00A73739">
      <w:pPr>
        <w:pStyle w:val="Akapitzlist"/>
        <w:numPr>
          <w:ilvl w:val="0"/>
          <w:numId w:val="56"/>
        </w:numPr>
        <w:autoSpaceDE w:val="0"/>
        <w:autoSpaceDN w:val="0"/>
        <w:adjustRightInd w:val="0"/>
        <w:spacing w:line="360" w:lineRule="auto"/>
        <w:contextualSpacing w:val="0"/>
        <w:rPr>
          <w:rFonts w:ascii="Arial" w:hAnsi="Arial" w:cs="Arial"/>
          <w:sz w:val="24"/>
          <w:szCs w:val="24"/>
        </w:rPr>
      </w:pPr>
      <w:r w:rsidRPr="0073317A">
        <w:rPr>
          <w:rFonts w:ascii="Arial" w:hAnsi="Arial" w:cs="Arial"/>
          <w:sz w:val="24"/>
          <w:szCs w:val="24"/>
        </w:rPr>
        <w:t>zgodności z przepisami prawa</w:t>
      </w:r>
      <w:r w:rsidR="0073317A">
        <w:rPr>
          <w:rFonts w:ascii="Arial" w:hAnsi="Arial" w:cs="Arial"/>
          <w:sz w:val="24"/>
          <w:szCs w:val="24"/>
        </w:rPr>
        <w:t>,</w:t>
      </w:r>
    </w:p>
    <w:p w14:paraId="17CAC305" w14:textId="5164B7A4" w:rsidR="00E97374" w:rsidRPr="0073317A" w:rsidRDefault="00705FEF" w:rsidP="00A73739">
      <w:pPr>
        <w:pStyle w:val="Akapitzlist"/>
        <w:numPr>
          <w:ilvl w:val="0"/>
          <w:numId w:val="56"/>
        </w:numPr>
        <w:autoSpaceDE w:val="0"/>
        <w:autoSpaceDN w:val="0"/>
        <w:adjustRightInd w:val="0"/>
        <w:spacing w:line="360" w:lineRule="auto"/>
        <w:contextualSpacing w:val="0"/>
        <w:rPr>
          <w:rFonts w:ascii="Arial" w:hAnsi="Arial" w:cs="Arial"/>
          <w:sz w:val="24"/>
          <w:szCs w:val="24"/>
        </w:rPr>
      </w:pPr>
      <w:r w:rsidRPr="0073317A">
        <w:rPr>
          <w:rFonts w:ascii="Arial" w:hAnsi="Arial" w:cs="Arial"/>
          <w:sz w:val="24"/>
          <w:szCs w:val="24"/>
        </w:rPr>
        <w:t>k</w:t>
      </w:r>
      <w:r w:rsidR="00612E9E" w:rsidRPr="0073317A">
        <w:rPr>
          <w:rFonts w:ascii="Arial" w:hAnsi="Arial" w:cs="Arial"/>
          <w:sz w:val="24"/>
          <w:szCs w:val="24"/>
        </w:rPr>
        <w:t>walifikowalności projektu</w:t>
      </w:r>
      <w:r w:rsidR="0073317A">
        <w:rPr>
          <w:rFonts w:ascii="Arial" w:hAnsi="Arial" w:cs="Arial"/>
          <w:sz w:val="24"/>
          <w:szCs w:val="24"/>
        </w:rPr>
        <w:t>,</w:t>
      </w:r>
    </w:p>
    <w:p w14:paraId="5C49CD30" w14:textId="75054822" w:rsidR="00612E9E" w:rsidRPr="0073317A" w:rsidRDefault="00C136EE" w:rsidP="00A73739">
      <w:pPr>
        <w:pStyle w:val="Akapitzlist"/>
        <w:numPr>
          <w:ilvl w:val="0"/>
          <w:numId w:val="56"/>
        </w:numPr>
        <w:autoSpaceDE w:val="0"/>
        <w:autoSpaceDN w:val="0"/>
        <w:adjustRightInd w:val="0"/>
        <w:spacing w:line="360" w:lineRule="auto"/>
        <w:contextualSpacing w:val="0"/>
        <w:rPr>
          <w:rFonts w:ascii="Arial" w:hAnsi="Arial" w:cs="Arial"/>
          <w:sz w:val="24"/>
          <w:szCs w:val="24"/>
        </w:rPr>
      </w:pPr>
      <w:r>
        <w:rPr>
          <w:rFonts w:ascii="Arial" w:hAnsi="Arial" w:cs="Arial"/>
          <w:sz w:val="24"/>
          <w:szCs w:val="24"/>
        </w:rPr>
        <w:t>spełnienia</w:t>
      </w:r>
      <w:r w:rsidR="00612E9E" w:rsidRPr="0073317A">
        <w:rPr>
          <w:rFonts w:ascii="Arial" w:hAnsi="Arial" w:cs="Arial"/>
          <w:sz w:val="24"/>
          <w:szCs w:val="24"/>
        </w:rPr>
        <w:t xml:space="preserve"> wymogów dotyczących partnerstwa (jeśli dotyczy)</w:t>
      </w:r>
      <w:r w:rsidR="0073317A">
        <w:rPr>
          <w:rFonts w:ascii="Arial" w:hAnsi="Arial" w:cs="Arial"/>
          <w:sz w:val="24"/>
          <w:szCs w:val="24"/>
        </w:rPr>
        <w:t>,</w:t>
      </w:r>
    </w:p>
    <w:p w14:paraId="64E779F9" w14:textId="0EA6BD8F" w:rsidR="00612E9E" w:rsidRPr="0073317A" w:rsidRDefault="00612E9E" w:rsidP="00A73739">
      <w:pPr>
        <w:pStyle w:val="Akapitzlist"/>
        <w:numPr>
          <w:ilvl w:val="0"/>
          <w:numId w:val="56"/>
        </w:numPr>
        <w:autoSpaceDE w:val="0"/>
        <w:autoSpaceDN w:val="0"/>
        <w:adjustRightInd w:val="0"/>
        <w:spacing w:line="360" w:lineRule="auto"/>
        <w:contextualSpacing w:val="0"/>
        <w:rPr>
          <w:rFonts w:ascii="Arial" w:hAnsi="Arial" w:cs="Arial"/>
          <w:sz w:val="24"/>
          <w:szCs w:val="24"/>
        </w:rPr>
      </w:pPr>
      <w:r w:rsidRPr="0073317A">
        <w:rPr>
          <w:rFonts w:ascii="Arial" w:hAnsi="Arial" w:cs="Arial"/>
          <w:sz w:val="24"/>
          <w:szCs w:val="24"/>
        </w:rPr>
        <w:t>pomocy publicznej (jeśli dotyczy)</w:t>
      </w:r>
      <w:r w:rsidR="0073317A" w:rsidRPr="0073317A">
        <w:rPr>
          <w:rFonts w:ascii="Arial" w:hAnsi="Arial" w:cs="Arial"/>
          <w:sz w:val="24"/>
          <w:szCs w:val="24"/>
        </w:rPr>
        <w:t>;</w:t>
      </w:r>
    </w:p>
    <w:p w14:paraId="6B2B705A" w14:textId="61B24A6F" w:rsidR="00922C1F" w:rsidRPr="00D66515" w:rsidRDefault="00922C1F" w:rsidP="00A73739">
      <w:pPr>
        <w:pStyle w:val="Akapitzlist"/>
        <w:numPr>
          <w:ilvl w:val="0"/>
          <w:numId w:val="41"/>
        </w:numPr>
        <w:autoSpaceDE w:val="0"/>
        <w:autoSpaceDN w:val="0"/>
        <w:adjustRightInd w:val="0"/>
        <w:spacing w:line="360" w:lineRule="auto"/>
        <w:contextualSpacing w:val="0"/>
        <w:rPr>
          <w:rFonts w:ascii="Arial" w:hAnsi="Arial" w:cs="Arial"/>
          <w:b/>
          <w:sz w:val="24"/>
          <w:szCs w:val="24"/>
        </w:rPr>
      </w:pPr>
      <w:r w:rsidRPr="00D66515">
        <w:rPr>
          <w:rFonts w:ascii="Arial" w:hAnsi="Arial" w:cs="Arial"/>
          <w:b/>
          <w:iCs/>
          <w:sz w:val="24"/>
          <w:szCs w:val="24"/>
        </w:rPr>
        <w:t xml:space="preserve">Oświadczenie o niepodejmowaniu działań dyskryminujących </w:t>
      </w:r>
      <w:r w:rsidRPr="00D66515">
        <w:rPr>
          <w:rFonts w:ascii="Arial" w:hAnsi="Arial" w:cs="Arial"/>
          <w:b/>
          <w:iCs/>
          <w:sz w:val="24"/>
          <w:szCs w:val="24"/>
        </w:rPr>
        <w:br/>
      </w:r>
      <w:r w:rsidRPr="00D66515">
        <w:rPr>
          <w:rFonts w:ascii="Arial" w:hAnsi="Arial" w:cs="Arial"/>
          <w:iCs/>
          <w:sz w:val="24"/>
          <w:szCs w:val="24"/>
        </w:rPr>
        <w:t>(</w:t>
      </w:r>
      <w:r w:rsidRPr="00D66515">
        <w:rPr>
          <w:rFonts w:ascii="Arial" w:hAnsi="Arial" w:cs="Arial"/>
          <w:sz w:val="24"/>
          <w:szCs w:val="24"/>
        </w:rPr>
        <w:t>W przypadku projektów realizowanych w partnerstwie, odrębne oświadczenie składa każdy z partnerów)</w:t>
      </w:r>
      <w:r w:rsidR="0073317A">
        <w:rPr>
          <w:rFonts w:ascii="Arial" w:hAnsi="Arial" w:cs="Arial"/>
          <w:sz w:val="24"/>
          <w:szCs w:val="24"/>
        </w:rPr>
        <w:t>;</w:t>
      </w:r>
    </w:p>
    <w:p w14:paraId="7C821FEF" w14:textId="1BC1A802" w:rsidR="00922C1F" w:rsidRPr="00D66515" w:rsidRDefault="00922C1F" w:rsidP="00A73739">
      <w:pPr>
        <w:pStyle w:val="Akapitzlist"/>
        <w:numPr>
          <w:ilvl w:val="0"/>
          <w:numId w:val="41"/>
        </w:numPr>
        <w:spacing w:line="360" w:lineRule="auto"/>
        <w:contextualSpacing w:val="0"/>
        <w:rPr>
          <w:rFonts w:ascii="Arial" w:hAnsi="Arial" w:cs="Arial"/>
          <w:sz w:val="24"/>
          <w:szCs w:val="24"/>
        </w:rPr>
      </w:pPr>
      <w:r w:rsidRPr="00D66515">
        <w:rPr>
          <w:rFonts w:ascii="Arial" w:hAnsi="Arial" w:cs="Arial"/>
          <w:i/>
          <w:sz w:val="24"/>
          <w:szCs w:val="24"/>
        </w:rPr>
        <w:t>W przypadku spółek z ograniczoną odpowiedzialnością</w:t>
      </w:r>
      <w:r w:rsidRPr="00D66515">
        <w:rPr>
          <w:rFonts w:ascii="Arial" w:hAnsi="Arial" w:cs="Arial"/>
          <w:sz w:val="24"/>
          <w:szCs w:val="24"/>
        </w:rPr>
        <w:t xml:space="preserve"> wymagana jest </w:t>
      </w:r>
      <w:r w:rsidRPr="00D66515">
        <w:rPr>
          <w:rFonts w:ascii="Arial" w:hAnsi="Arial" w:cs="Arial"/>
          <w:b/>
          <w:sz w:val="24"/>
          <w:szCs w:val="24"/>
        </w:rPr>
        <w:t>uchwała wspólników w związku z przepisem art. 230 ksh</w:t>
      </w:r>
      <w:r w:rsidRPr="00D66515">
        <w:rPr>
          <w:rFonts w:ascii="Arial" w:hAnsi="Arial" w:cs="Arial"/>
          <w:sz w:val="24"/>
          <w:szCs w:val="24"/>
        </w:rPr>
        <w:t>, a także stosownie do postanowień danej umowy spółki wnioskodawcy, w przedmiocie wyrażenia zgody na zawarcie z IZ umowy o dofinansowanie projektu (nr oraz tytuł) oraz zabezpieczenia prawidłowej realizacji umowy (dotyczy sytuacji, w której wartość dofinansowania projektu przekracza dwukrotność kapitału zakładowego danej spółki, chyba, że umowa tej spółki z o.o. stanowi inaczej);</w:t>
      </w:r>
    </w:p>
    <w:p w14:paraId="270FFBC0" w14:textId="6EAC9F99" w:rsidR="00922C1F" w:rsidRPr="00D66515" w:rsidRDefault="00922C1F" w:rsidP="00A73739">
      <w:pPr>
        <w:pStyle w:val="Akapitzlist"/>
        <w:numPr>
          <w:ilvl w:val="0"/>
          <w:numId w:val="41"/>
        </w:numPr>
        <w:spacing w:line="360" w:lineRule="auto"/>
        <w:contextualSpacing w:val="0"/>
        <w:rPr>
          <w:rFonts w:ascii="Arial" w:hAnsi="Arial" w:cs="Arial"/>
          <w:sz w:val="24"/>
          <w:szCs w:val="24"/>
        </w:rPr>
      </w:pPr>
      <w:r w:rsidRPr="00D66515">
        <w:rPr>
          <w:rFonts w:ascii="Arial" w:hAnsi="Arial" w:cs="Arial"/>
          <w:b/>
          <w:sz w:val="24"/>
          <w:szCs w:val="24"/>
        </w:rPr>
        <w:lastRenderedPageBreak/>
        <w:t>Oświadczenie o braku postępowania/postępowaniu w przedmiocie zmian w dokumencie rejestrowym</w:t>
      </w:r>
      <w:r w:rsidRPr="00D66515">
        <w:rPr>
          <w:rFonts w:ascii="Arial" w:hAnsi="Arial" w:cs="Arial"/>
          <w:sz w:val="24"/>
          <w:szCs w:val="24"/>
        </w:rPr>
        <w:t xml:space="preserve"> (jeżeli toczy się postępowanie w przedmiocie zmian w sądzie rejestrowym należy złożyć wraz z oświadczeniem również kopię potwierdzoną za zgodność z oryginałem dokumentów przedłożonych do Sądu). </w:t>
      </w:r>
      <w:r w:rsidRPr="00D66515">
        <w:rPr>
          <w:rFonts w:ascii="Arial" w:hAnsi="Arial" w:cs="Arial"/>
          <w:i/>
          <w:sz w:val="24"/>
          <w:szCs w:val="24"/>
        </w:rPr>
        <w:t>Dotyczy podmiotów wpisanych do KRS</w:t>
      </w:r>
      <w:r w:rsidR="00E60632">
        <w:rPr>
          <w:rFonts w:ascii="Arial" w:hAnsi="Arial" w:cs="Arial"/>
          <w:sz w:val="24"/>
          <w:szCs w:val="24"/>
        </w:rPr>
        <w:t>;</w:t>
      </w:r>
    </w:p>
    <w:p w14:paraId="2B39CC31" w14:textId="4FFEC630" w:rsidR="00922C1F" w:rsidRPr="00D66515" w:rsidRDefault="00922C1F" w:rsidP="00A73739">
      <w:pPr>
        <w:pStyle w:val="Akapitzlist"/>
        <w:numPr>
          <w:ilvl w:val="0"/>
          <w:numId w:val="41"/>
        </w:numPr>
        <w:spacing w:line="360" w:lineRule="auto"/>
        <w:contextualSpacing w:val="0"/>
        <w:rPr>
          <w:rFonts w:ascii="Arial" w:hAnsi="Arial" w:cs="Arial"/>
          <w:sz w:val="24"/>
          <w:szCs w:val="24"/>
        </w:rPr>
      </w:pPr>
      <w:r w:rsidRPr="00D66515">
        <w:rPr>
          <w:rFonts w:ascii="Arial" w:hAnsi="Arial" w:cs="Arial"/>
          <w:b/>
          <w:sz w:val="24"/>
          <w:szCs w:val="24"/>
        </w:rPr>
        <w:t>Pełnomocnictwo szczegółowe</w:t>
      </w:r>
      <w:r w:rsidRPr="00D66515">
        <w:rPr>
          <w:rFonts w:ascii="Arial" w:hAnsi="Arial" w:cs="Arial"/>
          <w:sz w:val="24"/>
          <w:szCs w:val="24"/>
        </w:rPr>
        <w:t xml:space="preserve"> do reprezentowania podmiotu ubiegającego się o dofinansowanie (dokument wymagany, gdy umowa i pozostałe załączniki do umowy będą podpisywane przez osobę/y nie posiadającą/ce statutowych uprawnień do reprezentowania Wnioskodawcy lub gdy z innych dokumentów nie wynika prawo dla danej/-ych osoby/ób do działania w imieniu i na rzecz Wnioskodawcy). Pełnomocnictwo powinno w szczególności umocowywać do podpisania umowy o dofinansowanie projektu (tytuł projektu) w ramach programu regionalnego Fundusze Europejskie dla Łódzkiego 2021 – 2027 z Województwem Łódzkim </w:t>
      </w:r>
      <w:r w:rsidR="00417DA1" w:rsidRPr="00D66515">
        <w:rPr>
          <w:rFonts w:ascii="Arial" w:hAnsi="Arial" w:cs="Arial"/>
          <w:sz w:val="24"/>
          <w:szCs w:val="24"/>
        </w:rPr>
        <w:t xml:space="preserve">oraz </w:t>
      </w:r>
      <w:r w:rsidRPr="00D66515">
        <w:rPr>
          <w:rFonts w:ascii="Arial" w:hAnsi="Arial" w:cs="Arial"/>
          <w:sz w:val="24"/>
          <w:szCs w:val="24"/>
        </w:rPr>
        <w:t>do podpisywania niezbędnych załączników/umów do realizacji wskazanego projektu. Jeżeli postanowienia statutów, umów i innych aktów będących podstawą prawną działania osób prawnych lub jednostek organizacyjnych nieposiadających osobowości prawnych wymagają dodatkowej czynności (np. podjęcia uchwały) do wyrażenia zgody do złożenia oświadczenia woli w sprawie przekraczającej zwykły zarząd (tu: podpisanie z Województwem Łódzkim umowy o dofinansowanie) wnioskodawca winien złożyć taki dokument jako załącznik do podpisania umowy o dofinansowanie;</w:t>
      </w:r>
    </w:p>
    <w:p w14:paraId="635B4CAA" w14:textId="4E123AB3" w:rsidR="00922C1F" w:rsidRPr="00D66515" w:rsidRDefault="00922C1F" w:rsidP="00A73739">
      <w:pPr>
        <w:pStyle w:val="Akapitzlist"/>
        <w:numPr>
          <w:ilvl w:val="0"/>
          <w:numId w:val="41"/>
        </w:numPr>
        <w:spacing w:line="360" w:lineRule="auto"/>
        <w:contextualSpacing w:val="0"/>
        <w:rPr>
          <w:rFonts w:ascii="Arial" w:hAnsi="Arial" w:cs="Arial"/>
          <w:sz w:val="24"/>
          <w:szCs w:val="24"/>
        </w:rPr>
      </w:pPr>
      <w:r w:rsidRPr="00D66515">
        <w:rPr>
          <w:rFonts w:ascii="Arial" w:hAnsi="Arial" w:cs="Arial"/>
          <w:b/>
          <w:sz w:val="24"/>
          <w:szCs w:val="24"/>
        </w:rPr>
        <w:t>Formularz informacji przedstawianych przy ubieganiu się o pomoc de minimis</w:t>
      </w:r>
      <w:r w:rsidRPr="00D66515">
        <w:rPr>
          <w:rFonts w:ascii="Arial" w:hAnsi="Arial" w:cs="Arial"/>
          <w:sz w:val="24"/>
          <w:szCs w:val="24"/>
        </w:rPr>
        <w:t xml:space="preserve">, będącym załącznikiem do Rozporządzenie Rady Ministrów z dnia 29 marca 2010 r. w sprawie zakresu informacji przedstawianych przez podmiot ubiegający się o pomoc de minimis w wersji obowiązującej od 15.11.2014 r. zgodnie z załącznikiem do nowelizacji tj. Rozporządzenie Rady Ministrów z dnia 24 października 2014 r. zmieniające rozporządzenie w sprawie zakresu informacji przedstawianych przez podmiot ubiegający się o pomoc de minimis </w:t>
      </w:r>
      <w:r w:rsidRPr="00D66515">
        <w:rPr>
          <w:rFonts w:ascii="Arial" w:hAnsi="Arial" w:cs="Arial"/>
          <w:i/>
          <w:sz w:val="24"/>
          <w:szCs w:val="24"/>
        </w:rPr>
        <w:t>(dotyczy projektów w których występuje pomoc de minimis i Wnioskodawca jest beneficjentem pomocy de minimis)</w:t>
      </w:r>
      <w:r w:rsidR="00E60632">
        <w:rPr>
          <w:rFonts w:ascii="Arial" w:hAnsi="Arial" w:cs="Arial"/>
          <w:sz w:val="24"/>
          <w:szCs w:val="24"/>
        </w:rPr>
        <w:t>;</w:t>
      </w:r>
    </w:p>
    <w:p w14:paraId="38AA7082" w14:textId="469383CE" w:rsidR="00922C1F" w:rsidRPr="00D66515" w:rsidRDefault="00922C1F" w:rsidP="00A73739">
      <w:pPr>
        <w:pStyle w:val="Akapitzlist"/>
        <w:numPr>
          <w:ilvl w:val="0"/>
          <w:numId w:val="41"/>
        </w:numPr>
        <w:spacing w:line="360" w:lineRule="auto"/>
        <w:contextualSpacing w:val="0"/>
        <w:rPr>
          <w:rFonts w:ascii="Arial" w:hAnsi="Arial" w:cs="Arial"/>
          <w:sz w:val="24"/>
          <w:szCs w:val="24"/>
        </w:rPr>
      </w:pPr>
      <w:r w:rsidRPr="00D66515">
        <w:rPr>
          <w:rFonts w:ascii="Arial" w:hAnsi="Arial" w:cs="Arial"/>
          <w:b/>
          <w:sz w:val="24"/>
          <w:szCs w:val="24"/>
        </w:rPr>
        <w:lastRenderedPageBreak/>
        <w:t>Zaświadczenie/a o udzielonej pomocy de minimis albo oświadczenie (w formie listy) wyszczególniające liczbę przypadków otrzymanej pomocy de minimis</w:t>
      </w:r>
      <w:r w:rsidRPr="00D66515">
        <w:rPr>
          <w:rFonts w:ascii="Arial" w:hAnsi="Arial" w:cs="Arial"/>
          <w:sz w:val="24"/>
          <w:szCs w:val="24"/>
        </w:rPr>
        <w:t xml:space="preserve"> z podaniem: daty udzielonej pomocy de minimis, podmiotu udzielającego pomocy oraz wartości udzielonej pomocy de minimis z okresu bieżącego roku kalendarzowego oraz dwóch poprzedzających go latach kalendarzowych albo oświadczenie o braku otrzymania pomocy de minimis w bieżącym roku kalendarzowym oraz dwóch poprzedzających go latach kalendarzowych </w:t>
      </w:r>
      <w:r w:rsidRPr="00D66515">
        <w:rPr>
          <w:rFonts w:ascii="Arial" w:hAnsi="Arial" w:cs="Arial"/>
          <w:i/>
          <w:sz w:val="24"/>
          <w:szCs w:val="24"/>
        </w:rPr>
        <w:t>(dotyczy projektów w których występuje pomoc de minimis i Wnioskodawca jest beneficjentem pomocy de minimis)</w:t>
      </w:r>
      <w:r w:rsidR="00E60632">
        <w:rPr>
          <w:rFonts w:ascii="Arial" w:hAnsi="Arial" w:cs="Arial"/>
          <w:sz w:val="24"/>
          <w:szCs w:val="24"/>
        </w:rPr>
        <w:t>;</w:t>
      </w:r>
    </w:p>
    <w:p w14:paraId="7E51BB7B" w14:textId="567FB62D" w:rsidR="00F43EF7" w:rsidRPr="00D66515" w:rsidRDefault="00F43EF7" w:rsidP="00A73739">
      <w:pPr>
        <w:pStyle w:val="Akapitzlist"/>
        <w:numPr>
          <w:ilvl w:val="0"/>
          <w:numId w:val="41"/>
        </w:numPr>
        <w:spacing w:line="360" w:lineRule="auto"/>
        <w:contextualSpacing w:val="0"/>
        <w:rPr>
          <w:rFonts w:ascii="Arial" w:hAnsi="Arial" w:cs="Arial"/>
          <w:sz w:val="24"/>
          <w:szCs w:val="24"/>
        </w:rPr>
      </w:pPr>
      <w:r w:rsidRPr="00D66515">
        <w:rPr>
          <w:rFonts w:ascii="Arial" w:hAnsi="Arial" w:cs="Arial"/>
          <w:b/>
          <w:sz w:val="24"/>
          <w:szCs w:val="24"/>
        </w:rPr>
        <w:t>Oświadczenie o przynależności do sektora</w:t>
      </w:r>
      <w:r w:rsidR="00E60632">
        <w:rPr>
          <w:rFonts w:ascii="Arial" w:hAnsi="Arial" w:cs="Arial"/>
          <w:b/>
          <w:sz w:val="24"/>
          <w:szCs w:val="24"/>
        </w:rPr>
        <w:t>;</w:t>
      </w:r>
      <w:r w:rsidRPr="00D66515">
        <w:rPr>
          <w:rFonts w:ascii="Arial" w:hAnsi="Arial" w:cs="Arial"/>
          <w:b/>
          <w:sz w:val="24"/>
          <w:szCs w:val="24"/>
        </w:rPr>
        <w:t xml:space="preserve"> </w:t>
      </w:r>
    </w:p>
    <w:p w14:paraId="612482FF" w14:textId="3A51AAE7" w:rsidR="00EE5CE1" w:rsidRPr="00D66515" w:rsidRDefault="00EE5CE1" w:rsidP="00A73739">
      <w:pPr>
        <w:pStyle w:val="Akapitzlist"/>
        <w:numPr>
          <w:ilvl w:val="0"/>
          <w:numId w:val="41"/>
        </w:numPr>
        <w:spacing w:line="360" w:lineRule="auto"/>
        <w:contextualSpacing w:val="0"/>
        <w:rPr>
          <w:rFonts w:ascii="Arial" w:hAnsi="Arial" w:cs="Arial"/>
          <w:sz w:val="24"/>
          <w:szCs w:val="24"/>
        </w:rPr>
      </w:pPr>
      <w:r w:rsidRPr="00D66515">
        <w:rPr>
          <w:rFonts w:ascii="Arial" w:hAnsi="Arial" w:cs="Arial"/>
          <w:b/>
          <w:bCs/>
          <w:sz w:val="24"/>
          <w:szCs w:val="24"/>
        </w:rPr>
        <w:t>Oświadczenie o wybranej formie zabezpieczenia prawidłowej realizacji umowy o dofinansowanie</w:t>
      </w:r>
      <w:r w:rsidRPr="00D66515">
        <w:rPr>
          <w:rFonts w:ascii="Arial" w:hAnsi="Arial" w:cs="Arial"/>
          <w:sz w:val="24"/>
          <w:szCs w:val="24"/>
        </w:rPr>
        <w:t xml:space="preserve"> (procedura weryfikacji zabezpieczenia będzie uzależniona od wybranej i zatwierdzonej formy zabezpieczenia, natomiast wartość zabezpieczenia uzależniona jest od wartości najwyższej transzy dofinansowania ustalonej w harmonogramie płatn</w:t>
      </w:r>
      <w:r w:rsidR="00E60632">
        <w:rPr>
          <w:rFonts w:ascii="Arial" w:hAnsi="Arial" w:cs="Arial"/>
          <w:sz w:val="24"/>
          <w:szCs w:val="24"/>
        </w:rPr>
        <w:t>ości z Instytucją Zarządzającą).</w:t>
      </w:r>
    </w:p>
    <w:p w14:paraId="71AA64D0" w14:textId="77777777" w:rsidR="00995A66" w:rsidRPr="00D66515" w:rsidRDefault="00995A66" w:rsidP="00A73739">
      <w:pPr>
        <w:pStyle w:val="Akapitzlist"/>
        <w:numPr>
          <w:ilvl w:val="0"/>
          <w:numId w:val="44"/>
        </w:numPr>
        <w:spacing w:line="360" w:lineRule="auto"/>
        <w:contextualSpacing w:val="0"/>
        <w:rPr>
          <w:rFonts w:ascii="Arial" w:hAnsi="Arial" w:cs="Arial"/>
          <w:sz w:val="24"/>
          <w:szCs w:val="24"/>
        </w:rPr>
      </w:pPr>
      <w:r w:rsidRPr="00D66515">
        <w:rPr>
          <w:rFonts w:ascii="Arial" w:hAnsi="Arial" w:cs="Arial"/>
          <w:sz w:val="24"/>
          <w:szCs w:val="24"/>
        </w:rPr>
        <w:t xml:space="preserve">IZ FEŁ2027 może wezwać pisemnie wnioskodawcę do złożenia innych, niż wymienione w niniejszym ustępie dokumentów, jeśli ze względu na specyfikę projektu i/lub wnioskodawcy okażą się one niezbędne do przygotowania lub podpisania umowy o dofinansowanie projektu. </w:t>
      </w:r>
    </w:p>
    <w:p w14:paraId="70DFEF4A" w14:textId="7A341B3D" w:rsidR="00BA5D4E" w:rsidRPr="00D66515" w:rsidRDefault="00BA5D4E" w:rsidP="00A73739">
      <w:pPr>
        <w:pStyle w:val="Akapitzlist"/>
        <w:keepNext/>
        <w:numPr>
          <w:ilvl w:val="0"/>
          <w:numId w:val="44"/>
        </w:numPr>
        <w:spacing w:line="360" w:lineRule="auto"/>
        <w:contextualSpacing w:val="0"/>
        <w:rPr>
          <w:rFonts w:ascii="Arial" w:hAnsi="Arial" w:cs="Arial"/>
          <w:sz w:val="24"/>
          <w:szCs w:val="24"/>
        </w:rPr>
      </w:pPr>
      <w:r w:rsidRPr="00D66515">
        <w:rPr>
          <w:rFonts w:ascii="Arial" w:hAnsi="Arial" w:cs="Arial"/>
          <w:sz w:val="24"/>
          <w:szCs w:val="24"/>
        </w:rPr>
        <w:t>Niezłożenie kompletu żądanych dokumentów i załączników w wyznaczonym przez IZ FEŁ2027</w:t>
      </w:r>
      <w:r w:rsidR="00811589" w:rsidRPr="00D66515">
        <w:rPr>
          <w:rFonts w:ascii="Arial" w:hAnsi="Arial" w:cs="Arial"/>
          <w:sz w:val="24"/>
          <w:szCs w:val="24"/>
        </w:rPr>
        <w:t xml:space="preserve"> terminie (</w:t>
      </w:r>
      <w:r w:rsidR="00586CD9" w:rsidRPr="00D66515">
        <w:rPr>
          <w:rFonts w:ascii="Arial" w:hAnsi="Arial" w:cs="Arial"/>
          <w:sz w:val="24"/>
          <w:szCs w:val="24"/>
        </w:rPr>
        <w:t>14</w:t>
      </w:r>
      <w:r w:rsidR="00811589" w:rsidRPr="00D66515">
        <w:rPr>
          <w:rFonts w:ascii="Arial" w:hAnsi="Arial" w:cs="Arial"/>
          <w:sz w:val="24"/>
          <w:szCs w:val="24"/>
        </w:rPr>
        <w:t xml:space="preserve"> </w:t>
      </w:r>
      <w:r w:rsidRPr="00D66515">
        <w:rPr>
          <w:rFonts w:ascii="Arial" w:hAnsi="Arial" w:cs="Arial"/>
          <w:sz w:val="24"/>
          <w:szCs w:val="24"/>
        </w:rPr>
        <w:t xml:space="preserve">dni od dnia otrzymania </w:t>
      </w:r>
      <w:r w:rsidR="00867161" w:rsidRPr="00D66515">
        <w:rPr>
          <w:rFonts w:ascii="Arial" w:hAnsi="Arial" w:cs="Arial"/>
          <w:sz w:val="24"/>
          <w:szCs w:val="24"/>
        </w:rPr>
        <w:t xml:space="preserve">pisemnej </w:t>
      </w:r>
      <w:r w:rsidRPr="00D66515">
        <w:rPr>
          <w:rFonts w:ascii="Arial" w:hAnsi="Arial" w:cs="Arial"/>
          <w:sz w:val="24"/>
          <w:szCs w:val="24"/>
        </w:rPr>
        <w:t xml:space="preserve">informacji) oznacza rezygnację z ubiegania się o dofinansowanie umożliwiającą IZ FEŁ2027 odstąpienie od </w:t>
      </w:r>
      <w:r w:rsidR="00847410" w:rsidRPr="00D66515">
        <w:rPr>
          <w:rFonts w:ascii="Arial" w:hAnsi="Arial" w:cs="Arial"/>
          <w:sz w:val="24"/>
          <w:szCs w:val="24"/>
        </w:rPr>
        <w:t xml:space="preserve">podpisania </w:t>
      </w:r>
      <w:r w:rsidRPr="00D66515">
        <w:rPr>
          <w:rFonts w:ascii="Arial" w:hAnsi="Arial" w:cs="Arial"/>
          <w:sz w:val="24"/>
          <w:szCs w:val="24"/>
        </w:rPr>
        <w:t xml:space="preserve">umowy o dofinansowanie projektu </w:t>
      </w:r>
      <w:r w:rsidR="00443310" w:rsidRPr="00D66515">
        <w:rPr>
          <w:rFonts w:ascii="Arial" w:hAnsi="Arial" w:cs="Arial"/>
          <w:sz w:val="24"/>
          <w:szCs w:val="24"/>
        </w:rPr>
        <w:t>w postę</w:t>
      </w:r>
      <w:r w:rsidRPr="00D66515">
        <w:rPr>
          <w:rFonts w:ascii="Arial" w:hAnsi="Arial" w:cs="Arial"/>
          <w:sz w:val="24"/>
          <w:szCs w:val="24"/>
        </w:rPr>
        <w:t>powaniu konkurencyjnym. W przypadku braku możliwości dostarczenia dokumentów w wyznaczonym terminie wnioskodawca musi poinformować o tym IZ FEŁ2027.</w:t>
      </w:r>
    </w:p>
    <w:p w14:paraId="6F4B078A" w14:textId="3B01CB4A" w:rsidR="00A26EEF" w:rsidRPr="00D66515" w:rsidRDefault="00A26EEF" w:rsidP="00A73739">
      <w:pPr>
        <w:pStyle w:val="Akapitzlist"/>
        <w:numPr>
          <w:ilvl w:val="0"/>
          <w:numId w:val="44"/>
        </w:numPr>
        <w:spacing w:line="360" w:lineRule="auto"/>
        <w:contextualSpacing w:val="0"/>
        <w:rPr>
          <w:rFonts w:ascii="Arial" w:hAnsi="Arial" w:cs="Arial"/>
          <w:sz w:val="24"/>
          <w:szCs w:val="24"/>
        </w:rPr>
      </w:pPr>
      <w:r w:rsidRPr="00D66515">
        <w:rPr>
          <w:rFonts w:ascii="Arial" w:hAnsi="Arial" w:cs="Arial"/>
          <w:sz w:val="24"/>
          <w:szCs w:val="24"/>
        </w:rPr>
        <w:t xml:space="preserve">Jeżeli </w:t>
      </w:r>
      <w:r w:rsidR="00B62802" w:rsidRPr="00D66515">
        <w:rPr>
          <w:rFonts w:ascii="Arial" w:hAnsi="Arial" w:cs="Arial"/>
          <w:sz w:val="24"/>
          <w:szCs w:val="24"/>
        </w:rPr>
        <w:t xml:space="preserve">Instytucja Zarządzająca </w:t>
      </w:r>
      <w:r w:rsidRPr="00D66515">
        <w:rPr>
          <w:rFonts w:ascii="Arial" w:hAnsi="Arial" w:cs="Arial"/>
          <w:sz w:val="24"/>
          <w:szCs w:val="24"/>
        </w:rPr>
        <w:t xml:space="preserve">po wybraniu projektu do dofinansowania, a przed zawarciem umowy o dofinansowanie projektu albo podjęciem decyzji o dofinansowaniu projektu poweźmie wiedzę o okolicznościach mogących mieć </w:t>
      </w:r>
      <w:r w:rsidRPr="00D66515">
        <w:rPr>
          <w:rFonts w:ascii="Arial" w:hAnsi="Arial" w:cs="Arial"/>
          <w:sz w:val="24"/>
          <w:szCs w:val="24"/>
        </w:rPr>
        <w:lastRenderedPageBreak/>
        <w:t>negatywny wpływ na wynik oceny projektu, ponownie kieruje projekt do oceny w stosownym zakresie, o czym informuje wnioskodawcę.</w:t>
      </w:r>
    </w:p>
    <w:p w14:paraId="1F054D39" w14:textId="5BDDC6C4" w:rsidR="007015FD" w:rsidRPr="00D66515" w:rsidRDefault="007015FD" w:rsidP="00A73739">
      <w:pPr>
        <w:pStyle w:val="Akapitzlist"/>
        <w:numPr>
          <w:ilvl w:val="0"/>
          <w:numId w:val="44"/>
        </w:numPr>
        <w:spacing w:line="360" w:lineRule="auto"/>
        <w:contextualSpacing w:val="0"/>
        <w:rPr>
          <w:rFonts w:ascii="Arial" w:hAnsi="Arial" w:cs="Arial"/>
          <w:sz w:val="24"/>
          <w:szCs w:val="24"/>
        </w:rPr>
      </w:pPr>
      <w:r w:rsidRPr="00D66515">
        <w:rPr>
          <w:rFonts w:ascii="Arial" w:hAnsi="Arial" w:cs="Arial"/>
          <w:sz w:val="24"/>
          <w:szCs w:val="24"/>
        </w:rPr>
        <w:t xml:space="preserve">W przypadkach określonych w Ustawie z dnia 27 sierpnia 2009 r. o finansach publicznych warunkiem przekazania dofinansowania jest złożenie przez Beneficjenta zabezpieczenia prawidłowej realizacji umowy/decyzji o dofinansowanie projektu. </w:t>
      </w:r>
    </w:p>
    <w:p w14:paraId="6BFD6616" w14:textId="77777777" w:rsidR="00D205D1" w:rsidRPr="00D66515" w:rsidRDefault="00D205D1" w:rsidP="00A73739">
      <w:pPr>
        <w:pStyle w:val="Akapitzlist"/>
        <w:numPr>
          <w:ilvl w:val="0"/>
          <w:numId w:val="44"/>
        </w:numPr>
        <w:spacing w:line="360" w:lineRule="auto"/>
        <w:contextualSpacing w:val="0"/>
        <w:rPr>
          <w:rFonts w:ascii="Arial" w:hAnsi="Arial" w:cs="Arial"/>
          <w:sz w:val="24"/>
          <w:szCs w:val="24"/>
        </w:rPr>
      </w:pPr>
      <w:r w:rsidRPr="00D66515">
        <w:rPr>
          <w:rFonts w:ascii="Arial" w:hAnsi="Arial" w:cs="Arial"/>
          <w:sz w:val="24"/>
          <w:szCs w:val="24"/>
        </w:rPr>
        <w:t xml:space="preserve">Ustanowienie i wniesienie zabezpieczenia dokonywane jest zgodnie z §5 Rozporządzenia Ministra Funduszy i Polityki Regionalnej z dnia 21 września 2022 r. w sprawie zaliczek w ramach programów finansowanych z udziałem środków europejskich. </w:t>
      </w:r>
    </w:p>
    <w:p w14:paraId="53D2DE9A" w14:textId="70BAAE6E" w:rsidR="00D205D1" w:rsidRPr="00D66515" w:rsidRDefault="00F43EF7" w:rsidP="00A73739">
      <w:pPr>
        <w:pStyle w:val="Akapitzlist"/>
        <w:numPr>
          <w:ilvl w:val="0"/>
          <w:numId w:val="44"/>
        </w:numPr>
        <w:spacing w:line="360" w:lineRule="auto"/>
        <w:contextualSpacing w:val="0"/>
        <w:rPr>
          <w:rFonts w:ascii="Arial" w:hAnsi="Arial" w:cs="Arial"/>
          <w:sz w:val="24"/>
          <w:szCs w:val="24"/>
        </w:rPr>
      </w:pPr>
      <w:r w:rsidRPr="00D66515">
        <w:rPr>
          <w:rFonts w:ascii="Arial" w:hAnsi="Arial" w:cs="Arial"/>
          <w:sz w:val="24"/>
          <w:szCs w:val="24"/>
        </w:rPr>
        <w:t>Z</w:t>
      </w:r>
      <w:r w:rsidR="00DE3E0A" w:rsidRPr="00D66515">
        <w:rPr>
          <w:rFonts w:ascii="Arial" w:hAnsi="Arial" w:cs="Arial"/>
          <w:sz w:val="24"/>
          <w:szCs w:val="24"/>
        </w:rPr>
        <w:t>abezpieczenie p</w:t>
      </w:r>
      <w:r w:rsidR="00116678" w:rsidRPr="00D66515">
        <w:rPr>
          <w:rFonts w:ascii="Arial" w:hAnsi="Arial" w:cs="Arial"/>
          <w:sz w:val="24"/>
          <w:szCs w:val="24"/>
        </w:rPr>
        <w:t xml:space="preserve">rawidłowej realizacji umowy ustanawiane jest w wysokości co najmniej równowartości 130 % najwyższej transzy dofinansowania wynikającej z umowy w jednej lub kilku z następujących form wybranych przez </w:t>
      </w:r>
      <w:r w:rsidR="000936C1">
        <w:rPr>
          <w:rFonts w:ascii="Arial" w:hAnsi="Arial" w:cs="Arial"/>
          <w:sz w:val="24"/>
          <w:szCs w:val="24"/>
        </w:rPr>
        <w:t>IZ:</w:t>
      </w:r>
    </w:p>
    <w:p w14:paraId="136901C3" w14:textId="77777777" w:rsidR="00922C1F" w:rsidRPr="00D66515" w:rsidRDefault="00922C1F" w:rsidP="00A73739">
      <w:pPr>
        <w:pStyle w:val="Akapitzlist"/>
        <w:numPr>
          <w:ilvl w:val="0"/>
          <w:numId w:val="48"/>
        </w:numPr>
        <w:spacing w:line="360" w:lineRule="auto"/>
        <w:contextualSpacing w:val="0"/>
        <w:rPr>
          <w:rFonts w:ascii="Arial" w:eastAsia="Times New Roman" w:hAnsi="Arial" w:cs="Arial"/>
          <w:sz w:val="24"/>
          <w:szCs w:val="24"/>
          <w:lang w:eastAsia="pl-PL"/>
        </w:rPr>
      </w:pPr>
      <w:r w:rsidRPr="00D66515">
        <w:rPr>
          <w:rFonts w:ascii="Arial" w:eastAsia="Times New Roman" w:hAnsi="Arial" w:cs="Arial"/>
          <w:sz w:val="24"/>
          <w:szCs w:val="24"/>
          <w:lang w:eastAsia="pl-PL"/>
        </w:rPr>
        <w:t>poręczenie bankowe lub poręczenie spółdzielczej kasy oszczędnościowo – kredytowej, z tym, że zobowiązanie kasy jest zawsze zobowiązaniem pieniężnym;</w:t>
      </w:r>
    </w:p>
    <w:p w14:paraId="3E754588" w14:textId="77777777" w:rsidR="00922C1F" w:rsidRPr="00D66515" w:rsidRDefault="00922C1F" w:rsidP="00A73739">
      <w:pPr>
        <w:pStyle w:val="Akapitzlist"/>
        <w:numPr>
          <w:ilvl w:val="0"/>
          <w:numId w:val="48"/>
        </w:numPr>
        <w:spacing w:line="360" w:lineRule="auto"/>
        <w:contextualSpacing w:val="0"/>
        <w:rPr>
          <w:rFonts w:ascii="Arial" w:eastAsia="Times New Roman" w:hAnsi="Arial" w:cs="Arial"/>
          <w:sz w:val="24"/>
          <w:szCs w:val="24"/>
          <w:lang w:eastAsia="pl-PL"/>
        </w:rPr>
      </w:pPr>
      <w:r w:rsidRPr="00D66515">
        <w:rPr>
          <w:rFonts w:ascii="Arial" w:eastAsia="Times New Roman" w:hAnsi="Arial" w:cs="Arial"/>
          <w:sz w:val="24"/>
          <w:szCs w:val="24"/>
          <w:lang w:eastAsia="pl-PL"/>
        </w:rPr>
        <w:t>gwarancja bankowa;</w:t>
      </w:r>
    </w:p>
    <w:p w14:paraId="33F950A1" w14:textId="77777777" w:rsidR="00922C1F" w:rsidRPr="00D66515" w:rsidRDefault="00922C1F" w:rsidP="00A73739">
      <w:pPr>
        <w:pStyle w:val="Akapitzlist"/>
        <w:numPr>
          <w:ilvl w:val="0"/>
          <w:numId w:val="48"/>
        </w:numPr>
        <w:spacing w:line="360" w:lineRule="auto"/>
        <w:contextualSpacing w:val="0"/>
        <w:rPr>
          <w:rFonts w:ascii="Arial" w:eastAsia="Times New Roman" w:hAnsi="Arial" w:cs="Arial"/>
          <w:sz w:val="24"/>
          <w:szCs w:val="24"/>
          <w:lang w:eastAsia="pl-PL"/>
        </w:rPr>
      </w:pPr>
      <w:r w:rsidRPr="00D66515">
        <w:rPr>
          <w:rFonts w:ascii="Arial" w:eastAsia="Times New Roman" w:hAnsi="Arial" w:cs="Arial"/>
          <w:sz w:val="24"/>
          <w:szCs w:val="24"/>
          <w:lang w:eastAsia="pl-PL"/>
        </w:rPr>
        <w:t xml:space="preserve">gwarancja ubezpieczeniowa; </w:t>
      </w:r>
    </w:p>
    <w:p w14:paraId="7E9706F4" w14:textId="2E3B2FD3" w:rsidR="00922C1F" w:rsidRPr="00D66515" w:rsidRDefault="00922C1F" w:rsidP="00A73739">
      <w:pPr>
        <w:pStyle w:val="Akapitzlist"/>
        <w:numPr>
          <w:ilvl w:val="0"/>
          <w:numId w:val="48"/>
        </w:numPr>
        <w:spacing w:line="360" w:lineRule="auto"/>
        <w:contextualSpacing w:val="0"/>
        <w:rPr>
          <w:rFonts w:ascii="Arial" w:eastAsia="Times New Roman" w:hAnsi="Arial" w:cs="Arial"/>
          <w:sz w:val="24"/>
          <w:szCs w:val="24"/>
          <w:lang w:eastAsia="pl-PL"/>
        </w:rPr>
      </w:pPr>
      <w:r w:rsidRPr="00D66515">
        <w:rPr>
          <w:rFonts w:ascii="Arial" w:eastAsia="Times New Roman" w:hAnsi="Arial" w:cs="Arial"/>
          <w:sz w:val="24"/>
          <w:szCs w:val="24"/>
          <w:lang w:eastAsia="pl-PL"/>
        </w:rPr>
        <w:t>hipoteka,</w:t>
      </w:r>
      <w:r w:rsidRPr="00D66515">
        <w:rPr>
          <w:rFonts w:ascii="Arial" w:hAnsi="Arial" w:cs="Arial"/>
          <w:sz w:val="24"/>
          <w:szCs w:val="24"/>
        </w:rPr>
        <w:t xml:space="preserve"> </w:t>
      </w:r>
      <w:r w:rsidRPr="00D66515">
        <w:rPr>
          <w:rFonts w:ascii="Arial" w:eastAsia="Times New Roman" w:hAnsi="Arial" w:cs="Arial"/>
          <w:sz w:val="24"/>
          <w:szCs w:val="24"/>
          <w:lang w:eastAsia="pl-PL"/>
        </w:rPr>
        <w:t>przypadku gdy instytucja udzielająca dofinansowania uzna to za konieczne, hipoteka jest ustanawiana wraz z cesją praw z polisy ubezpieczenia nieruchomości będącej przedmiotem hipoteki;</w:t>
      </w:r>
    </w:p>
    <w:p w14:paraId="4DA6902F" w14:textId="68D6614A" w:rsidR="009641CB" w:rsidRPr="00D66515" w:rsidRDefault="00922C1F" w:rsidP="00A73739">
      <w:pPr>
        <w:pStyle w:val="Akapitzlist"/>
        <w:numPr>
          <w:ilvl w:val="0"/>
          <w:numId w:val="48"/>
        </w:numPr>
        <w:spacing w:line="360" w:lineRule="auto"/>
        <w:contextualSpacing w:val="0"/>
        <w:rPr>
          <w:rFonts w:ascii="Arial" w:eastAsia="Times New Roman" w:hAnsi="Arial" w:cs="Arial"/>
          <w:sz w:val="24"/>
          <w:szCs w:val="24"/>
          <w:lang w:eastAsia="pl-PL"/>
        </w:rPr>
      </w:pPr>
      <w:r w:rsidRPr="00D66515">
        <w:rPr>
          <w:rFonts w:ascii="Arial" w:eastAsia="Times New Roman" w:hAnsi="Arial" w:cs="Arial"/>
          <w:sz w:val="24"/>
          <w:szCs w:val="24"/>
          <w:lang w:eastAsia="pl-PL"/>
        </w:rPr>
        <w:t>weksel z poręczeniem wekslowym banku lub spółdzielczej kasy oszczędnościowo – kredytowej.</w:t>
      </w:r>
    </w:p>
    <w:p w14:paraId="035F3897" w14:textId="162C7660" w:rsidR="009641CB" w:rsidRPr="00D66515" w:rsidRDefault="009641CB" w:rsidP="00B34376">
      <w:pPr>
        <w:spacing w:line="360" w:lineRule="auto"/>
        <w:ind w:left="426"/>
        <w:rPr>
          <w:rFonts w:ascii="Arial" w:eastAsia="Times New Roman" w:hAnsi="Arial" w:cs="Arial"/>
          <w:sz w:val="24"/>
          <w:szCs w:val="24"/>
          <w:lang w:eastAsia="pl-PL"/>
        </w:rPr>
      </w:pPr>
      <w:r w:rsidRPr="00D66515">
        <w:rPr>
          <w:rFonts w:ascii="Arial" w:eastAsia="Times New Roman" w:hAnsi="Arial" w:cs="Arial"/>
          <w:sz w:val="24"/>
          <w:szCs w:val="24"/>
          <w:lang w:eastAsia="pl-PL"/>
        </w:rPr>
        <w:t>Jednocześnie IZ zastrzega możliwość wybrania innej formy zabezpieczenia, określonej w Rozporządzeniu Ministra Funduszy i Polityki Regionalnej z dnia 21 września 2022 r. w sprawie zaliczek w ramach programów finansowanych z udziałem środków europejskich.</w:t>
      </w:r>
    </w:p>
    <w:p w14:paraId="7245E748" w14:textId="24194B8E" w:rsidR="000922BA" w:rsidRPr="00D66515" w:rsidRDefault="007015FD" w:rsidP="00B34376">
      <w:pPr>
        <w:pStyle w:val="Akapitzlist"/>
        <w:numPr>
          <w:ilvl w:val="0"/>
          <w:numId w:val="44"/>
        </w:numPr>
        <w:spacing w:line="360" w:lineRule="auto"/>
        <w:ind w:left="426" w:hanging="284"/>
        <w:contextualSpacing w:val="0"/>
        <w:rPr>
          <w:rFonts w:ascii="Arial" w:hAnsi="Arial" w:cs="Arial"/>
          <w:sz w:val="24"/>
          <w:szCs w:val="24"/>
        </w:rPr>
      </w:pPr>
      <w:r w:rsidRPr="00D66515">
        <w:rPr>
          <w:rFonts w:ascii="Arial" w:hAnsi="Arial" w:cs="Arial"/>
          <w:sz w:val="24"/>
          <w:szCs w:val="24"/>
        </w:rPr>
        <w:lastRenderedPageBreak/>
        <w:t>Z powyższego obowiązku zwolnione są jednostki sektora finansów publicznych, fundacje, których jedynym fundatorem jest Skarb Państwa oraz Bank Gospodarstwa Krajowego (na podstawie art. 206 ust. 4 Ustawy o finansach publicznych).</w:t>
      </w:r>
    </w:p>
    <w:p w14:paraId="72D7EA03" w14:textId="52929C08" w:rsidR="000B632A" w:rsidRPr="00D66515" w:rsidRDefault="000B632A" w:rsidP="00B34376">
      <w:pPr>
        <w:pStyle w:val="Akapitzlist"/>
        <w:numPr>
          <w:ilvl w:val="0"/>
          <w:numId w:val="44"/>
        </w:numPr>
        <w:spacing w:line="360" w:lineRule="auto"/>
        <w:ind w:left="426" w:hanging="284"/>
        <w:contextualSpacing w:val="0"/>
        <w:rPr>
          <w:rFonts w:ascii="Arial" w:hAnsi="Arial" w:cs="Arial"/>
          <w:sz w:val="24"/>
          <w:szCs w:val="24"/>
        </w:rPr>
      </w:pPr>
      <w:r w:rsidRPr="00D66515">
        <w:rPr>
          <w:rFonts w:ascii="Arial" w:hAnsi="Arial" w:cs="Arial"/>
          <w:sz w:val="24"/>
          <w:szCs w:val="24"/>
        </w:rPr>
        <w:t>W przyp</w:t>
      </w:r>
      <w:r w:rsidR="007015FD" w:rsidRPr="00D66515">
        <w:rPr>
          <w:rFonts w:ascii="Arial" w:hAnsi="Arial" w:cs="Arial"/>
          <w:sz w:val="24"/>
          <w:szCs w:val="24"/>
        </w:rPr>
        <w:t xml:space="preserve">adku, gdy wniosek przewiduje trwałość </w:t>
      </w:r>
      <w:r w:rsidR="00995A66" w:rsidRPr="00D66515">
        <w:rPr>
          <w:rFonts w:ascii="Arial" w:hAnsi="Arial" w:cs="Arial"/>
          <w:sz w:val="24"/>
          <w:szCs w:val="24"/>
        </w:rPr>
        <w:t xml:space="preserve">projektu </w:t>
      </w:r>
      <w:r w:rsidR="007015FD" w:rsidRPr="00D66515">
        <w:rPr>
          <w:rFonts w:ascii="Arial" w:hAnsi="Arial" w:cs="Arial"/>
          <w:sz w:val="24"/>
          <w:szCs w:val="24"/>
        </w:rPr>
        <w:t>lub rezultatów,</w:t>
      </w:r>
      <w:r w:rsidR="0097282A" w:rsidRPr="00D66515">
        <w:rPr>
          <w:rFonts w:ascii="Arial" w:hAnsi="Arial" w:cs="Arial"/>
          <w:sz w:val="24"/>
          <w:szCs w:val="24"/>
        </w:rPr>
        <w:t xml:space="preserve"> trwałość wynikającą z przepisów w zakresie udzielenia pomocy publicznej/pomocy de minimis</w:t>
      </w:r>
      <w:r w:rsidR="007015FD" w:rsidRPr="00D66515">
        <w:rPr>
          <w:rFonts w:ascii="Arial" w:hAnsi="Arial" w:cs="Arial"/>
          <w:sz w:val="24"/>
          <w:szCs w:val="24"/>
        </w:rPr>
        <w:t xml:space="preserve"> zwrot dokumentu stanowiącego zabezpieczenie następuje po upływie okresu trwałości. </w:t>
      </w:r>
      <w:r w:rsidRPr="00D66515">
        <w:rPr>
          <w:rFonts w:ascii="Arial" w:hAnsi="Arial" w:cs="Arial"/>
          <w:sz w:val="24"/>
          <w:szCs w:val="24"/>
        </w:rPr>
        <w:t xml:space="preserve">Zwrot dokumentu stanowiącego zabezpieczenie prawidłowej realizacji umowy/decyzji o dofinansowanie projektu następuje po zakończeniu projektu i jego prawidłowym rozliczeniu, tj. po </w:t>
      </w:r>
      <w:r w:rsidR="0097282A" w:rsidRPr="00D66515">
        <w:rPr>
          <w:rFonts w:ascii="Arial" w:hAnsi="Arial" w:cs="Arial"/>
          <w:sz w:val="24"/>
          <w:szCs w:val="24"/>
        </w:rPr>
        <w:t>ostatecznym rozliczeniu umowy, tj. po zatwierdzeniu końcowego wniosku o płatność w Projekcie oraz – jeśli dotyczy – zwrocie środków niewykorzystanych przez Beneficjenta</w:t>
      </w:r>
      <w:r w:rsidRPr="00D66515">
        <w:rPr>
          <w:rFonts w:ascii="Arial" w:hAnsi="Arial" w:cs="Arial"/>
          <w:sz w:val="24"/>
          <w:szCs w:val="24"/>
        </w:rPr>
        <w:t>, na zasadach określonych w umowie/decyzji o dofinansowanie projektu.</w:t>
      </w:r>
    </w:p>
    <w:p w14:paraId="3AD03ABC" w14:textId="4D286052" w:rsidR="008F615E" w:rsidRPr="00D66515" w:rsidRDefault="000B632A" w:rsidP="00B34376">
      <w:pPr>
        <w:pStyle w:val="Akapitzlist"/>
        <w:numPr>
          <w:ilvl w:val="0"/>
          <w:numId w:val="44"/>
        </w:numPr>
        <w:spacing w:line="360" w:lineRule="auto"/>
        <w:ind w:left="426" w:hanging="284"/>
        <w:contextualSpacing w:val="0"/>
        <w:rPr>
          <w:rFonts w:ascii="Arial" w:hAnsi="Arial" w:cs="Arial"/>
          <w:sz w:val="24"/>
          <w:szCs w:val="24"/>
        </w:rPr>
      </w:pPr>
      <w:r w:rsidRPr="00D66515">
        <w:rPr>
          <w:rFonts w:ascii="Arial" w:hAnsi="Arial" w:cs="Arial"/>
          <w:sz w:val="24"/>
          <w:szCs w:val="24"/>
        </w:rPr>
        <w:t>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umowy/decyzji o dofinansowanie projektu może nastąpić po zakończeniu postępowania i, jeśli takie było jego ustalenie, odzyskaniu środków.</w:t>
      </w:r>
    </w:p>
    <w:p w14:paraId="3DBAB497" w14:textId="77777777" w:rsidR="00A4767D" w:rsidRDefault="00A4767D" w:rsidP="00D66515">
      <w:pPr>
        <w:tabs>
          <w:tab w:val="center" w:pos="4535"/>
          <w:tab w:val="left" w:pos="5400"/>
        </w:tabs>
        <w:spacing w:line="360" w:lineRule="auto"/>
        <w:rPr>
          <w:rFonts w:ascii="Arial" w:hAnsi="Arial" w:cs="Arial"/>
          <w:b/>
          <w:color w:val="365F91" w:themeColor="accent1" w:themeShade="BF"/>
          <w:sz w:val="24"/>
          <w:szCs w:val="24"/>
        </w:rPr>
      </w:pPr>
    </w:p>
    <w:p w14:paraId="076DB1DB" w14:textId="193FC023" w:rsidR="0017768A" w:rsidRPr="00D66515" w:rsidRDefault="0017768A" w:rsidP="00D66515">
      <w:pPr>
        <w:tabs>
          <w:tab w:val="center" w:pos="4535"/>
          <w:tab w:val="left" w:pos="5400"/>
        </w:tabs>
        <w:spacing w:line="360" w:lineRule="auto"/>
        <w:rPr>
          <w:rFonts w:ascii="Arial" w:hAnsi="Arial" w:cs="Arial"/>
          <w:b/>
          <w:color w:val="365F91" w:themeColor="accent1" w:themeShade="BF"/>
          <w:sz w:val="24"/>
          <w:szCs w:val="24"/>
        </w:rPr>
      </w:pPr>
      <w:r w:rsidRPr="00D66515">
        <w:rPr>
          <w:rFonts w:ascii="Arial" w:hAnsi="Arial" w:cs="Arial"/>
          <w:b/>
          <w:color w:val="365F91" w:themeColor="accent1" w:themeShade="BF"/>
          <w:sz w:val="24"/>
          <w:szCs w:val="24"/>
        </w:rPr>
        <w:t>§ 23</w:t>
      </w:r>
    </w:p>
    <w:p w14:paraId="164CDEB3" w14:textId="40AEACBF" w:rsidR="0017768A" w:rsidRPr="00D66515" w:rsidRDefault="0017768A" w:rsidP="00D66515">
      <w:pPr>
        <w:pStyle w:val="Nagwek1"/>
        <w:spacing w:before="0" w:after="200" w:line="360" w:lineRule="auto"/>
        <w:rPr>
          <w:sz w:val="24"/>
          <w:szCs w:val="24"/>
        </w:rPr>
      </w:pPr>
      <w:bookmarkStart w:id="43" w:name="_Toc135313016"/>
      <w:r w:rsidRPr="00D66515">
        <w:rPr>
          <w:sz w:val="24"/>
          <w:szCs w:val="24"/>
        </w:rPr>
        <w:t>Autorskie prawa majątkowe</w:t>
      </w:r>
      <w:bookmarkEnd w:id="43"/>
    </w:p>
    <w:p w14:paraId="7E31EF24" w14:textId="5E20B105" w:rsidR="009D67CB" w:rsidRPr="009D67CB" w:rsidRDefault="009621B6" w:rsidP="009D67CB">
      <w:pPr>
        <w:spacing w:line="360" w:lineRule="auto"/>
        <w:rPr>
          <w:rFonts w:ascii="Arial" w:hAnsi="Arial" w:cs="Arial"/>
          <w:sz w:val="24"/>
          <w:szCs w:val="24"/>
        </w:rPr>
      </w:pPr>
      <w:r w:rsidRPr="00D66515">
        <w:rPr>
          <w:rFonts w:ascii="Arial" w:hAnsi="Arial" w:cs="Arial"/>
          <w:sz w:val="24"/>
          <w:szCs w:val="24"/>
        </w:rPr>
        <w:t xml:space="preserve">Jeśli w wyniku realizacji projektu współfinansowanego ze środków </w:t>
      </w:r>
      <w:r w:rsidR="00611CCB" w:rsidRPr="00D66515">
        <w:rPr>
          <w:rFonts w:ascii="Arial" w:hAnsi="Arial" w:cs="Arial"/>
          <w:sz w:val="24"/>
          <w:szCs w:val="24"/>
        </w:rPr>
        <w:t xml:space="preserve">EFS+ </w:t>
      </w:r>
      <w:r w:rsidRPr="00D66515">
        <w:rPr>
          <w:rFonts w:ascii="Arial" w:hAnsi="Arial" w:cs="Arial"/>
          <w:sz w:val="24"/>
          <w:szCs w:val="24"/>
        </w:rPr>
        <w:t xml:space="preserve">w ramach </w:t>
      </w:r>
      <w:r w:rsidR="0097282A" w:rsidRPr="00D66515">
        <w:rPr>
          <w:rFonts w:ascii="Arial" w:hAnsi="Arial" w:cs="Arial"/>
          <w:sz w:val="24"/>
          <w:szCs w:val="24"/>
        </w:rPr>
        <w:t xml:space="preserve">programu regionalnego </w:t>
      </w:r>
      <w:r w:rsidR="00611CCB" w:rsidRPr="00D66515">
        <w:rPr>
          <w:rFonts w:ascii="Arial" w:hAnsi="Arial" w:cs="Arial"/>
          <w:sz w:val="24"/>
          <w:szCs w:val="24"/>
        </w:rPr>
        <w:t>FEŁ2027</w:t>
      </w:r>
      <w:r w:rsidRPr="00D66515">
        <w:rPr>
          <w:rFonts w:ascii="Arial" w:hAnsi="Arial" w:cs="Arial"/>
          <w:sz w:val="24"/>
          <w:szCs w:val="24"/>
        </w:rPr>
        <w:t xml:space="preserve"> powstanie utwór w rozumieniu Ustawy o prawie autorskim i prawach pokrewnych</w:t>
      </w:r>
      <w:r w:rsidR="00611CCB" w:rsidRPr="00D66515">
        <w:rPr>
          <w:rFonts w:ascii="Arial" w:hAnsi="Arial" w:cs="Arial"/>
          <w:sz w:val="24"/>
          <w:szCs w:val="24"/>
        </w:rPr>
        <w:t xml:space="preserve"> z dnia 4 lutego 1994 r.</w:t>
      </w:r>
      <w:r w:rsidRPr="00D66515">
        <w:rPr>
          <w:rFonts w:ascii="Arial" w:hAnsi="Arial" w:cs="Arial"/>
          <w:sz w:val="24"/>
          <w:szCs w:val="24"/>
        </w:rPr>
        <w:t>, który podlega ochronie praw autorskich, wówczas Beneficjent zobowiązany jest do przenies</w:t>
      </w:r>
      <w:r w:rsidR="00611CCB" w:rsidRPr="00D66515">
        <w:rPr>
          <w:rFonts w:ascii="Arial" w:hAnsi="Arial" w:cs="Arial"/>
          <w:sz w:val="24"/>
          <w:szCs w:val="24"/>
        </w:rPr>
        <w:t>ienia na IZ FEŁ2027</w:t>
      </w:r>
      <w:r w:rsidRPr="00D66515">
        <w:rPr>
          <w:rFonts w:ascii="Arial" w:hAnsi="Arial" w:cs="Arial"/>
          <w:sz w:val="24"/>
          <w:szCs w:val="24"/>
        </w:rPr>
        <w:t xml:space="preserve"> </w:t>
      </w:r>
      <w:r w:rsidR="00611CCB" w:rsidRPr="00D66515">
        <w:rPr>
          <w:rFonts w:ascii="Arial" w:hAnsi="Arial" w:cs="Arial"/>
          <w:sz w:val="24"/>
          <w:szCs w:val="24"/>
        </w:rPr>
        <w:t xml:space="preserve">w </w:t>
      </w:r>
      <w:r w:rsidRPr="00D66515">
        <w:rPr>
          <w:rFonts w:ascii="Arial" w:hAnsi="Arial" w:cs="Arial"/>
          <w:sz w:val="24"/>
          <w:szCs w:val="24"/>
        </w:rPr>
        <w:t xml:space="preserve">całości autorskich praw majątkowych. </w:t>
      </w:r>
      <w:r w:rsidR="009D67CB" w:rsidRPr="009D67CB">
        <w:rPr>
          <w:rFonts w:ascii="Arial" w:hAnsi="Arial" w:cs="Arial"/>
          <w:sz w:val="24"/>
          <w:szCs w:val="24"/>
        </w:rPr>
        <w:t xml:space="preserve">Przeniesienie autorskich praw majątkowych odbywa się zgodnie z zapisami umowy o przeniesieniu autorskich praw </w:t>
      </w:r>
      <w:r w:rsidR="009D67CB" w:rsidRPr="009D67CB">
        <w:rPr>
          <w:rFonts w:ascii="Arial" w:hAnsi="Arial" w:cs="Arial"/>
          <w:sz w:val="24"/>
          <w:szCs w:val="24"/>
        </w:rPr>
        <w:lastRenderedPageBreak/>
        <w:t xml:space="preserve">majątkowych i umowy licencyjnej, której wzór stanowią Załączniki nr </w:t>
      </w:r>
      <w:r w:rsidR="009D67CB">
        <w:rPr>
          <w:rFonts w:ascii="Arial" w:hAnsi="Arial" w:cs="Arial"/>
          <w:sz w:val="24"/>
          <w:szCs w:val="24"/>
        </w:rPr>
        <w:t>9a</w:t>
      </w:r>
      <w:r w:rsidR="009D67CB" w:rsidRPr="009D67CB">
        <w:rPr>
          <w:rFonts w:ascii="Arial" w:hAnsi="Arial" w:cs="Arial"/>
          <w:sz w:val="24"/>
          <w:szCs w:val="24"/>
        </w:rPr>
        <w:t xml:space="preserve">, </w:t>
      </w:r>
      <w:r w:rsidR="009D67CB">
        <w:rPr>
          <w:rFonts w:ascii="Arial" w:hAnsi="Arial" w:cs="Arial"/>
          <w:sz w:val="24"/>
          <w:szCs w:val="24"/>
        </w:rPr>
        <w:t>9b</w:t>
      </w:r>
      <w:r w:rsidR="009D67CB" w:rsidRPr="009D67CB">
        <w:rPr>
          <w:rFonts w:ascii="Arial" w:hAnsi="Arial" w:cs="Arial"/>
          <w:sz w:val="24"/>
          <w:szCs w:val="24"/>
        </w:rPr>
        <w:t xml:space="preserve"> i </w:t>
      </w:r>
      <w:r w:rsidR="009D67CB">
        <w:rPr>
          <w:rFonts w:ascii="Arial" w:hAnsi="Arial" w:cs="Arial"/>
          <w:sz w:val="24"/>
          <w:szCs w:val="24"/>
        </w:rPr>
        <w:t>9c</w:t>
      </w:r>
      <w:r w:rsidR="009D67CB" w:rsidRPr="009D67CB">
        <w:rPr>
          <w:rFonts w:ascii="Arial" w:hAnsi="Arial" w:cs="Arial"/>
          <w:sz w:val="24"/>
          <w:szCs w:val="24"/>
        </w:rPr>
        <w:t xml:space="preserve">  do Regulaminu.</w:t>
      </w:r>
    </w:p>
    <w:p w14:paraId="39C24B01" w14:textId="10AA0F42" w:rsidR="0017768A" w:rsidRPr="00D66515" w:rsidRDefault="0017768A" w:rsidP="00D66515">
      <w:pPr>
        <w:spacing w:line="360" w:lineRule="auto"/>
        <w:rPr>
          <w:rFonts w:ascii="Arial" w:hAnsi="Arial" w:cs="Arial"/>
          <w:sz w:val="24"/>
          <w:szCs w:val="24"/>
        </w:rPr>
      </w:pPr>
    </w:p>
    <w:p w14:paraId="1C72CA43" w14:textId="77777777" w:rsidR="00A4767D" w:rsidRDefault="00A4767D" w:rsidP="00D66515">
      <w:pPr>
        <w:tabs>
          <w:tab w:val="center" w:pos="4535"/>
          <w:tab w:val="left" w:pos="5400"/>
        </w:tabs>
        <w:spacing w:line="360" w:lineRule="auto"/>
        <w:rPr>
          <w:rFonts w:ascii="Arial" w:hAnsi="Arial" w:cs="Arial"/>
          <w:b/>
          <w:color w:val="365F91" w:themeColor="accent1" w:themeShade="BF"/>
          <w:sz w:val="24"/>
          <w:szCs w:val="24"/>
        </w:rPr>
      </w:pPr>
    </w:p>
    <w:p w14:paraId="2C9FAF9A" w14:textId="1386262A" w:rsidR="00397299" w:rsidRPr="00D66515" w:rsidRDefault="00266D04" w:rsidP="00D66515">
      <w:pPr>
        <w:tabs>
          <w:tab w:val="center" w:pos="4535"/>
          <w:tab w:val="left" w:pos="5400"/>
        </w:tabs>
        <w:spacing w:line="360" w:lineRule="auto"/>
        <w:rPr>
          <w:rFonts w:ascii="Arial" w:hAnsi="Arial" w:cs="Arial"/>
          <w:b/>
          <w:color w:val="365F91" w:themeColor="accent1" w:themeShade="BF"/>
          <w:sz w:val="24"/>
          <w:szCs w:val="24"/>
        </w:rPr>
      </w:pPr>
      <w:r w:rsidRPr="00D66515">
        <w:rPr>
          <w:rFonts w:ascii="Arial" w:hAnsi="Arial" w:cs="Arial"/>
          <w:b/>
          <w:color w:val="365F91" w:themeColor="accent1" w:themeShade="BF"/>
          <w:sz w:val="24"/>
          <w:szCs w:val="24"/>
        </w:rPr>
        <w:t>§ 2</w:t>
      </w:r>
      <w:r w:rsidR="0017768A" w:rsidRPr="00D66515">
        <w:rPr>
          <w:rFonts w:ascii="Arial" w:hAnsi="Arial" w:cs="Arial"/>
          <w:b/>
          <w:color w:val="365F91" w:themeColor="accent1" w:themeShade="BF"/>
          <w:sz w:val="24"/>
          <w:szCs w:val="24"/>
        </w:rPr>
        <w:t>4</w:t>
      </w:r>
    </w:p>
    <w:p w14:paraId="7CF89D78" w14:textId="440DC058" w:rsidR="00B56270" w:rsidRPr="00D66515" w:rsidRDefault="00266D04" w:rsidP="00D66515">
      <w:pPr>
        <w:pStyle w:val="Nagwek1"/>
        <w:spacing w:before="0" w:after="200" w:line="360" w:lineRule="auto"/>
        <w:rPr>
          <w:sz w:val="24"/>
          <w:szCs w:val="24"/>
        </w:rPr>
      </w:pPr>
      <w:bookmarkStart w:id="44" w:name="_Toc135313017"/>
      <w:bookmarkStart w:id="45" w:name="_Hlk117063065"/>
      <w:r w:rsidRPr="00D66515">
        <w:rPr>
          <w:sz w:val="24"/>
          <w:szCs w:val="24"/>
        </w:rPr>
        <w:t>Postanowienia końcowe</w:t>
      </w:r>
      <w:bookmarkEnd w:id="44"/>
    </w:p>
    <w:bookmarkEnd w:id="45"/>
    <w:p w14:paraId="7C805509" w14:textId="4A6A7C84" w:rsidR="00BA5D4E" w:rsidRPr="00D66515" w:rsidRDefault="00BA5D4E" w:rsidP="00A73739">
      <w:pPr>
        <w:pStyle w:val="Akapitzlist"/>
        <w:numPr>
          <w:ilvl w:val="0"/>
          <w:numId w:val="12"/>
        </w:numPr>
        <w:spacing w:line="360" w:lineRule="auto"/>
        <w:contextualSpacing w:val="0"/>
        <w:rPr>
          <w:rFonts w:ascii="Arial" w:hAnsi="Arial" w:cs="Arial"/>
          <w:sz w:val="24"/>
          <w:szCs w:val="24"/>
        </w:rPr>
      </w:pPr>
      <w:r w:rsidRPr="00D66515">
        <w:rPr>
          <w:rFonts w:ascii="Arial" w:hAnsi="Arial" w:cs="Arial"/>
          <w:sz w:val="24"/>
          <w:szCs w:val="24"/>
        </w:rPr>
        <w:t xml:space="preserve">Regulamin wyboru projektów w </w:t>
      </w:r>
      <w:r w:rsidR="005916BB" w:rsidRPr="00D66515">
        <w:rPr>
          <w:rFonts w:ascii="Arial" w:hAnsi="Arial" w:cs="Arial"/>
          <w:sz w:val="24"/>
          <w:szCs w:val="24"/>
        </w:rPr>
        <w:t>sposób konkurencyjny</w:t>
      </w:r>
      <w:r w:rsidRPr="00D66515">
        <w:rPr>
          <w:rFonts w:ascii="Arial" w:hAnsi="Arial" w:cs="Arial"/>
          <w:sz w:val="24"/>
          <w:szCs w:val="24"/>
        </w:rPr>
        <w:t>, wchodzi w życie z dniem podjęcia uchwały Zarządu Województwa</w:t>
      </w:r>
      <w:r w:rsidRPr="00A4767D">
        <w:rPr>
          <w:rFonts w:ascii="Arial" w:hAnsi="Arial" w:cs="Arial"/>
          <w:sz w:val="24"/>
          <w:szCs w:val="24"/>
        </w:rPr>
        <w:t xml:space="preserve"> </w:t>
      </w:r>
      <w:r w:rsidRPr="00B000F1">
        <w:rPr>
          <w:rFonts w:ascii="Arial" w:hAnsi="Arial" w:cs="Arial"/>
          <w:sz w:val="24"/>
          <w:szCs w:val="24"/>
        </w:rPr>
        <w:t>Ł</w:t>
      </w:r>
      <w:r w:rsidRPr="00A4767D">
        <w:rPr>
          <w:rFonts w:ascii="Arial" w:hAnsi="Arial" w:cs="Arial"/>
          <w:sz w:val="24"/>
          <w:szCs w:val="24"/>
        </w:rPr>
        <w:t>ódzkiego</w:t>
      </w:r>
      <w:r w:rsidRPr="00D66515">
        <w:rPr>
          <w:rFonts w:ascii="Arial" w:hAnsi="Arial" w:cs="Arial"/>
          <w:sz w:val="24"/>
          <w:szCs w:val="24"/>
        </w:rPr>
        <w:t xml:space="preserve"> w sprawie przyjęcia Regulaminu </w:t>
      </w:r>
      <w:r w:rsidR="0037539B" w:rsidRPr="00D66515">
        <w:rPr>
          <w:rFonts w:ascii="Arial" w:hAnsi="Arial" w:cs="Arial"/>
          <w:sz w:val="24"/>
          <w:szCs w:val="24"/>
        </w:rPr>
        <w:t>w</w:t>
      </w:r>
      <w:r w:rsidR="00331DDA" w:rsidRPr="00D66515">
        <w:rPr>
          <w:rFonts w:ascii="Arial" w:hAnsi="Arial" w:cs="Arial"/>
          <w:sz w:val="24"/>
          <w:szCs w:val="24"/>
        </w:rPr>
        <w:t xml:space="preserve">yboru </w:t>
      </w:r>
      <w:r w:rsidR="0037539B" w:rsidRPr="00D66515">
        <w:rPr>
          <w:rFonts w:ascii="Arial" w:hAnsi="Arial" w:cs="Arial"/>
          <w:sz w:val="24"/>
          <w:szCs w:val="24"/>
        </w:rPr>
        <w:t>p</w:t>
      </w:r>
      <w:r w:rsidRPr="00D66515">
        <w:rPr>
          <w:rFonts w:ascii="Arial" w:hAnsi="Arial" w:cs="Arial"/>
          <w:sz w:val="24"/>
          <w:szCs w:val="24"/>
        </w:rPr>
        <w:t>rojektów.</w:t>
      </w:r>
    </w:p>
    <w:p w14:paraId="624B30F4" w14:textId="79476B3A" w:rsidR="00BA5D4E" w:rsidRPr="00D66515" w:rsidRDefault="00BA5D4E" w:rsidP="00A73739">
      <w:pPr>
        <w:pStyle w:val="Akapitzlist"/>
        <w:numPr>
          <w:ilvl w:val="0"/>
          <w:numId w:val="12"/>
        </w:numPr>
        <w:spacing w:line="360" w:lineRule="auto"/>
        <w:contextualSpacing w:val="0"/>
        <w:rPr>
          <w:rFonts w:ascii="Arial" w:hAnsi="Arial" w:cs="Arial"/>
          <w:sz w:val="24"/>
          <w:szCs w:val="24"/>
        </w:rPr>
      </w:pPr>
      <w:r w:rsidRPr="00D66515">
        <w:rPr>
          <w:rFonts w:ascii="Arial" w:hAnsi="Arial" w:cs="Arial"/>
          <w:sz w:val="24"/>
          <w:szCs w:val="24"/>
        </w:rPr>
        <w:t>W przypadkach zgodnych z art. 58 ust. 1 ustawy</w:t>
      </w:r>
      <w:r w:rsidR="00331DDA" w:rsidRPr="00D66515">
        <w:rPr>
          <w:rFonts w:ascii="Arial" w:hAnsi="Arial" w:cs="Arial"/>
          <w:sz w:val="24"/>
          <w:szCs w:val="24"/>
        </w:rPr>
        <w:t xml:space="preserve"> wdrożeniowej</w:t>
      </w:r>
      <w:r w:rsidRPr="00D66515">
        <w:rPr>
          <w:rFonts w:ascii="Arial" w:hAnsi="Arial" w:cs="Arial"/>
          <w:i/>
          <w:sz w:val="24"/>
          <w:szCs w:val="24"/>
        </w:rPr>
        <w:t xml:space="preserve"> </w:t>
      </w:r>
      <w:r w:rsidRPr="00D66515">
        <w:rPr>
          <w:rFonts w:ascii="Arial" w:hAnsi="Arial" w:cs="Arial"/>
          <w:sz w:val="24"/>
          <w:szCs w:val="24"/>
        </w:rPr>
        <w:t>IZ FEŁ2027 zastrzega sobie prawo do unieważnienia postępowania w zakresie wyboru projektów do dofinansowania.</w:t>
      </w:r>
    </w:p>
    <w:p w14:paraId="79A1F60D" w14:textId="181BAB10" w:rsidR="00BA5D4E" w:rsidRPr="00D66515" w:rsidRDefault="00BA5D4E" w:rsidP="00A73739">
      <w:pPr>
        <w:pStyle w:val="Akapitzlist"/>
        <w:numPr>
          <w:ilvl w:val="0"/>
          <w:numId w:val="12"/>
        </w:numPr>
        <w:spacing w:line="360" w:lineRule="auto"/>
        <w:contextualSpacing w:val="0"/>
        <w:rPr>
          <w:rFonts w:ascii="Arial" w:hAnsi="Arial" w:cs="Arial"/>
          <w:sz w:val="24"/>
          <w:szCs w:val="24"/>
        </w:rPr>
      </w:pPr>
      <w:r w:rsidRPr="00D66515">
        <w:rPr>
          <w:rFonts w:ascii="Arial" w:hAnsi="Arial" w:cs="Arial"/>
          <w:sz w:val="24"/>
          <w:szCs w:val="24"/>
        </w:rPr>
        <w:t xml:space="preserve">W przypadku unieważnienia postępowania w zakresie wyboru projektów do dofinansowania IZ FEŁ2027 przekaże do publicznej wiadomości informację o unieważnieniu oraz zamieści na stronie internetowej </w:t>
      </w:r>
      <w:hyperlink r:id="rId25" w:history="1">
        <w:r w:rsidR="0038513D" w:rsidRPr="00D66515">
          <w:rPr>
            <w:rStyle w:val="Hipercze"/>
            <w:rFonts w:ascii="Arial" w:hAnsi="Arial" w:cs="Arial"/>
            <w:sz w:val="24"/>
            <w:szCs w:val="24"/>
          </w:rPr>
          <w:t>www.rpo.lodzkie.pl</w:t>
        </w:r>
      </w:hyperlink>
      <w:r w:rsidR="0038513D" w:rsidRPr="00D66515">
        <w:rPr>
          <w:rFonts w:ascii="Arial" w:hAnsi="Arial" w:cs="Arial"/>
          <w:sz w:val="24"/>
          <w:szCs w:val="24"/>
        </w:rPr>
        <w:t xml:space="preserve"> </w:t>
      </w:r>
      <w:r w:rsidRPr="00D66515">
        <w:rPr>
          <w:rFonts w:ascii="Arial" w:hAnsi="Arial" w:cs="Arial"/>
          <w:sz w:val="24"/>
          <w:szCs w:val="24"/>
        </w:rPr>
        <w:t>oraz na portalu informację o unieważnieniu postępowania w zakresie wyboru projektów do dofinansowania wraz z podaniem przyczyny.</w:t>
      </w:r>
    </w:p>
    <w:p w14:paraId="556942C3" w14:textId="5B8A4E42" w:rsidR="00BA5D4E" w:rsidRPr="00D66515" w:rsidRDefault="00BA5D4E" w:rsidP="00A73739">
      <w:pPr>
        <w:pStyle w:val="Akapitzlist"/>
        <w:numPr>
          <w:ilvl w:val="0"/>
          <w:numId w:val="12"/>
        </w:numPr>
        <w:spacing w:line="360" w:lineRule="auto"/>
        <w:contextualSpacing w:val="0"/>
        <w:rPr>
          <w:rFonts w:ascii="Arial" w:hAnsi="Arial" w:cs="Arial"/>
          <w:sz w:val="24"/>
          <w:szCs w:val="24"/>
        </w:rPr>
      </w:pPr>
      <w:r w:rsidRPr="00D66515">
        <w:rPr>
          <w:rFonts w:ascii="Arial" w:hAnsi="Arial" w:cs="Arial"/>
          <w:sz w:val="24"/>
          <w:szCs w:val="24"/>
        </w:rPr>
        <w:t xml:space="preserve">W sprawach nieuregulowanych w Regulaminie zastosowanie mają odpowiednie zasady wynikające z </w:t>
      </w:r>
      <w:bookmarkStart w:id="46" w:name="_Hlk131591268"/>
      <w:r w:rsidR="000A0C86" w:rsidRPr="00D66515">
        <w:rPr>
          <w:rFonts w:ascii="Arial" w:hAnsi="Arial" w:cs="Arial"/>
          <w:sz w:val="24"/>
          <w:szCs w:val="24"/>
        </w:rPr>
        <w:t>programu regionalnego</w:t>
      </w:r>
      <w:r w:rsidRPr="00D66515">
        <w:rPr>
          <w:rFonts w:ascii="Arial" w:hAnsi="Arial" w:cs="Arial"/>
          <w:sz w:val="24"/>
          <w:szCs w:val="24"/>
        </w:rPr>
        <w:t xml:space="preserve"> Fundusze Europejskie dla Łódzkiego 2021-2027</w:t>
      </w:r>
      <w:bookmarkEnd w:id="46"/>
      <w:r w:rsidRPr="00D66515">
        <w:rPr>
          <w:rFonts w:ascii="Arial" w:hAnsi="Arial" w:cs="Arial"/>
          <w:sz w:val="24"/>
          <w:szCs w:val="24"/>
        </w:rPr>
        <w:t xml:space="preserve">, Szczegółowego Opisu Priorytetów </w:t>
      </w:r>
      <w:r w:rsidR="00867161" w:rsidRPr="00D66515">
        <w:rPr>
          <w:rFonts w:ascii="Arial" w:hAnsi="Arial" w:cs="Arial"/>
          <w:sz w:val="24"/>
          <w:szCs w:val="24"/>
        </w:rPr>
        <w:t xml:space="preserve">Programu </w:t>
      </w:r>
      <w:r w:rsidRPr="00D66515">
        <w:rPr>
          <w:rFonts w:ascii="Arial" w:hAnsi="Arial" w:cs="Arial"/>
          <w:sz w:val="24"/>
          <w:szCs w:val="24"/>
        </w:rPr>
        <w:t>Fundusze Europejskie dla Łódzkiego 2021-2027, a także odpowiednich przepisów prawa wspólnotowego i krajowego.</w:t>
      </w:r>
    </w:p>
    <w:p w14:paraId="1AA48EF8" w14:textId="77777777" w:rsidR="000F05F3" w:rsidRPr="00D66515" w:rsidRDefault="000F05F3" w:rsidP="00D66515">
      <w:pPr>
        <w:pStyle w:val="Akapitzlist"/>
        <w:spacing w:line="360" w:lineRule="auto"/>
        <w:ind w:left="0"/>
        <w:contextualSpacing w:val="0"/>
        <w:rPr>
          <w:rFonts w:ascii="Arial" w:hAnsi="Arial" w:cs="Arial"/>
          <w:b/>
          <w:color w:val="365F91" w:themeColor="accent1" w:themeShade="BF"/>
          <w:sz w:val="24"/>
          <w:szCs w:val="24"/>
        </w:rPr>
      </w:pPr>
    </w:p>
    <w:p w14:paraId="1BCE6A74" w14:textId="4EF43828" w:rsidR="00514E17" w:rsidRPr="00D66515" w:rsidRDefault="00514E17" w:rsidP="00B17A1C">
      <w:pPr>
        <w:pStyle w:val="Akapitzlist"/>
        <w:spacing w:line="360" w:lineRule="auto"/>
        <w:ind w:left="0"/>
        <w:contextualSpacing w:val="0"/>
        <w:rPr>
          <w:rFonts w:ascii="Arial" w:hAnsi="Arial" w:cs="Arial"/>
          <w:sz w:val="24"/>
          <w:szCs w:val="24"/>
        </w:rPr>
      </w:pPr>
      <w:r w:rsidRPr="00D66515">
        <w:rPr>
          <w:rFonts w:ascii="Arial" w:hAnsi="Arial" w:cs="Arial"/>
          <w:b/>
          <w:color w:val="365F91" w:themeColor="accent1" w:themeShade="BF"/>
          <w:sz w:val="24"/>
          <w:szCs w:val="24"/>
        </w:rPr>
        <w:t>§ 2</w:t>
      </w:r>
      <w:r w:rsidR="0017768A" w:rsidRPr="00D66515">
        <w:rPr>
          <w:rFonts w:ascii="Arial" w:hAnsi="Arial" w:cs="Arial"/>
          <w:b/>
          <w:color w:val="365F91" w:themeColor="accent1" w:themeShade="BF"/>
          <w:sz w:val="24"/>
          <w:szCs w:val="24"/>
        </w:rPr>
        <w:t>5</w:t>
      </w:r>
    </w:p>
    <w:p w14:paraId="5218F859" w14:textId="7124BBEA" w:rsidR="004353C7" w:rsidRPr="00D66515" w:rsidRDefault="00266D04" w:rsidP="00B17A1C">
      <w:pPr>
        <w:pStyle w:val="Nagwek1"/>
        <w:keepNext w:val="0"/>
        <w:keepLines w:val="0"/>
        <w:spacing w:before="0" w:after="200" w:line="360" w:lineRule="auto"/>
        <w:rPr>
          <w:sz w:val="24"/>
          <w:szCs w:val="24"/>
        </w:rPr>
      </w:pPr>
      <w:bookmarkStart w:id="47" w:name="_Hlk117063102"/>
      <w:bookmarkStart w:id="48" w:name="_Toc135313018"/>
      <w:r w:rsidRPr="00D66515">
        <w:rPr>
          <w:sz w:val="24"/>
          <w:szCs w:val="24"/>
        </w:rPr>
        <w:t>Spis załączników</w:t>
      </w:r>
      <w:bookmarkEnd w:id="47"/>
      <w:bookmarkEnd w:id="48"/>
    </w:p>
    <w:p w14:paraId="1195C1A5" w14:textId="60B33D98" w:rsidR="00FB4DFA" w:rsidRPr="00D66515" w:rsidRDefault="00FB4DFA" w:rsidP="00B17A1C">
      <w:pPr>
        <w:tabs>
          <w:tab w:val="left" w:pos="142"/>
        </w:tabs>
        <w:suppressAutoHyphens/>
        <w:spacing w:line="360" w:lineRule="auto"/>
        <w:jc w:val="both"/>
        <w:rPr>
          <w:rFonts w:ascii="Arial" w:eastAsia="Times New Roman" w:hAnsi="Arial" w:cs="Arial"/>
          <w:bCs/>
          <w:sz w:val="24"/>
          <w:szCs w:val="24"/>
        </w:rPr>
      </w:pPr>
      <w:r w:rsidRPr="00D66515">
        <w:rPr>
          <w:rFonts w:ascii="Arial" w:eastAsia="Times New Roman" w:hAnsi="Arial" w:cs="Arial"/>
          <w:bCs/>
          <w:sz w:val="24"/>
          <w:szCs w:val="24"/>
        </w:rPr>
        <w:t>Załącznik nr 1 – Formularz wniosku o dofinansowanie projektu w ramach programu Fundusze Europe</w:t>
      </w:r>
      <w:r w:rsidR="00486CFA" w:rsidRPr="00D66515">
        <w:rPr>
          <w:rFonts w:ascii="Arial" w:eastAsia="Times New Roman" w:hAnsi="Arial" w:cs="Arial"/>
          <w:bCs/>
          <w:sz w:val="24"/>
          <w:szCs w:val="24"/>
        </w:rPr>
        <w:t>jskie dla Łódzkiego 2021-2027</w:t>
      </w:r>
      <w:r w:rsidRPr="00D66515">
        <w:rPr>
          <w:rFonts w:ascii="Arial" w:eastAsia="Times New Roman" w:hAnsi="Arial" w:cs="Arial"/>
          <w:bCs/>
          <w:sz w:val="24"/>
          <w:szCs w:val="24"/>
        </w:rPr>
        <w:t>.</w:t>
      </w:r>
    </w:p>
    <w:p w14:paraId="60658C29" w14:textId="223ADE8D" w:rsidR="00BF0221" w:rsidRPr="00D66515" w:rsidRDefault="001A00BA" w:rsidP="00B17A1C">
      <w:pPr>
        <w:tabs>
          <w:tab w:val="left" w:pos="142"/>
        </w:tabs>
        <w:suppressAutoHyphens/>
        <w:spacing w:line="360" w:lineRule="auto"/>
        <w:jc w:val="both"/>
        <w:rPr>
          <w:rFonts w:ascii="Arial" w:eastAsia="Times New Roman" w:hAnsi="Arial" w:cs="Arial"/>
          <w:bCs/>
          <w:sz w:val="24"/>
          <w:szCs w:val="24"/>
        </w:rPr>
      </w:pPr>
      <w:r w:rsidRPr="00D66515">
        <w:rPr>
          <w:rFonts w:ascii="Arial" w:eastAsia="Times New Roman" w:hAnsi="Arial" w:cs="Arial"/>
          <w:bCs/>
          <w:sz w:val="24"/>
          <w:szCs w:val="24"/>
        </w:rPr>
        <w:lastRenderedPageBreak/>
        <w:t>Załącznik nr 2 – Instrukcja wypełniania wniosku o dofinansowanie projektu w ramach programu Fundusze Europejskie dla Łódzkiego 2021-2027.</w:t>
      </w:r>
    </w:p>
    <w:p w14:paraId="47787A8C" w14:textId="68AD4439" w:rsidR="00643F89" w:rsidRPr="00D66515" w:rsidRDefault="00643F89" w:rsidP="00B17A1C">
      <w:pPr>
        <w:tabs>
          <w:tab w:val="left" w:pos="142"/>
        </w:tabs>
        <w:suppressAutoHyphens/>
        <w:spacing w:line="360" w:lineRule="auto"/>
        <w:jc w:val="both"/>
        <w:rPr>
          <w:rFonts w:ascii="Arial" w:eastAsia="Times New Roman" w:hAnsi="Arial" w:cs="Arial"/>
          <w:bCs/>
          <w:sz w:val="24"/>
          <w:szCs w:val="24"/>
        </w:rPr>
      </w:pPr>
      <w:r w:rsidRPr="00D66515">
        <w:rPr>
          <w:rFonts w:ascii="Arial" w:eastAsia="Times New Roman" w:hAnsi="Arial" w:cs="Arial"/>
          <w:bCs/>
          <w:sz w:val="24"/>
          <w:szCs w:val="24"/>
        </w:rPr>
        <w:t>Załącznik nr 3 – Kryteria wyboru projektów dla programu regionalnego Fundusze Europejskie dla Łódzkiego 2021-2027 (EFS+)</w:t>
      </w:r>
      <w:r w:rsidRPr="00D66515">
        <w:rPr>
          <w:rFonts w:ascii="Arial" w:hAnsi="Arial" w:cs="Arial"/>
          <w:sz w:val="24"/>
          <w:szCs w:val="24"/>
        </w:rPr>
        <w:t xml:space="preserve"> </w:t>
      </w:r>
      <w:r w:rsidRPr="00D66515">
        <w:rPr>
          <w:rFonts w:ascii="Arial" w:eastAsia="Times New Roman" w:hAnsi="Arial" w:cs="Arial"/>
          <w:bCs/>
          <w:sz w:val="24"/>
          <w:szCs w:val="24"/>
        </w:rPr>
        <w:t>D</w:t>
      </w:r>
      <w:r w:rsidR="007B4D4E" w:rsidRPr="00D66515">
        <w:rPr>
          <w:rFonts w:ascii="Arial" w:eastAsia="Times New Roman" w:hAnsi="Arial" w:cs="Arial"/>
          <w:bCs/>
          <w:sz w:val="24"/>
          <w:szCs w:val="24"/>
        </w:rPr>
        <w:t>ziałanie</w:t>
      </w:r>
      <w:r w:rsidR="00B266A0" w:rsidRPr="00D66515">
        <w:rPr>
          <w:rFonts w:ascii="Arial" w:eastAsia="Times New Roman" w:hAnsi="Arial" w:cs="Arial"/>
          <w:bCs/>
          <w:sz w:val="24"/>
          <w:szCs w:val="24"/>
        </w:rPr>
        <w:t xml:space="preserve"> FELD.08.02</w:t>
      </w:r>
      <w:r w:rsidRPr="00D66515">
        <w:rPr>
          <w:rFonts w:ascii="Arial" w:eastAsia="Times New Roman" w:hAnsi="Arial" w:cs="Arial"/>
          <w:bCs/>
          <w:sz w:val="24"/>
          <w:szCs w:val="24"/>
        </w:rPr>
        <w:t xml:space="preserve"> </w:t>
      </w:r>
      <w:r w:rsidR="00B266A0" w:rsidRPr="00D66515">
        <w:rPr>
          <w:rFonts w:ascii="Arial" w:eastAsia="Times New Roman" w:hAnsi="Arial" w:cs="Arial"/>
          <w:bCs/>
          <w:sz w:val="24"/>
          <w:szCs w:val="24"/>
        </w:rPr>
        <w:t>Usługi rozwojowe dla pracowników</w:t>
      </w:r>
      <w:r w:rsidR="00CD1E04" w:rsidRPr="00D66515">
        <w:rPr>
          <w:rFonts w:ascii="Arial" w:eastAsia="Times New Roman" w:hAnsi="Arial" w:cs="Arial"/>
          <w:bCs/>
          <w:sz w:val="24"/>
          <w:szCs w:val="24"/>
        </w:rPr>
        <w:t>.</w:t>
      </w:r>
    </w:p>
    <w:p w14:paraId="046A2843" w14:textId="336F26CB" w:rsidR="004039D9" w:rsidRPr="00D66515" w:rsidRDefault="00A75EDC" w:rsidP="00B17A1C">
      <w:pPr>
        <w:tabs>
          <w:tab w:val="left" w:pos="142"/>
        </w:tabs>
        <w:suppressAutoHyphens/>
        <w:spacing w:line="360" w:lineRule="auto"/>
        <w:jc w:val="both"/>
        <w:rPr>
          <w:rFonts w:ascii="Arial" w:eastAsia="Times New Roman" w:hAnsi="Arial" w:cs="Arial"/>
          <w:bCs/>
          <w:sz w:val="24"/>
          <w:szCs w:val="24"/>
        </w:rPr>
      </w:pPr>
      <w:r w:rsidRPr="00D66515">
        <w:rPr>
          <w:rFonts w:ascii="Arial" w:eastAsia="Times New Roman" w:hAnsi="Arial" w:cs="Arial"/>
          <w:bCs/>
          <w:sz w:val="24"/>
          <w:szCs w:val="24"/>
        </w:rPr>
        <w:t xml:space="preserve">Załącznik nr 4 – </w:t>
      </w:r>
      <w:r w:rsidR="004039D9" w:rsidRPr="00D66515">
        <w:rPr>
          <w:rFonts w:ascii="Arial" w:eastAsia="Times New Roman" w:hAnsi="Arial" w:cs="Arial"/>
          <w:bCs/>
          <w:sz w:val="24"/>
          <w:szCs w:val="24"/>
        </w:rPr>
        <w:t>Lista definicji wskaźników dla Priorytetu 8 Fundusze europejskie dla edukacji i kadr w Łódzkiem, Działanie FELD.08.02 Usługi rozwojowe dla pracowników.</w:t>
      </w:r>
    </w:p>
    <w:p w14:paraId="7EE58B17" w14:textId="01920317" w:rsidR="00A75EDC" w:rsidRPr="00D66515" w:rsidRDefault="001C2F71" w:rsidP="00B17A1C">
      <w:pPr>
        <w:tabs>
          <w:tab w:val="left" w:pos="142"/>
        </w:tabs>
        <w:suppressAutoHyphens/>
        <w:spacing w:line="360" w:lineRule="auto"/>
        <w:jc w:val="both"/>
        <w:rPr>
          <w:rFonts w:ascii="Arial" w:eastAsia="Times New Roman" w:hAnsi="Arial" w:cs="Arial"/>
          <w:bCs/>
          <w:sz w:val="24"/>
          <w:szCs w:val="24"/>
        </w:rPr>
      </w:pPr>
      <w:r>
        <w:rPr>
          <w:rFonts w:ascii="Arial" w:eastAsia="Times New Roman" w:hAnsi="Arial" w:cs="Arial"/>
          <w:bCs/>
          <w:sz w:val="24"/>
          <w:szCs w:val="24"/>
        </w:rPr>
        <w:t xml:space="preserve">Załącznik nr 5 </w:t>
      </w:r>
      <w:r w:rsidRPr="00D66515">
        <w:rPr>
          <w:rFonts w:ascii="Arial" w:eastAsia="Times New Roman" w:hAnsi="Arial" w:cs="Arial"/>
          <w:bCs/>
          <w:sz w:val="24"/>
          <w:szCs w:val="24"/>
        </w:rPr>
        <w:t>–</w:t>
      </w:r>
      <w:r w:rsidR="004039D9" w:rsidRPr="00D66515">
        <w:rPr>
          <w:rFonts w:ascii="Arial" w:eastAsia="Times New Roman" w:hAnsi="Arial" w:cs="Arial"/>
          <w:bCs/>
          <w:sz w:val="24"/>
          <w:szCs w:val="24"/>
        </w:rPr>
        <w:t xml:space="preserve"> </w:t>
      </w:r>
      <w:r w:rsidR="00A75EDC" w:rsidRPr="00D66515">
        <w:rPr>
          <w:rFonts w:ascii="Arial" w:eastAsia="Times New Roman" w:hAnsi="Arial" w:cs="Arial"/>
          <w:bCs/>
          <w:sz w:val="24"/>
          <w:szCs w:val="24"/>
        </w:rPr>
        <w:t>Wzór karty oceny merytorycznej wniosku o dofinansowanie projektu ze środków programu regionalnego Fundusze Europejskie dla Łódzkiego 2021-2027</w:t>
      </w:r>
      <w:r w:rsidR="004039D9" w:rsidRPr="00D66515">
        <w:rPr>
          <w:rFonts w:ascii="Arial" w:eastAsia="Times New Roman" w:hAnsi="Arial" w:cs="Arial"/>
          <w:bCs/>
          <w:sz w:val="24"/>
          <w:szCs w:val="24"/>
        </w:rPr>
        <w:t>.</w:t>
      </w:r>
    </w:p>
    <w:p w14:paraId="7ABC5FE2" w14:textId="2B3926BA" w:rsidR="003B6330" w:rsidRPr="00D66515" w:rsidRDefault="003B6330" w:rsidP="00B17A1C">
      <w:pPr>
        <w:tabs>
          <w:tab w:val="left" w:pos="142"/>
        </w:tabs>
        <w:suppressAutoHyphens/>
        <w:spacing w:line="360" w:lineRule="auto"/>
        <w:jc w:val="both"/>
        <w:rPr>
          <w:rFonts w:ascii="Arial" w:eastAsia="Times New Roman" w:hAnsi="Arial" w:cs="Arial"/>
          <w:bCs/>
          <w:sz w:val="24"/>
          <w:szCs w:val="24"/>
        </w:rPr>
      </w:pPr>
      <w:r w:rsidRPr="00D66515">
        <w:rPr>
          <w:rFonts w:ascii="Arial" w:eastAsia="Times New Roman" w:hAnsi="Arial" w:cs="Arial"/>
          <w:bCs/>
          <w:sz w:val="24"/>
          <w:szCs w:val="24"/>
        </w:rPr>
        <w:t xml:space="preserve">Załącznik nr </w:t>
      </w:r>
      <w:r w:rsidR="004039D9" w:rsidRPr="00D66515">
        <w:rPr>
          <w:rFonts w:ascii="Arial" w:eastAsia="Times New Roman" w:hAnsi="Arial" w:cs="Arial"/>
          <w:bCs/>
          <w:sz w:val="24"/>
          <w:szCs w:val="24"/>
        </w:rPr>
        <w:t>6</w:t>
      </w:r>
      <w:r w:rsidRPr="00D66515">
        <w:rPr>
          <w:rFonts w:ascii="Arial" w:eastAsia="Times New Roman" w:hAnsi="Arial" w:cs="Arial"/>
          <w:bCs/>
          <w:sz w:val="24"/>
          <w:szCs w:val="24"/>
        </w:rPr>
        <w:t xml:space="preserve"> – Wzór karty oceny ogólnego kryterium podsumowującego</w:t>
      </w:r>
      <w:r w:rsidR="00CD1E04" w:rsidRPr="00D66515">
        <w:rPr>
          <w:rFonts w:ascii="Arial" w:eastAsia="Times New Roman" w:hAnsi="Arial" w:cs="Arial"/>
          <w:bCs/>
          <w:sz w:val="24"/>
          <w:szCs w:val="24"/>
        </w:rPr>
        <w:t>.</w:t>
      </w:r>
    </w:p>
    <w:p w14:paraId="2590B95A" w14:textId="4A8F70A1" w:rsidR="00CD1E04" w:rsidRPr="00D66515" w:rsidRDefault="00CD1E04" w:rsidP="00B17A1C">
      <w:pPr>
        <w:tabs>
          <w:tab w:val="left" w:pos="142"/>
        </w:tabs>
        <w:suppressAutoHyphens/>
        <w:spacing w:line="360" w:lineRule="auto"/>
        <w:jc w:val="both"/>
        <w:rPr>
          <w:rFonts w:ascii="Arial" w:eastAsia="Times New Roman" w:hAnsi="Arial" w:cs="Arial"/>
          <w:bCs/>
          <w:sz w:val="24"/>
          <w:szCs w:val="24"/>
        </w:rPr>
      </w:pPr>
      <w:r w:rsidRPr="00D66515">
        <w:rPr>
          <w:rFonts w:ascii="Arial" w:eastAsia="Times New Roman" w:hAnsi="Arial" w:cs="Arial"/>
          <w:bCs/>
          <w:sz w:val="24"/>
          <w:szCs w:val="24"/>
        </w:rPr>
        <w:t xml:space="preserve">Załącznik nr </w:t>
      </w:r>
      <w:r w:rsidR="004039D9" w:rsidRPr="00D66515">
        <w:rPr>
          <w:rFonts w:ascii="Arial" w:eastAsia="Times New Roman" w:hAnsi="Arial" w:cs="Arial"/>
          <w:bCs/>
          <w:sz w:val="24"/>
          <w:szCs w:val="24"/>
        </w:rPr>
        <w:t>7</w:t>
      </w:r>
      <w:r w:rsidRPr="00D66515">
        <w:rPr>
          <w:rFonts w:ascii="Arial" w:eastAsia="Times New Roman" w:hAnsi="Arial" w:cs="Arial"/>
          <w:bCs/>
          <w:sz w:val="24"/>
          <w:szCs w:val="24"/>
        </w:rPr>
        <w:t xml:space="preserve"> – Wzór protestu.</w:t>
      </w:r>
    </w:p>
    <w:p w14:paraId="33BA13B2" w14:textId="6642BF84" w:rsidR="00CD1E04" w:rsidRDefault="00CD1E04" w:rsidP="00B17A1C">
      <w:pPr>
        <w:tabs>
          <w:tab w:val="left" w:pos="142"/>
        </w:tabs>
        <w:suppressAutoHyphens/>
        <w:spacing w:line="360" w:lineRule="auto"/>
        <w:jc w:val="both"/>
        <w:rPr>
          <w:rFonts w:ascii="Arial" w:eastAsia="Times New Roman" w:hAnsi="Arial" w:cs="Arial"/>
          <w:bCs/>
          <w:sz w:val="24"/>
          <w:szCs w:val="24"/>
        </w:rPr>
      </w:pPr>
      <w:r w:rsidRPr="00D66515">
        <w:rPr>
          <w:rFonts w:ascii="Arial" w:eastAsia="Times New Roman" w:hAnsi="Arial" w:cs="Arial"/>
          <w:bCs/>
          <w:sz w:val="24"/>
          <w:szCs w:val="24"/>
        </w:rPr>
        <w:t xml:space="preserve">Załącznik nr </w:t>
      </w:r>
      <w:r w:rsidR="004039D9" w:rsidRPr="00D66515">
        <w:rPr>
          <w:rFonts w:ascii="Arial" w:eastAsia="Times New Roman" w:hAnsi="Arial" w:cs="Arial"/>
          <w:bCs/>
          <w:sz w:val="24"/>
          <w:szCs w:val="24"/>
        </w:rPr>
        <w:t>8</w:t>
      </w:r>
      <w:r w:rsidR="00BE6B49" w:rsidRPr="00D66515">
        <w:rPr>
          <w:rFonts w:ascii="Arial" w:eastAsia="Times New Roman" w:hAnsi="Arial" w:cs="Arial"/>
          <w:bCs/>
          <w:sz w:val="24"/>
          <w:szCs w:val="24"/>
        </w:rPr>
        <w:t xml:space="preserve"> </w:t>
      </w:r>
      <w:r w:rsidRPr="00D66515">
        <w:rPr>
          <w:rFonts w:ascii="Arial" w:eastAsia="Times New Roman" w:hAnsi="Arial" w:cs="Arial"/>
          <w:bCs/>
          <w:sz w:val="24"/>
          <w:szCs w:val="24"/>
        </w:rPr>
        <w:t>–</w:t>
      </w:r>
      <w:r w:rsidR="00EF4924" w:rsidRPr="00D66515">
        <w:rPr>
          <w:rFonts w:ascii="Arial" w:hAnsi="Arial" w:cs="Arial"/>
          <w:sz w:val="24"/>
          <w:szCs w:val="24"/>
        </w:rPr>
        <w:t xml:space="preserve"> </w:t>
      </w:r>
      <w:r w:rsidR="00EF4924" w:rsidRPr="00D66515">
        <w:rPr>
          <w:rFonts w:ascii="Arial" w:eastAsia="Times New Roman" w:hAnsi="Arial" w:cs="Arial"/>
          <w:bCs/>
          <w:sz w:val="24"/>
          <w:szCs w:val="24"/>
        </w:rPr>
        <w:t>Wzór umowy o dofinansowanie projektu.</w:t>
      </w:r>
    </w:p>
    <w:p w14:paraId="0D1258BC" w14:textId="77777777" w:rsidR="00CB345E" w:rsidRPr="00CB345E" w:rsidRDefault="00CB345E" w:rsidP="00CB345E">
      <w:pPr>
        <w:keepNext/>
        <w:tabs>
          <w:tab w:val="left" w:pos="142"/>
        </w:tabs>
        <w:suppressAutoHyphens/>
        <w:spacing w:line="360" w:lineRule="auto"/>
        <w:jc w:val="both"/>
        <w:rPr>
          <w:rFonts w:ascii="Arial" w:eastAsia="Times New Roman" w:hAnsi="Arial" w:cs="Arial"/>
          <w:bCs/>
          <w:sz w:val="24"/>
          <w:szCs w:val="24"/>
        </w:rPr>
      </w:pPr>
      <w:r w:rsidRPr="00CB345E">
        <w:rPr>
          <w:rFonts w:ascii="Arial" w:eastAsia="Times New Roman" w:hAnsi="Arial" w:cs="Arial"/>
          <w:bCs/>
          <w:sz w:val="24"/>
          <w:szCs w:val="24"/>
        </w:rPr>
        <w:t>Załącznik nr 9a - Wzór umowy przenoszącej autorskie prawa majątkowe oraz umowy licencyjnej  do serwisu internetowego/prezentacji multimedialnej.</w:t>
      </w:r>
    </w:p>
    <w:p w14:paraId="13E2E197" w14:textId="77777777" w:rsidR="00CB345E" w:rsidRPr="00CB345E" w:rsidRDefault="00CB345E" w:rsidP="00CB345E">
      <w:pPr>
        <w:keepNext/>
        <w:tabs>
          <w:tab w:val="left" w:pos="142"/>
        </w:tabs>
        <w:suppressAutoHyphens/>
        <w:spacing w:line="360" w:lineRule="auto"/>
        <w:jc w:val="both"/>
        <w:rPr>
          <w:rFonts w:ascii="Arial" w:eastAsia="Times New Roman" w:hAnsi="Arial" w:cs="Arial"/>
          <w:bCs/>
          <w:sz w:val="24"/>
          <w:szCs w:val="24"/>
        </w:rPr>
      </w:pPr>
      <w:r w:rsidRPr="00CB345E">
        <w:rPr>
          <w:rFonts w:ascii="Arial" w:eastAsia="Times New Roman" w:hAnsi="Arial" w:cs="Arial"/>
          <w:bCs/>
          <w:sz w:val="24"/>
          <w:szCs w:val="24"/>
        </w:rPr>
        <w:t>Załącznik nr 9b – Wzór umowy przenoszącej autorskie prawa majątkowe oraz umowy licencyjnej do programu komputerowego.</w:t>
      </w:r>
    </w:p>
    <w:p w14:paraId="01F527AA" w14:textId="77777777" w:rsidR="00CB345E" w:rsidRPr="00CB345E" w:rsidRDefault="00CB345E" w:rsidP="00CB345E">
      <w:pPr>
        <w:keepNext/>
        <w:tabs>
          <w:tab w:val="left" w:pos="142"/>
        </w:tabs>
        <w:suppressAutoHyphens/>
        <w:spacing w:line="360" w:lineRule="auto"/>
        <w:jc w:val="both"/>
        <w:rPr>
          <w:rFonts w:ascii="Arial" w:eastAsia="Times New Roman" w:hAnsi="Arial" w:cs="Arial"/>
          <w:bCs/>
          <w:sz w:val="24"/>
          <w:szCs w:val="24"/>
        </w:rPr>
      </w:pPr>
      <w:r w:rsidRPr="00CB345E">
        <w:rPr>
          <w:rFonts w:ascii="Arial" w:eastAsia="Times New Roman" w:hAnsi="Arial" w:cs="Arial"/>
          <w:bCs/>
          <w:sz w:val="24"/>
          <w:szCs w:val="24"/>
        </w:rPr>
        <w:t>Załącznik nr 9c – Wzór umowy przenoszącej autorskie prawa majątkowe oraz umowy licencyjnej  do utworu/utworu audiowizualnego.</w:t>
      </w:r>
    </w:p>
    <w:p w14:paraId="29BA0BB0" w14:textId="77777777" w:rsidR="009D67CB" w:rsidRPr="00D66515" w:rsidRDefault="009D67CB" w:rsidP="00D66515">
      <w:pPr>
        <w:keepNext/>
        <w:tabs>
          <w:tab w:val="left" w:pos="142"/>
        </w:tabs>
        <w:suppressAutoHyphens/>
        <w:spacing w:line="360" w:lineRule="auto"/>
        <w:jc w:val="both"/>
        <w:rPr>
          <w:rFonts w:ascii="Arial" w:eastAsia="Times New Roman" w:hAnsi="Arial" w:cs="Arial"/>
          <w:bCs/>
          <w:sz w:val="24"/>
          <w:szCs w:val="24"/>
        </w:rPr>
      </w:pPr>
    </w:p>
    <w:p w14:paraId="3254CCEF" w14:textId="1B92BBDA" w:rsidR="008D590A" w:rsidRPr="00D66515" w:rsidRDefault="008D590A" w:rsidP="00D66515">
      <w:pPr>
        <w:keepNext/>
        <w:tabs>
          <w:tab w:val="left" w:pos="142"/>
        </w:tabs>
        <w:suppressAutoHyphens/>
        <w:spacing w:line="360" w:lineRule="auto"/>
        <w:jc w:val="both"/>
        <w:rPr>
          <w:rFonts w:ascii="Arial" w:eastAsia="Times New Roman" w:hAnsi="Arial" w:cs="Arial"/>
          <w:bCs/>
          <w:sz w:val="24"/>
          <w:szCs w:val="24"/>
        </w:rPr>
      </w:pPr>
    </w:p>
    <w:sectPr w:rsidR="008D590A" w:rsidRPr="00D66515" w:rsidSect="00FB4B61">
      <w:type w:val="continuous"/>
      <w:pgSz w:w="11906" w:h="16838"/>
      <w:pgMar w:top="947" w:right="1418" w:bottom="567" w:left="1418" w:header="856" w:footer="56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1E5447" w16cid:durableId="281B17FE"/>
  <w16cid:commentId w16cid:paraId="17282B7D" w16cid:durableId="281B182B"/>
  <w16cid:commentId w16cid:paraId="50FB08CF" w16cid:durableId="281B17FF"/>
  <w16cid:commentId w16cid:paraId="1DA476CB" w16cid:durableId="281B180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4D590" w14:textId="77777777" w:rsidR="00180A0E" w:rsidRDefault="00180A0E" w:rsidP="002F734E">
      <w:pPr>
        <w:spacing w:after="0" w:line="240" w:lineRule="auto"/>
      </w:pPr>
      <w:r>
        <w:separator/>
      </w:r>
    </w:p>
  </w:endnote>
  <w:endnote w:type="continuationSeparator" w:id="0">
    <w:p w14:paraId="5AC5D599" w14:textId="77777777" w:rsidR="00180A0E" w:rsidRDefault="00180A0E" w:rsidP="002F734E">
      <w:pPr>
        <w:spacing w:after="0" w:line="240" w:lineRule="auto"/>
      </w:pPr>
      <w:r>
        <w:continuationSeparator/>
      </w:r>
    </w:p>
  </w:endnote>
  <w:endnote w:type="continuationNotice" w:id="1">
    <w:p w14:paraId="05134AB8" w14:textId="77777777" w:rsidR="00180A0E" w:rsidRDefault="00180A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63114"/>
      <w:docPartObj>
        <w:docPartGallery w:val="Page Numbers (Bottom of Page)"/>
        <w:docPartUnique/>
      </w:docPartObj>
    </w:sdtPr>
    <w:sdtEndPr>
      <w:rPr>
        <w:rFonts w:ascii="Arial" w:hAnsi="Arial" w:cs="Arial"/>
      </w:rPr>
    </w:sdtEndPr>
    <w:sdtContent>
      <w:p w14:paraId="1E4C1D27" w14:textId="13872F30" w:rsidR="00180A0E" w:rsidRPr="00177037" w:rsidRDefault="00180A0E" w:rsidP="00B759CD">
        <w:pPr>
          <w:pStyle w:val="Stopka"/>
          <w:spacing w:before="240"/>
          <w:jc w:val="right"/>
          <w:rPr>
            <w:rFonts w:ascii="Arial" w:hAnsi="Arial" w:cs="Arial"/>
          </w:rPr>
        </w:pPr>
        <w:r w:rsidRPr="00177037">
          <w:rPr>
            <w:rFonts w:ascii="Arial" w:hAnsi="Arial" w:cs="Arial"/>
            <w:sz w:val="20"/>
            <w:szCs w:val="20"/>
          </w:rPr>
          <w:fldChar w:fldCharType="begin"/>
        </w:r>
        <w:r w:rsidRPr="00177037">
          <w:rPr>
            <w:rFonts w:ascii="Arial" w:hAnsi="Arial" w:cs="Arial"/>
            <w:sz w:val="20"/>
            <w:szCs w:val="20"/>
          </w:rPr>
          <w:instrText>PAGE   \* MERGEFORMAT</w:instrText>
        </w:r>
        <w:r w:rsidRPr="00177037">
          <w:rPr>
            <w:rFonts w:ascii="Arial" w:hAnsi="Arial" w:cs="Arial"/>
            <w:sz w:val="20"/>
            <w:szCs w:val="20"/>
          </w:rPr>
          <w:fldChar w:fldCharType="separate"/>
        </w:r>
        <w:r w:rsidR="00CD0644">
          <w:rPr>
            <w:rFonts w:ascii="Arial" w:hAnsi="Arial" w:cs="Arial"/>
            <w:noProof/>
            <w:sz w:val="20"/>
            <w:szCs w:val="20"/>
          </w:rPr>
          <w:t>20</w:t>
        </w:r>
        <w:r w:rsidRPr="00177037">
          <w:rPr>
            <w:rFonts w:ascii="Arial" w:hAnsi="Arial" w:cs="Arial"/>
            <w:sz w:val="20"/>
            <w:szCs w:val="20"/>
          </w:rPr>
          <w:fldChar w:fldCharType="end"/>
        </w:r>
      </w:p>
    </w:sdtContent>
  </w:sdt>
  <w:p w14:paraId="69072E6B" w14:textId="12C35D13" w:rsidR="00180A0E" w:rsidRDefault="00180A0E" w:rsidP="0054239C">
    <w:pPr>
      <w:pStyle w:val="Stopka"/>
      <w:jc w:val="center"/>
    </w:pPr>
    <w:r w:rsidRPr="006D41B4">
      <w:rPr>
        <w:rFonts w:ascii="Arial" w:eastAsia="Times New Roman" w:hAnsi="Arial" w:cs="Arial"/>
        <w:noProof/>
        <w:sz w:val="18"/>
        <w:szCs w:val="18"/>
        <w:lang w:eastAsia="pl-PL"/>
      </w:rPr>
      <w:drawing>
        <wp:inline distT="0" distB="0" distL="0" distR="0" wp14:anchorId="6BD6705A" wp14:editId="270E28B4">
          <wp:extent cx="5759450" cy="611505"/>
          <wp:effectExtent l="0" t="0" r="0" b="0"/>
          <wp:docPr id="6" name="Obraz 6"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AC042" w14:textId="32F0BF27" w:rsidR="00180A0E" w:rsidRDefault="00180A0E">
    <w:pPr>
      <w:pStyle w:val="Stopka"/>
    </w:pPr>
    <w:r w:rsidRPr="006D41B4">
      <w:rPr>
        <w:rFonts w:ascii="Arial" w:eastAsia="Times New Roman" w:hAnsi="Arial" w:cs="Arial"/>
        <w:noProof/>
        <w:sz w:val="18"/>
        <w:szCs w:val="18"/>
        <w:lang w:eastAsia="pl-PL"/>
      </w:rPr>
      <w:drawing>
        <wp:inline distT="0" distB="0" distL="0" distR="0" wp14:anchorId="58E1F888" wp14:editId="21DE72FC">
          <wp:extent cx="5759450" cy="611505"/>
          <wp:effectExtent l="0" t="0" r="0" b="0"/>
          <wp:docPr id="7" name="Obraz 7"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F9EBC" w14:textId="77777777" w:rsidR="00180A0E" w:rsidRDefault="00180A0E" w:rsidP="002F734E">
      <w:pPr>
        <w:spacing w:after="0" w:line="240" w:lineRule="auto"/>
      </w:pPr>
      <w:r>
        <w:separator/>
      </w:r>
    </w:p>
  </w:footnote>
  <w:footnote w:type="continuationSeparator" w:id="0">
    <w:p w14:paraId="68B6CD04" w14:textId="77777777" w:rsidR="00180A0E" w:rsidRDefault="00180A0E" w:rsidP="002F734E">
      <w:pPr>
        <w:spacing w:after="0" w:line="240" w:lineRule="auto"/>
      </w:pPr>
      <w:r>
        <w:continuationSeparator/>
      </w:r>
    </w:p>
  </w:footnote>
  <w:footnote w:type="continuationNotice" w:id="1">
    <w:p w14:paraId="0FF233A4" w14:textId="77777777" w:rsidR="00180A0E" w:rsidRDefault="00180A0E">
      <w:pPr>
        <w:spacing w:after="0" w:line="240" w:lineRule="auto"/>
      </w:pPr>
    </w:p>
  </w:footnote>
  <w:footnote w:id="2">
    <w:p w14:paraId="0E1E7F69" w14:textId="77777777" w:rsidR="00180A0E" w:rsidRPr="001D613B" w:rsidRDefault="00180A0E" w:rsidP="0023056D">
      <w:pPr>
        <w:jc w:val="both"/>
        <w:rPr>
          <w:i/>
          <w:sz w:val="18"/>
          <w:szCs w:val="18"/>
        </w:rPr>
      </w:pPr>
      <w:r>
        <w:rPr>
          <w:rStyle w:val="Odwoanieprzypisudolnego"/>
        </w:rPr>
        <w:footnoteRef/>
      </w:r>
      <w:r>
        <w:t xml:space="preserve"> </w:t>
      </w:r>
      <w:r w:rsidRPr="001D613B">
        <w:rPr>
          <w:i/>
          <w:sz w:val="18"/>
          <w:szCs w:val="18"/>
        </w:rPr>
        <w:t>Za kwalifikowalne</w:t>
      </w:r>
      <w:r>
        <w:rPr>
          <w:i/>
          <w:sz w:val="18"/>
          <w:szCs w:val="18"/>
        </w:rPr>
        <w:t xml:space="preserve"> w projekcie PSF </w:t>
      </w:r>
      <w:r w:rsidRPr="001D613B">
        <w:rPr>
          <w:i/>
          <w:sz w:val="18"/>
          <w:szCs w:val="18"/>
        </w:rPr>
        <w:t>uznaje się osoby zatrudnione na podstawie umowy o pracę w wymiarze minimum ½ etatu</w:t>
      </w:r>
    </w:p>
    <w:p w14:paraId="430A88CE" w14:textId="77777777" w:rsidR="00180A0E" w:rsidRDefault="00180A0E" w:rsidP="0023056D">
      <w:pPr>
        <w:pStyle w:val="Tekstprzypisudolnego"/>
      </w:pPr>
    </w:p>
  </w:footnote>
  <w:footnote w:id="3">
    <w:p w14:paraId="7D9A1CF8" w14:textId="65140495" w:rsidR="00180A0E" w:rsidRDefault="00180A0E">
      <w:pPr>
        <w:pStyle w:val="Tekstprzypisudolnego"/>
      </w:pPr>
      <w:r w:rsidRPr="001651BB">
        <w:rPr>
          <w:rStyle w:val="Odwoanieprzypisudolnego"/>
          <w:rFonts w:cs="Arial"/>
          <w:szCs w:val="16"/>
        </w:rPr>
        <w:footnoteRef/>
      </w:r>
      <w:r w:rsidRPr="0054239C">
        <w:rPr>
          <w:rFonts w:ascii="Arial" w:hAnsi="Arial" w:cs="Arial"/>
          <w:sz w:val="16"/>
          <w:szCs w:val="16"/>
        </w:rPr>
        <w:t xml:space="preserve"> </w:t>
      </w:r>
      <w:r w:rsidRPr="0054239C">
        <w:rPr>
          <w:rFonts w:ascii="Arial" w:hAnsi="Arial" w:cs="Arial"/>
          <w:bCs/>
          <w:sz w:val="16"/>
          <w:szCs w:val="16"/>
        </w:rPr>
        <w:t>Przez projekt fizycznie ukończony/w pełni wdrożony należy rozumieć pr</w:t>
      </w:r>
      <w:r>
        <w:rPr>
          <w:rFonts w:ascii="Arial" w:hAnsi="Arial" w:cs="Arial"/>
          <w:bCs/>
          <w:sz w:val="16"/>
          <w:szCs w:val="16"/>
        </w:rPr>
        <w:t>ojekt, dla którego przed dniem przed</w:t>
      </w:r>
      <w:r w:rsidRPr="0054239C">
        <w:rPr>
          <w:rFonts w:ascii="Arial" w:hAnsi="Arial" w:cs="Arial"/>
          <w:bCs/>
          <w:sz w:val="16"/>
          <w:szCs w:val="16"/>
        </w:rPr>
        <w:t xml:space="preserve">łożenia wniosku </w:t>
      </w:r>
      <w:r>
        <w:rPr>
          <w:rFonts w:ascii="Arial" w:hAnsi="Arial" w:cs="Arial"/>
          <w:bCs/>
          <w:sz w:val="16"/>
          <w:szCs w:val="16"/>
        </w:rPr>
        <w:br/>
      </w:r>
      <w:r w:rsidRPr="0054239C">
        <w:rPr>
          <w:rFonts w:ascii="Arial" w:hAnsi="Arial" w:cs="Arial"/>
          <w:bCs/>
          <w:sz w:val="16"/>
          <w:szCs w:val="16"/>
        </w:rPr>
        <w:t>o dofinansowanie projektu nastąpił odbiór ostatnich robót, dostaw lub usług przewidzianych do realizacji w jego zakresie rzeczowym.</w:t>
      </w:r>
    </w:p>
  </w:footnote>
  <w:footnote w:id="4">
    <w:p w14:paraId="63BE53B4" w14:textId="7550E387" w:rsidR="00180A0E" w:rsidRPr="00AB7FF1" w:rsidRDefault="00180A0E" w:rsidP="008B3C98">
      <w:pPr>
        <w:pStyle w:val="Tekstprzypisudolnego"/>
        <w:jc w:val="both"/>
      </w:pPr>
      <w:r w:rsidRPr="00AB7FF1">
        <w:rPr>
          <w:rStyle w:val="Odwoanieprzypisudolnego"/>
        </w:rPr>
        <w:footnoteRef/>
      </w:r>
      <w:r w:rsidRPr="00AB7FF1">
        <w:t xml:space="preserve"> </w:t>
      </w:r>
      <w:r w:rsidRPr="00520157">
        <w:rPr>
          <w:rFonts w:ascii="Arial" w:hAnsi="Arial" w:cs="Arial"/>
          <w:sz w:val="16"/>
          <w:szCs w:val="16"/>
        </w:rPr>
        <w:t xml:space="preserve">Z pomniejszeniem kosztu </w:t>
      </w:r>
      <w:r w:rsidRPr="002D2F38">
        <w:rPr>
          <w:rFonts w:ascii="Arial" w:hAnsi="Arial" w:cs="Arial"/>
          <w:sz w:val="16"/>
          <w:szCs w:val="16"/>
        </w:rPr>
        <w:t>mechanizmu racjonalnych usprawnień, o którym</w:t>
      </w:r>
      <w:r w:rsidRPr="00520157">
        <w:rPr>
          <w:rFonts w:ascii="Arial" w:hAnsi="Arial" w:cs="Arial"/>
          <w:sz w:val="16"/>
          <w:szCs w:val="16"/>
        </w:rPr>
        <w:t xml:space="preserve"> mowa w </w:t>
      </w:r>
      <w:r w:rsidRPr="002442ED">
        <w:rPr>
          <w:rFonts w:ascii="Arial" w:hAnsi="Arial" w:cs="Arial"/>
          <w:i/>
          <w:sz w:val="16"/>
          <w:szCs w:val="16"/>
        </w:rPr>
        <w:t xml:space="preserve">Wytycznych </w:t>
      </w:r>
      <w:r>
        <w:rPr>
          <w:rFonts w:ascii="Arial" w:hAnsi="Arial" w:cs="Arial"/>
          <w:i/>
          <w:sz w:val="16"/>
          <w:szCs w:val="16"/>
        </w:rPr>
        <w:t>dotyczących</w:t>
      </w:r>
      <w:r w:rsidRPr="002442ED">
        <w:rPr>
          <w:rFonts w:ascii="Arial" w:hAnsi="Arial" w:cs="Arial"/>
          <w:i/>
          <w:sz w:val="16"/>
          <w:szCs w:val="16"/>
        </w:rPr>
        <w:t xml:space="preserve"> realizacji zasad równości</w:t>
      </w:r>
      <w:r>
        <w:rPr>
          <w:rFonts w:ascii="Arial" w:hAnsi="Arial" w:cs="Arial"/>
          <w:i/>
          <w:sz w:val="16"/>
          <w:szCs w:val="16"/>
        </w:rPr>
        <w:t>owych</w:t>
      </w:r>
      <w:r w:rsidRPr="002442ED">
        <w:rPr>
          <w:rFonts w:ascii="Arial" w:hAnsi="Arial" w:cs="Arial"/>
          <w:i/>
          <w:sz w:val="16"/>
          <w:szCs w:val="16"/>
        </w:rPr>
        <w:t xml:space="preserve"> w ramach funduszy unijnych na lata 20</w:t>
      </w:r>
      <w:r>
        <w:rPr>
          <w:rFonts w:ascii="Arial" w:hAnsi="Arial" w:cs="Arial"/>
          <w:i/>
          <w:sz w:val="16"/>
          <w:szCs w:val="16"/>
        </w:rPr>
        <w:t>21</w:t>
      </w:r>
      <w:r w:rsidRPr="002442ED">
        <w:rPr>
          <w:rFonts w:ascii="Arial" w:hAnsi="Arial" w:cs="Arial"/>
          <w:i/>
          <w:sz w:val="16"/>
          <w:szCs w:val="16"/>
        </w:rPr>
        <w:t>-202</w:t>
      </w:r>
      <w:r>
        <w:rPr>
          <w:rFonts w:ascii="Arial" w:hAnsi="Arial" w:cs="Arial"/>
          <w:i/>
          <w:sz w:val="16"/>
          <w:szCs w:val="16"/>
        </w:rPr>
        <w:t>7</w:t>
      </w:r>
      <w:r w:rsidRPr="00AB7FF1">
        <w:rPr>
          <w:rFonts w:ascii="Arial" w:hAnsi="Arial" w:cs="Arial"/>
          <w:sz w:val="16"/>
          <w:szCs w:val="16"/>
        </w:rPr>
        <w:t>.</w:t>
      </w:r>
    </w:p>
  </w:footnote>
  <w:footnote w:id="5">
    <w:p w14:paraId="179E06D2" w14:textId="77777777" w:rsidR="00180A0E" w:rsidRPr="00520157" w:rsidRDefault="00180A0E" w:rsidP="008B3C98">
      <w:pPr>
        <w:pStyle w:val="Tekstprzypisudolnego"/>
        <w:jc w:val="both"/>
      </w:pPr>
      <w:r w:rsidRPr="00A6413A">
        <w:rPr>
          <w:rStyle w:val="Odwoanieprzypisudolnego"/>
        </w:rPr>
        <w:footnoteRef/>
      </w:r>
      <w:r w:rsidRPr="00A6413A">
        <w:t xml:space="preserve"> </w:t>
      </w:r>
      <w:r>
        <w:rPr>
          <w:rFonts w:ascii="Arial" w:hAnsi="Arial" w:cs="Arial"/>
          <w:sz w:val="16"/>
          <w:szCs w:val="16"/>
        </w:rPr>
        <w:t>Jw.</w:t>
      </w:r>
    </w:p>
  </w:footnote>
  <w:footnote w:id="6">
    <w:p w14:paraId="24786561" w14:textId="77777777" w:rsidR="00180A0E" w:rsidRPr="00520157" w:rsidRDefault="00180A0E" w:rsidP="008B3C98">
      <w:pPr>
        <w:pStyle w:val="Tekstprzypisudolnego"/>
        <w:jc w:val="both"/>
      </w:pPr>
      <w:r w:rsidRPr="00AB7FF1">
        <w:rPr>
          <w:rStyle w:val="Odwoanieprzypisudolnego"/>
        </w:rPr>
        <w:footnoteRef/>
      </w:r>
      <w:r w:rsidRPr="00AB7FF1">
        <w:t xml:space="preserve"> </w:t>
      </w:r>
      <w:r>
        <w:rPr>
          <w:rFonts w:ascii="Arial" w:hAnsi="Arial" w:cs="Arial"/>
          <w:sz w:val="16"/>
          <w:szCs w:val="16"/>
        </w:rPr>
        <w:t>Jw.</w:t>
      </w:r>
    </w:p>
  </w:footnote>
  <w:footnote w:id="7">
    <w:p w14:paraId="39D611D5" w14:textId="77777777" w:rsidR="00180A0E" w:rsidRPr="00520157" w:rsidRDefault="00180A0E" w:rsidP="008B3C98">
      <w:pPr>
        <w:pStyle w:val="Tekstprzypisudolnego"/>
        <w:jc w:val="both"/>
      </w:pPr>
      <w:r w:rsidRPr="00AB7FF1">
        <w:rPr>
          <w:rStyle w:val="Odwoanieprzypisudolnego"/>
        </w:rPr>
        <w:footnoteRef/>
      </w:r>
      <w:r w:rsidRPr="00AB7FF1">
        <w:t xml:space="preserve"> </w:t>
      </w:r>
      <w:r>
        <w:rPr>
          <w:rFonts w:ascii="Arial" w:hAnsi="Arial" w:cs="Arial"/>
          <w:sz w:val="16"/>
          <w:szCs w:val="16"/>
        </w:rPr>
        <w:t>Jw.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multilevel"/>
    <w:tmpl w:val="0000000E"/>
    <w:name w:val="WW8Num14"/>
    <w:lvl w:ilvl="0">
      <w:start w:val="1"/>
      <w:numFmt w:val="decimal"/>
      <w:lvlText w:val="%1."/>
      <w:lvlJc w:val="left"/>
      <w:pPr>
        <w:tabs>
          <w:tab w:val="num" w:pos="283"/>
        </w:tabs>
        <w:ind w:left="283" w:hanging="360"/>
      </w:pPr>
    </w:lvl>
    <w:lvl w:ilvl="1">
      <w:start w:val="1"/>
      <w:numFmt w:val="decimal"/>
      <w:lvlText w:val="%2)"/>
      <w:lvlJc w:val="left"/>
      <w:pPr>
        <w:tabs>
          <w:tab w:val="num" w:pos="603"/>
        </w:tabs>
        <w:ind w:left="603" w:hanging="323"/>
      </w:pPr>
    </w:lvl>
    <w:lvl w:ilvl="2">
      <w:start w:val="1"/>
      <w:numFmt w:val="lowerLetter"/>
      <w:lvlText w:val="%3)"/>
      <w:lvlJc w:val="left"/>
      <w:pPr>
        <w:tabs>
          <w:tab w:val="num" w:pos="603"/>
        </w:tabs>
        <w:ind w:left="603" w:hanging="323"/>
      </w:pPr>
    </w:lvl>
    <w:lvl w:ilvl="3">
      <w:start w:val="1"/>
      <w:numFmt w:val="decimal"/>
      <w:lvlText w:val="(%4)"/>
      <w:lvlJc w:val="left"/>
      <w:pPr>
        <w:tabs>
          <w:tab w:val="num" w:pos="632"/>
        </w:tabs>
        <w:ind w:left="490" w:firstLine="142"/>
      </w:pPr>
    </w:lvl>
    <w:lvl w:ilvl="4">
      <w:start w:val="1"/>
      <w:numFmt w:val="lowerLetter"/>
      <w:lvlText w:val="%5."/>
      <w:lvlJc w:val="left"/>
      <w:pPr>
        <w:tabs>
          <w:tab w:val="num" w:pos="3163"/>
        </w:tabs>
        <w:ind w:left="3163" w:hanging="360"/>
      </w:pPr>
    </w:lvl>
    <w:lvl w:ilvl="5">
      <w:start w:val="1"/>
      <w:numFmt w:val="lowerRoman"/>
      <w:lvlText w:val="%6."/>
      <w:lvlJc w:val="right"/>
      <w:pPr>
        <w:tabs>
          <w:tab w:val="num" w:pos="3883"/>
        </w:tabs>
        <w:ind w:left="3883" w:hanging="180"/>
      </w:pPr>
    </w:lvl>
    <w:lvl w:ilvl="6">
      <w:start w:val="1"/>
      <w:numFmt w:val="decimal"/>
      <w:lvlText w:val="%7."/>
      <w:lvlJc w:val="left"/>
      <w:pPr>
        <w:tabs>
          <w:tab w:val="num" w:pos="4603"/>
        </w:tabs>
        <w:ind w:left="4603" w:hanging="360"/>
      </w:pPr>
    </w:lvl>
    <w:lvl w:ilvl="7">
      <w:start w:val="1"/>
      <w:numFmt w:val="lowerLetter"/>
      <w:lvlText w:val="%8."/>
      <w:lvlJc w:val="left"/>
      <w:pPr>
        <w:tabs>
          <w:tab w:val="num" w:pos="5323"/>
        </w:tabs>
        <w:ind w:left="5323" w:hanging="360"/>
      </w:pPr>
    </w:lvl>
    <w:lvl w:ilvl="8">
      <w:start w:val="1"/>
      <w:numFmt w:val="lowerRoman"/>
      <w:lvlText w:val="%9."/>
      <w:lvlJc w:val="right"/>
      <w:pPr>
        <w:tabs>
          <w:tab w:val="num" w:pos="6043"/>
        </w:tabs>
        <w:ind w:left="6043" w:hanging="180"/>
      </w:pPr>
    </w:lvl>
  </w:abstractNum>
  <w:abstractNum w:abstractNumId="1" w15:restartNumberingAfterBreak="0">
    <w:nsid w:val="01541CA5"/>
    <w:multiLevelType w:val="hybridMultilevel"/>
    <w:tmpl w:val="277C15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5D7F94"/>
    <w:multiLevelType w:val="hybridMultilevel"/>
    <w:tmpl w:val="477846D2"/>
    <w:lvl w:ilvl="0" w:tplc="04150011">
      <w:start w:val="1"/>
      <w:numFmt w:val="decimal"/>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3" w15:restartNumberingAfterBreak="0">
    <w:nsid w:val="04C40E35"/>
    <w:multiLevelType w:val="hybridMultilevel"/>
    <w:tmpl w:val="5D308092"/>
    <w:lvl w:ilvl="0" w:tplc="04150017">
      <w:start w:val="1"/>
      <w:numFmt w:val="lowerLetter"/>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 w15:restartNumberingAfterBreak="0">
    <w:nsid w:val="09535F02"/>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5" w15:restartNumberingAfterBreak="0">
    <w:nsid w:val="09617010"/>
    <w:multiLevelType w:val="hybridMultilevel"/>
    <w:tmpl w:val="BA42057A"/>
    <w:lvl w:ilvl="0" w:tplc="04150001">
      <w:start w:val="1"/>
      <w:numFmt w:val="bullet"/>
      <w:lvlText w:val=""/>
      <w:lvlJc w:val="left"/>
      <w:pPr>
        <w:ind w:left="501" w:hanging="360"/>
      </w:pPr>
      <w:rPr>
        <w:rFonts w:ascii="Symbol" w:hAnsi="Symbo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6" w15:restartNumberingAfterBreak="0">
    <w:nsid w:val="0BF148FB"/>
    <w:multiLevelType w:val="hybridMultilevel"/>
    <w:tmpl w:val="A4C0C5BE"/>
    <w:lvl w:ilvl="0" w:tplc="A67C7A88">
      <w:start w:val="1"/>
      <w:numFmt w:val="decimal"/>
      <w:lvlText w:val="%1)"/>
      <w:lvlJc w:val="left"/>
      <w:pPr>
        <w:ind w:left="501" w:hanging="360"/>
      </w:pPr>
      <w:rPr>
        <w:rFonts w:ascii="Arial" w:hAnsi="Arial" w:cs="Aria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7" w15:restartNumberingAfterBreak="0">
    <w:nsid w:val="0EFF7B23"/>
    <w:multiLevelType w:val="hybridMultilevel"/>
    <w:tmpl w:val="C052B6F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F7B088A"/>
    <w:multiLevelType w:val="hybridMultilevel"/>
    <w:tmpl w:val="6858692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 w15:restartNumberingAfterBreak="0">
    <w:nsid w:val="12265CC1"/>
    <w:multiLevelType w:val="hybridMultilevel"/>
    <w:tmpl w:val="2CFAD0DC"/>
    <w:lvl w:ilvl="0" w:tplc="04150017">
      <w:start w:val="1"/>
      <w:numFmt w:val="lowerLetter"/>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22F4EA5"/>
    <w:multiLevelType w:val="hybridMultilevel"/>
    <w:tmpl w:val="708E79A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42A46A8"/>
    <w:multiLevelType w:val="hybridMultilevel"/>
    <w:tmpl w:val="B4EA058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45D7532"/>
    <w:multiLevelType w:val="hybridMultilevel"/>
    <w:tmpl w:val="E64CB32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F24932"/>
    <w:multiLevelType w:val="hybridMultilevel"/>
    <w:tmpl w:val="5AC6E96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7460291"/>
    <w:multiLevelType w:val="hybridMultilevel"/>
    <w:tmpl w:val="607033B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187B5134"/>
    <w:multiLevelType w:val="hybridMultilevel"/>
    <w:tmpl w:val="DB70FE4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1937124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A061684"/>
    <w:multiLevelType w:val="hybridMultilevel"/>
    <w:tmpl w:val="F21821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B1B1209"/>
    <w:multiLevelType w:val="hybridMultilevel"/>
    <w:tmpl w:val="3A042E7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E376773"/>
    <w:multiLevelType w:val="hybridMultilevel"/>
    <w:tmpl w:val="DC38E11C"/>
    <w:lvl w:ilvl="0" w:tplc="D79AB1E2">
      <w:start w:val="1"/>
      <w:numFmt w:val="decimal"/>
      <w:lvlText w:val="%1)"/>
      <w:lvlJc w:val="left"/>
      <w:pPr>
        <w:ind w:left="360" w:hanging="360"/>
      </w:pPr>
      <w:rPr>
        <w:rFonts w:ascii="Arial" w:hAnsi="Arial" w:hint="default"/>
        <w:b w:val="0"/>
        <w:i w:val="0"/>
        <w:sz w:val="24"/>
        <w:szCs w:val="2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1F7E6579"/>
    <w:multiLevelType w:val="hybridMultilevel"/>
    <w:tmpl w:val="0296868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22705480"/>
    <w:multiLevelType w:val="hybridMultilevel"/>
    <w:tmpl w:val="155CEC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3F648E8"/>
    <w:multiLevelType w:val="hybridMultilevel"/>
    <w:tmpl w:val="7CFAE9C6"/>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23" w15:restartNumberingAfterBreak="0">
    <w:nsid w:val="248C5A98"/>
    <w:multiLevelType w:val="hybridMultilevel"/>
    <w:tmpl w:val="C568A85A"/>
    <w:lvl w:ilvl="0" w:tplc="04150011">
      <w:start w:val="1"/>
      <w:numFmt w:val="decimal"/>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24E76788"/>
    <w:multiLevelType w:val="hybridMultilevel"/>
    <w:tmpl w:val="C22C951C"/>
    <w:lvl w:ilvl="0" w:tplc="04150011">
      <w:start w:val="1"/>
      <w:numFmt w:val="decimal"/>
      <w:lvlText w:val="%1)"/>
      <w:lvlJc w:val="left"/>
      <w:pPr>
        <w:ind w:left="360" w:hanging="360"/>
      </w:pPr>
    </w:lvl>
    <w:lvl w:ilvl="1" w:tplc="04150019" w:tentative="1">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25" w15:restartNumberingAfterBreak="0">
    <w:nsid w:val="251D0B2E"/>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26" w15:restartNumberingAfterBreak="0">
    <w:nsid w:val="275818C0"/>
    <w:multiLevelType w:val="hybridMultilevel"/>
    <w:tmpl w:val="5ADE70EE"/>
    <w:lvl w:ilvl="0" w:tplc="04150011">
      <w:start w:val="1"/>
      <w:numFmt w:val="decimal"/>
      <w:lvlText w:val="%1)"/>
      <w:lvlJc w:val="left"/>
      <w:pPr>
        <w:ind w:left="643" w:hanging="360"/>
      </w:pPr>
      <w:rPr>
        <w:rFonts w:hint="default"/>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27" w15:restartNumberingAfterBreak="0">
    <w:nsid w:val="277C0895"/>
    <w:multiLevelType w:val="hybridMultilevel"/>
    <w:tmpl w:val="273462B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29154388"/>
    <w:multiLevelType w:val="multilevel"/>
    <w:tmpl w:val="78F4AA62"/>
    <w:lvl w:ilvl="0">
      <w:start w:val="1"/>
      <w:numFmt w:val="decimal"/>
      <w:lvlText w:val="%1)"/>
      <w:lvlJc w:val="left"/>
      <w:pPr>
        <w:ind w:left="360" w:hanging="360"/>
      </w:pPr>
      <w:rPr>
        <w:i w:val="0"/>
      </w:rPr>
    </w:lvl>
    <w:lvl w:ilvl="1">
      <w:start w:val="1"/>
      <w:numFmt w:val="decimal"/>
      <w:lvlText w:val="%1.%2."/>
      <w:lvlJc w:val="left"/>
      <w:pPr>
        <w:ind w:left="857" w:hanging="432"/>
      </w:pPr>
    </w:lvl>
    <w:lvl w:ilvl="2">
      <w:start w:val="1"/>
      <w:numFmt w:val="decimal"/>
      <w:lvlText w:val="%1.%2.%3."/>
      <w:lvlJc w:val="left"/>
      <w:pPr>
        <w:ind w:left="1082" w:hanging="504"/>
      </w:pPr>
      <w:rPr>
        <w:b/>
      </w:rPr>
    </w:lvl>
    <w:lvl w:ilvl="3">
      <w:start w:val="1"/>
      <w:numFmt w:val="decimal"/>
      <w:lvlText w:val="%1.%2.%3.%4."/>
      <w:lvlJc w:val="left"/>
      <w:pPr>
        <w:ind w:left="1586" w:hanging="648"/>
      </w:pPr>
    </w:lvl>
    <w:lvl w:ilvl="4">
      <w:start w:val="1"/>
      <w:numFmt w:val="decimal"/>
      <w:lvlText w:val="%1.%2.%3.%4.%5."/>
      <w:lvlJc w:val="left"/>
      <w:pPr>
        <w:ind w:left="2090" w:hanging="792"/>
      </w:pPr>
    </w:lvl>
    <w:lvl w:ilvl="5">
      <w:start w:val="1"/>
      <w:numFmt w:val="decimal"/>
      <w:lvlText w:val="%1.%2.%3.%4.%5.%6."/>
      <w:lvlJc w:val="left"/>
      <w:pPr>
        <w:ind w:left="2594" w:hanging="936"/>
      </w:pPr>
    </w:lvl>
    <w:lvl w:ilvl="6">
      <w:start w:val="1"/>
      <w:numFmt w:val="decimal"/>
      <w:lvlText w:val="%1.%2.%3.%4.%5.%6.%7."/>
      <w:lvlJc w:val="left"/>
      <w:pPr>
        <w:ind w:left="3098" w:hanging="1080"/>
      </w:pPr>
    </w:lvl>
    <w:lvl w:ilvl="7">
      <w:start w:val="1"/>
      <w:numFmt w:val="decimal"/>
      <w:lvlText w:val="%1.%2.%3.%4.%5.%6.%7.%8."/>
      <w:lvlJc w:val="left"/>
      <w:pPr>
        <w:ind w:left="3602" w:hanging="1224"/>
      </w:pPr>
    </w:lvl>
    <w:lvl w:ilvl="8">
      <w:start w:val="1"/>
      <w:numFmt w:val="decimal"/>
      <w:lvlText w:val="%1.%2.%3.%4.%5.%6.%7.%8.%9."/>
      <w:lvlJc w:val="left"/>
      <w:pPr>
        <w:ind w:left="4178" w:hanging="1440"/>
      </w:pPr>
    </w:lvl>
  </w:abstractNum>
  <w:abstractNum w:abstractNumId="29" w15:restartNumberingAfterBreak="0">
    <w:nsid w:val="29277147"/>
    <w:multiLevelType w:val="hybridMultilevel"/>
    <w:tmpl w:val="152E01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465461B"/>
    <w:multiLevelType w:val="hybridMultilevel"/>
    <w:tmpl w:val="3FE81FE2"/>
    <w:lvl w:ilvl="0" w:tplc="04150011">
      <w:start w:val="1"/>
      <w:numFmt w:val="decimal"/>
      <w:lvlText w:val="%1)"/>
      <w:lvlJc w:val="left"/>
      <w:pPr>
        <w:ind w:left="501" w:hanging="360"/>
      </w:pPr>
      <w:rPr>
        <w:rFonts w:hint="default"/>
        <w:b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31" w15:restartNumberingAfterBreak="0">
    <w:nsid w:val="356F2FE0"/>
    <w:multiLevelType w:val="hybridMultilevel"/>
    <w:tmpl w:val="438CC6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5A95DE4"/>
    <w:multiLevelType w:val="hybridMultilevel"/>
    <w:tmpl w:val="5A6AF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8984FF3"/>
    <w:multiLevelType w:val="hybridMultilevel"/>
    <w:tmpl w:val="EBE2C244"/>
    <w:lvl w:ilvl="0" w:tplc="D28CF266">
      <w:start w:val="1"/>
      <w:numFmt w:val="decimal"/>
      <w:lvlText w:val="%1)"/>
      <w:lvlJc w:val="left"/>
      <w:pPr>
        <w:ind w:left="360" w:hanging="360"/>
      </w:pPr>
      <w:rPr>
        <w:rFonts w:ascii="Arial" w:hAnsi="Arial" w:hint="default"/>
        <w:b w:val="0"/>
        <w:i w:val="0"/>
        <w:color w:val="auto"/>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39AE1420"/>
    <w:multiLevelType w:val="hybridMultilevel"/>
    <w:tmpl w:val="19CA986A"/>
    <w:lvl w:ilvl="0" w:tplc="A4CE018E">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B6314D2"/>
    <w:multiLevelType w:val="hybridMultilevel"/>
    <w:tmpl w:val="FED26BB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C722E03"/>
    <w:multiLevelType w:val="hybridMultilevel"/>
    <w:tmpl w:val="69704FC0"/>
    <w:lvl w:ilvl="0" w:tplc="B2D63CF2">
      <w:start w:val="1"/>
      <w:numFmt w:val="lowerLetter"/>
      <w:lvlText w:val="%1)"/>
      <w:lvlJc w:val="left"/>
      <w:pPr>
        <w:ind w:left="720" w:hanging="360"/>
      </w:pPr>
      <w:rPr>
        <w:rFonts w:hint="default"/>
        <w:b w:val="0"/>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2B90413"/>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3887320"/>
    <w:multiLevelType w:val="hybridMultilevel"/>
    <w:tmpl w:val="E1C49654"/>
    <w:lvl w:ilvl="0" w:tplc="04150011">
      <w:start w:val="1"/>
      <w:numFmt w:val="decimal"/>
      <w:lvlText w:val="%1)"/>
      <w:lvlJc w:val="left"/>
      <w:pPr>
        <w:ind w:left="354" w:hanging="360"/>
      </w:pPr>
      <w:rPr>
        <w:rFonts w:hint="default"/>
        <w:b w:val="0"/>
      </w:rPr>
    </w:lvl>
    <w:lvl w:ilvl="1" w:tplc="04150019" w:tentative="1">
      <w:start w:val="1"/>
      <w:numFmt w:val="lowerLetter"/>
      <w:lvlText w:val="%2."/>
      <w:lvlJc w:val="left"/>
      <w:pPr>
        <w:ind w:left="1074" w:hanging="360"/>
      </w:pPr>
    </w:lvl>
    <w:lvl w:ilvl="2" w:tplc="0415001B" w:tentative="1">
      <w:start w:val="1"/>
      <w:numFmt w:val="lowerRoman"/>
      <w:lvlText w:val="%3."/>
      <w:lvlJc w:val="right"/>
      <w:pPr>
        <w:ind w:left="1794" w:hanging="180"/>
      </w:pPr>
    </w:lvl>
    <w:lvl w:ilvl="3" w:tplc="0415000F" w:tentative="1">
      <w:start w:val="1"/>
      <w:numFmt w:val="decimal"/>
      <w:lvlText w:val="%4."/>
      <w:lvlJc w:val="left"/>
      <w:pPr>
        <w:ind w:left="2514" w:hanging="360"/>
      </w:pPr>
    </w:lvl>
    <w:lvl w:ilvl="4" w:tplc="04150019" w:tentative="1">
      <w:start w:val="1"/>
      <w:numFmt w:val="lowerLetter"/>
      <w:lvlText w:val="%5."/>
      <w:lvlJc w:val="left"/>
      <w:pPr>
        <w:ind w:left="3234" w:hanging="360"/>
      </w:pPr>
    </w:lvl>
    <w:lvl w:ilvl="5" w:tplc="0415001B" w:tentative="1">
      <w:start w:val="1"/>
      <w:numFmt w:val="lowerRoman"/>
      <w:lvlText w:val="%6."/>
      <w:lvlJc w:val="right"/>
      <w:pPr>
        <w:ind w:left="3954" w:hanging="180"/>
      </w:pPr>
    </w:lvl>
    <w:lvl w:ilvl="6" w:tplc="0415000F" w:tentative="1">
      <w:start w:val="1"/>
      <w:numFmt w:val="decimal"/>
      <w:lvlText w:val="%7."/>
      <w:lvlJc w:val="left"/>
      <w:pPr>
        <w:ind w:left="4674" w:hanging="360"/>
      </w:pPr>
    </w:lvl>
    <w:lvl w:ilvl="7" w:tplc="04150019" w:tentative="1">
      <w:start w:val="1"/>
      <w:numFmt w:val="lowerLetter"/>
      <w:lvlText w:val="%8."/>
      <w:lvlJc w:val="left"/>
      <w:pPr>
        <w:ind w:left="5394" w:hanging="360"/>
      </w:pPr>
    </w:lvl>
    <w:lvl w:ilvl="8" w:tplc="0415001B" w:tentative="1">
      <w:start w:val="1"/>
      <w:numFmt w:val="lowerRoman"/>
      <w:lvlText w:val="%9."/>
      <w:lvlJc w:val="right"/>
      <w:pPr>
        <w:ind w:left="6114" w:hanging="180"/>
      </w:pPr>
    </w:lvl>
  </w:abstractNum>
  <w:abstractNum w:abstractNumId="39" w15:restartNumberingAfterBreak="0">
    <w:nsid w:val="44E94FD3"/>
    <w:multiLevelType w:val="hybridMultilevel"/>
    <w:tmpl w:val="14AEC81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8453D30"/>
    <w:multiLevelType w:val="hybridMultilevel"/>
    <w:tmpl w:val="073E27BC"/>
    <w:lvl w:ilvl="0" w:tplc="04150011">
      <w:start w:val="1"/>
      <w:numFmt w:val="decimal"/>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1" w15:restartNumberingAfterBreak="0">
    <w:nsid w:val="49C12A5E"/>
    <w:multiLevelType w:val="hybridMultilevel"/>
    <w:tmpl w:val="392491D2"/>
    <w:lvl w:ilvl="0" w:tplc="04150001">
      <w:start w:val="1"/>
      <w:numFmt w:val="bullet"/>
      <w:lvlText w:val=""/>
      <w:lvlJc w:val="left"/>
      <w:pPr>
        <w:ind w:left="1222" w:hanging="360"/>
      </w:pPr>
      <w:rPr>
        <w:rFonts w:ascii="Symbol" w:hAnsi="Symbol" w:hint="default"/>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abstractNum w:abstractNumId="42" w15:restartNumberingAfterBreak="0">
    <w:nsid w:val="4E846A7D"/>
    <w:multiLevelType w:val="hybridMultilevel"/>
    <w:tmpl w:val="3B3250CE"/>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3" w15:restartNumberingAfterBreak="0">
    <w:nsid w:val="4F4F4397"/>
    <w:multiLevelType w:val="hybridMultilevel"/>
    <w:tmpl w:val="C456CD5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15:restartNumberingAfterBreak="0">
    <w:nsid w:val="4FE55B6D"/>
    <w:multiLevelType w:val="hybridMultilevel"/>
    <w:tmpl w:val="68E81506"/>
    <w:lvl w:ilvl="0" w:tplc="04150001">
      <w:start w:val="1"/>
      <w:numFmt w:val="bullet"/>
      <w:lvlText w:val=""/>
      <w:lvlJc w:val="left"/>
      <w:pPr>
        <w:ind w:left="360" w:hanging="360"/>
      </w:pPr>
      <w:rPr>
        <w:rFonts w:ascii="Symbol" w:hAnsi="Symbol"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5" w15:restartNumberingAfterBreak="0">
    <w:nsid w:val="51672C81"/>
    <w:multiLevelType w:val="hybridMultilevel"/>
    <w:tmpl w:val="A524DCC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A401D86"/>
    <w:multiLevelType w:val="hybridMultilevel"/>
    <w:tmpl w:val="CC36AD2A"/>
    <w:lvl w:ilvl="0" w:tplc="967A7382">
      <w:start w:val="1"/>
      <w:numFmt w:val="decimal"/>
      <w:lvlText w:val="%1)"/>
      <w:lvlJc w:val="left"/>
      <w:pPr>
        <w:ind w:left="720" w:hanging="360"/>
      </w:pPr>
      <w:rPr>
        <w:rFonts w:ascii="Arial" w:hAnsi="Arial" w:hint="default"/>
        <w:b w:val="0"/>
        <w:i w:val="0"/>
        <w:sz w:val="24"/>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CA4564F"/>
    <w:multiLevelType w:val="hybridMultilevel"/>
    <w:tmpl w:val="477846D2"/>
    <w:lvl w:ilvl="0" w:tplc="04150011">
      <w:start w:val="1"/>
      <w:numFmt w:val="decimal"/>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8" w15:restartNumberingAfterBreak="0">
    <w:nsid w:val="680A274C"/>
    <w:multiLevelType w:val="hybridMultilevel"/>
    <w:tmpl w:val="3E2C9A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69D564DB"/>
    <w:multiLevelType w:val="hybridMultilevel"/>
    <w:tmpl w:val="E294FF8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15:restartNumberingAfterBreak="0">
    <w:nsid w:val="6A687523"/>
    <w:multiLevelType w:val="hybridMultilevel"/>
    <w:tmpl w:val="61D456B8"/>
    <w:lvl w:ilvl="0" w:tplc="DB3E7FF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1" w15:restartNumberingAfterBreak="0">
    <w:nsid w:val="6C2351A8"/>
    <w:multiLevelType w:val="hybridMultilevel"/>
    <w:tmpl w:val="CC849F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EA91391"/>
    <w:multiLevelType w:val="hybridMultilevel"/>
    <w:tmpl w:val="B40CD8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0525BFA"/>
    <w:multiLevelType w:val="hybridMultilevel"/>
    <w:tmpl w:val="5AC6E96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71021EA2"/>
    <w:multiLevelType w:val="hybridMultilevel"/>
    <w:tmpl w:val="D59444F2"/>
    <w:lvl w:ilvl="0" w:tplc="E57A0690">
      <w:start w:val="1"/>
      <w:numFmt w:val="decimal"/>
      <w:lvlText w:val="%1)"/>
      <w:lvlJc w:val="left"/>
      <w:pPr>
        <w:ind w:left="720" w:hanging="360"/>
      </w:pPr>
      <w:rPr>
        <w:rFonts w:ascii="Arial" w:hAnsi="Arial" w:cs="Arial" w:hint="default"/>
        <w:b w:val="0"/>
        <w:i w:val="0"/>
        <w:sz w:val="24"/>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18010CA"/>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2DA5B43"/>
    <w:multiLevelType w:val="hybridMultilevel"/>
    <w:tmpl w:val="7A0EDBDC"/>
    <w:lvl w:ilvl="0" w:tplc="DB3E7FF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7" w15:restartNumberingAfterBreak="0">
    <w:nsid w:val="77001FF2"/>
    <w:multiLevelType w:val="hybridMultilevel"/>
    <w:tmpl w:val="219E3720"/>
    <w:lvl w:ilvl="0" w:tplc="E81C377C">
      <w:start w:val="1"/>
      <w:numFmt w:val="lowerLetter"/>
      <w:lvlText w:val="%1)"/>
      <w:lvlJc w:val="left"/>
      <w:pPr>
        <w:ind w:left="720" w:hanging="360"/>
      </w:pPr>
      <w:rPr>
        <w:rFonts w:hint="default"/>
        <w:b w:val="0"/>
        <w:i w:val="0"/>
        <w:color w:val="auto"/>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70D7F6A"/>
    <w:multiLevelType w:val="hybridMultilevel"/>
    <w:tmpl w:val="BA666A52"/>
    <w:lvl w:ilvl="0" w:tplc="9F06326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8C166CA"/>
    <w:multiLevelType w:val="hybridMultilevel"/>
    <w:tmpl w:val="4D5884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0" w15:restartNumberingAfterBreak="0">
    <w:nsid w:val="7D533836"/>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num w:numId="1">
    <w:abstractNumId w:val="28"/>
  </w:num>
  <w:num w:numId="2">
    <w:abstractNumId w:val="19"/>
  </w:num>
  <w:num w:numId="3">
    <w:abstractNumId w:val="27"/>
  </w:num>
  <w:num w:numId="4">
    <w:abstractNumId w:val="24"/>
  </w:num>
  <w:num w:numId="5">
    <w:abstractNumId w:val="20"/>
  </w:num>
  <w:num w:numId="6">
    <w:abstractNumId w:val="23"/>
  </w:num>
  <w:num w:numId="7">
    <w:abstractNumId w:val="38"/>
  </w:num>
  <w:num w:numId="8">
    <w:abstractNumId w:val="30"/>
  </w:num>
  <w:num w:numId="9">
    <w:abstractNumId w:val="33"/>
  </w:num>
  <w:num w:numId="10">
    <w:abstractNumId w:val="2"/>
  </w:num>
  <w:num w:numId="11">
    <w:abstractNumId w:val="56"/>
  </w:num>
  <w:num w:numId="12">
    <w:abstractNumId w:val="26"/>
  </w:num>
  <w:num w:numId="13">
    <w:abstractNumId w:val="48"/>
  </w:num>
  <w:num w:numId="14">
    <w:abstractNumId w:val="16"/>
  </w:num>
  <w:num w:numId="15">
    <w:abstractNumId w:val="34"/>
  </w:num>
  <w:num w:numId="16">
    <w:abstractNumId w:val="45"/>
  </w:num>
  <w:num w:numId="17">
    <w:abstractNumId w:val="53"/>
  </w:num>
  <w:num w:numId="18">
    <w:abstractNumId w:val="13"/>
  </w:num>
  <w:num w:numId="19">
    <w:abstractNumId w:val="7"/>
  </w:num>
  <w:num w:numId="20">
    <w:abstractNumId w:val="9"/>
  </w:num>
  <w:num w:numId="21">
    <w:abstractNumId w:val="10"/>
  </w:num>
  <w:num w:numId="22">
    <w:abstractNumId w:val="6"/>
  </w:num>
  <w:num w:numId="23">
    <w:abstractNumId w:val="21"/>
  </w:num>
  <w:num w:numId="24">
    <w:abstractNumId w:val="18"/>
  </w:num>
  <w:num w:numId="25">
    <w:abstractNumId w:val="17"/>
  </w:num>
  <w:num w:numId="26">
    <w:abstractNumId w:val="22"/>
  </w:num>
  <w:num w:numId="27">
    <w:abstractNumId w:val="47"/>
  </w:num>
  <w:num w:numId="28">
    <w:abstractNumId w:val="3"/>
  </w:num>
  <w:num w:numId="29">
    <w:abstractNumId w:val="39"/>
  </w:num>
  <w:num w:numId="30">
    <w:abstractNumId w:val="11"/>
  </w:num>
  <w:num w:numId="31">
    <w:abstractNumId w:val="35"/>
  </w:num>
  <w:num w:numId="32">
    <w:abstractNumId w:val="42"/>
  </w:num>
  <w:num w:numId="33">
    <w:abstractNumId w:val="36"/>
  </w:num>
  <w:num w:numId="34">
    <w:abstractNumId w:val="4"/>
  </w:num>
  <w:num w:numId="35">
    <w:abstractNumId w:val="60"/>
  </w:num>
  <w:num w:numId="36">
    <w:abstractNumId w:val="8"/>
  </w:num>
  <w:num w:numId="37">
    <w:abstractNumId w:val="25"/>
  </w:num>
  <w:num w:numId="38">
    <w:abstractNumId w:val="37"/>
  </w:num>
  <w:num w:numId="39">
    <w:abstractNumId w:val="55"/>
  </w:num>
  <w:num w:numId="40">
    <w:abstractNumId w:val="51"/>
  </w:num>
  <w:num w:numId="41">
    <w:abstractNumId w:val="57"/>
  </w:num>
  <w:num w:numId="42">
    <w:abstractNumId w:val="43"/>
  </w:num>
  <w:num w:numId="43">
    <w:abstractNumId w:val="40"/>
  </w:num>
  <w:num w:numId="44">
    <w:abstractNumId w:val="50"/>
  </w:num>
  <w:num w:numId="45">
    <w:abstractNumId w:val="44"/>
  </w:num>
  <w:num w:numId="46">
    <w:abstractNumId w:val="5"/>
  </w:num>
  <w:num w:numId="47">
    <w:abstractNumId w:val="32"/>
  </w:num>
  <w:num w:numId="48">
    <w:abstractNumId w:val="41"/>
  </w:num>
  <w:num w:numId="49">
    <w:abstractNumId w:val="29"/>
  </w:num>
  <w:num w:numId="50">
    <w:abstractNumId w:val="15"/>
  </w:num>
  <w:num w:numId="51">
    <w:abstractNumId w:val="31"/>
  </w:num>
  <w:num w:numId="52">
    <w:abstractNumId w:val="49"/>
  </w:num>
  <w:num w:numId="53">
    <w:abstractNumId w:val="14"/>
  </w:num>
  <w:num w:numId="54">
    <w:abstractNumId w:val="1"/>
  </w:num>
  <w:num w:numId="55">
    <w:abstractNumId w:val="52"/>
  </w:num>
  <w:num w:numId="56">
    <w:abstractNumId w:val="59"/>
  </w:num>
  <w:num w:numId="57">
    <w:abstractNumId w:val="46"/>
  </w:num>
  <w:num w:numId="58">
    <w:abstractNumId w:val="54"/>
  </w:num>
  <w:num w:numId="59">
    <w:abstractNumId w:val="58"/>
  </w:num>
  <w:num w:numId="60">
    <w:abstractNumId w:val="1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737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CD7"/>
    <w:rsid w:val="000001C4"/>
    <w:rsid w:val="000017D3"/>
    <w:rsid w:val="00001FD6"/>
    <w:rsid w:val="000025E1"/>
    <w:rsid w:val="00002DC4"/>
    <w:rsid w:val="0000396E"/>
    <w:rsid w:val="00003A30"/>
    <w:rsid w:val="0000412E"/>
    <w:rsid w:val="00004730"/>
    <w:rsid w:val="0000651D"/>
    <w:rsid w:val="00007590"/>
    <w:rsid w:val="000075D9"/>
    <w:rsid w:val="00007778"/>
    <w:rsid w:val="00007C94"/>
    <w:rsid w:val="00007E74"/>
    <w:rsid w:val="00007F6B"/>
    <w:rsid w:val="00010FDA"/>
    <w:rsid w:val="00012AD1"/>
    <w:rsid w:val="00012E43"/>
    <w:rsid w:val="00013057"/>
    <w:rsid w:val="000131C3"/>
    <w:rsid w:val="0001352B"/>
    <w:rsid w:val="00013F24"/>
    <w:rsid w:val="00014131"/>
    <w:rsid w:val="000147C6"/>
    <w:rsid w:val="00014FD5"/>
    <w:rsid w:val="0001506A"/>
    <w:rsid w:val="00015099"/>
    <w:rsid w:val="0001532E"/>
    <w:rsid w:val="00017504"/>
    <w:rsid w:val="0001781B"/>
    <w:rsid w:val="000207DD"/>
    <w:rsid w:val="00020930"/>
    <w:rsid w:val="00020F1A"/>
    <w:rsid w:val="00021CDC"/>
    <w:rsid w:val="0002213F"/>
    <w:rsid w:val="000221B5"/>
    <w:rsid w:val="00022E6E"/>
    <w:rsid w:val="000233F2"/>
    <w:rsid w:val="00023417"/>
    <w:rsid w:val="00023B2B"/>
    <w:rsid w:val="00023C6F"/>
    <w:rsid w:val="000250A4"/>
    <w:rsid w:val="00027E38"/>
    <w:rsid w:val="00030099"/>
    <w:rsid w:val="00030528"/>
    <w:rsid w:val="00030B8A"/>
    <w:rsid w:val="00030FF1"/>
    <w:rsid w:val="000313A0"/>
    <w:rsid w:val="00031498"/>
    <w:rsid w:val="0003216A"/>
    <w:rsid w:val="00032E59"/>
    <w:rsid w:val="00033700"/>
    <w:rsid w:val="0003385D"/>
    <w:rsid w:val="000338C5"/>
    <w:rsid w:val="0003464D"/>
    <w:rsid w:val="00034AF4"/>
    <w:rsid w:val="00034C9D"/>
    <w:rsid w:val="00035737"/>
    <w:rsid w:val="00035A27"/>
    <w:rsid w:val="00036178"/>
    <w:rsid w:val="0003639F"/>
    <w:rsid w:val="000364CB"/>
    <w:rsid w:val="00037633"/>
    <w:rsid w:val="0003774F"/>
    <w:rsid w:val="000405CF"/>
    <w:rsid w:val="00040A9F"/>
    <w:rsid w:val="00040E60"/>
    <w:rsid w:val="000411A1"/>
    <w:rsid w:val="0004147F"/>
    <w:rsid w:val="0004161F"/>
    <w:rsid w:val="000416D0"/>
    <w:rsid w:val="0004190D"/>
    <w:rsid w:val="000422DA"/>
    <w:rsid w:val="00042CBF"/>
    <w:rsid w:val="00042E97"/>
    <w:rsid w:val="00042F7D"/>
    <w:rsid w:val="00043DD7"/>
    <w:rsid w:val="00045B7C"/>
    <w:rsid w:val="00046EB6"/>
    <w:rsid w:val="0004711C"/>
    <w:rsid w:val="00047280"/>
    <w:rsid w:val="000509D0"/>
    <w:rsid w:val="00050D5E"/>
    <w:rsid w:val="00050D78"/>
    <w:rsid w:val="000515F4"/>
    <w:rsid w:val="0005178C"/>
    <w:rsid w:val="00051C3D"/>
    <w:rsid w:val="0005208E"/>
    <w:rsid w:val="00052297"/>
    <w:rsid w:val="00052425"/>
    <w:rsid w:val="00053DD7"/>
    <w:rsid w:val="00053E07"/>
    <w:rsid w:val="00054240"/>
    <w:rsid w:val="00054396"/>
    <w:rsid w:val="000545EB"/>
    <w:rsid w:val="0005538C"/>
    <w:rsid w:val="000559A1"/>
    <w:rsid w:val="00055D21"/>
    <w:rsid w:val="000563F3"/>
    <w:rsid w:val="00057BF8"/>
    <w:rsid w:val="00057F49"/>
    <w:rsid w:val="000605FF"/>
    <w:rsid w:val="00061D11"/>
    <w:rsid w:val="000623BF"/>
    <w:rsid w:val="000629C9"/>
    <w:rsid w:val="00062A9E"/>
    <w:rsid w:val="00064A61"/>
    <w:rsid w:val="0006532C"/>
    <w:rsid w:val="00067C60"/>
    <w:rsid w:val="00067DF9"/>
    <w:rsid w:val="00070636"/>
    <w:rsid w:val="000706DA"/>
    <w:rsid w:val="0007133A"/>
    <w:rsid w:val="000718E2"/>
    <w:rsid w:val="00071B8C"/>
    <w:rsid w:val="00071D43"/>
    <w:rsid w:val="00072476"/>
    <w:rsid w:val="000726D8"/>
    <w:rsid w:val="00072DE3"/>
    <w:rsid w:val="000734BF"/>
    <w:rsid w:val="00074595"/>
    <w:rsid w:val="00074631"/>
    <w:rsid w:val="000749A8"/>
    <w:rsid w:val="000751A0"/>
    <w:rsid w:val="000753F9"/>
    <w:rsid w:val="00075844"/>
    <w:rsid w:val="00075950"/>
    <w:rsid w:val="00075B9C"/>
    <w:rsid w:val="00076100"/>
    <w:rsid w:val="00076755"/>
    <w:rsid w:val="0007683E"/>
    <w:rsid w:val="000769CE"/>
    <w:rsid w:val="00076D2C"/>
    <w:rsid w:val="00077AAF"/>
    <w:rsid w:val="00080865"/>
    <w:rsid w:val="00080AA0"/>
    <w:rsid w:val="00080E38"/>
    <w:rsid w:val="000812B0"/>
    <w:rsid w:val="0008137C"/>
    <w:rsid w:val="000813A5"/>
    <w:rsid w:val="00081C45"/>
    <w:rsid w:val="000826C8"/>
    <w:rsid w:val="00082EA2"/>
    <w:rsid w:val="000831F2"/>
    <w:rsid w:val="000835FA"/>
    <w:rsid w:val="000838F8"/>
    <w:rsid w:val="00084170"/>
    <w:rsid w:val="0008422F"/>
    <w:rsid w:val="00084677"/>
    <w:rsid w:val="00085AB6"/>
    <w:rsid w:val="00085FCD"/>
    <w:rsid w:val="000863BF"/>
    <w:rsid w:val="000864F3"/>
    <w:rsid w:val="0008651E"/>
    <w:rsid w:val="000866E7"/>
    <w:rsid w:val="00086F4B"/>
    <w:rsid w:val="000874B3"/>
    <w:rsid w:val="0008779E"/>
    <w:rsid w:val="00087869"/>
    <w:rsid w:val="00091A74"/>
    <w:rsid w:val="00091CAD"/>
    <w:rsid w:val="000922BA"/>
    <w:rsid w:val="00093521"/>
    <w:rsid w:val="00093679"/>
    <w:rsid w:val="0009369D"/>
    <w:rsid w:val="000936C1"/>
    <w:rsid w:val="00093E1B"/>
    <w:rsid w:val="000947C1"/>
    <w:rsid w:val="00094CD7"/>
    <w:rsid w:val="00095C54"/>
    <w:rsid w:val="00095FF1"/>
    <w:rsid w:val="00096370"/>
    <w:rsid w:val="00096750"/>
    <w:rsid w:val="000967AE"/>
    <w:rsid w:val="00096C04"/>
    <w:rsid w:val="00097459"/>
    <w:rsid w:val="000977BC"/>
    <w:rsid w:val="000A051C"/>
    <w:rsid w:val="000A0C86"/>
    <w:rsid w:val="000A1211"/>
    <w:rsid w:val="000A147F"/>
    <w:rsid w:val="000A1627"/>
    <w:rsid w:val="000A1D9E"/>
    <w:rsid w:val="000A24A3"/>
    <w:rsid w:val="000A26B7"/>
    <w:rsid w:val="000A2A2A"/>
    <w:rsid w:val="000A2B98"/>
    <w:rsid w:val="000A2D6E"/>
    <w:rsid w:val="000A2E2C"/>
    <w:rsid w:val="000A309A"/>
    <w:rsid w:val="000A34AB"/>
    <w:rsid w:val="000A380F"/>
    <w:rsid w:val="000A3FB3"/>
    <w:rsid w:val="000A41F5"/>
    <w:rsid w:val="000A473B"/>
    <w:rsid w:val="000A4BE8"/>
    <w:rsid w:val="000A53BF"/>
    <w:rsid w:val="000A5A11"/>
    <w:rsid w:val="000A5A18"/>
    <w:rsid w:val="000A6FBC"/>
    <w:rsid w:val="000A7125"/>
    <w:rsid w:val="000A7205"/>
    <w:rsid w:val="000A77E7"/>
    <w:rsid w:val="000A7B00"/>
    <w:rsid w:val="000A7EC3"/>
    <w:rsid w:val="000B05E2"/>
    <w:rsid w:val="000B0DA6"/>
    <w:rsid w:val="000B2984"/>
    <w:rsid w:val="000B41DC"/>
    <w:rsid w:val="000B4815"/>
    <w:rsid w:val="000B4985"/>
    <w:rsid w:val="000B513F"/>
    <w:rsid w:val="000B5247"/>
    <w:rsid w:val="000B54A5"/>
    <w:rsid w:val="000B54D8"/>
    <w:rsid w:val="000B55B0"/>
    <w:rsid w:val="000B5C87"/>
    <w:rsid w:val="000B632A"/>
    <w:rsid w:val="000B6A54"/>
    <w:rsid w:val="000B6EC8"/>
    <w:rsid w:val="000B7007"/>
    <w:rsid w:val="000B77CA"/>
    <w:rsid w:val="000B7A43"/>
    <w:rsid w:val="000B7ACF"/>
    <w:rsid w:val="000B7AE3"/>
    <w:rsid w:val="000B7ECB"/>
    <w:rsid w:val="000C010C"/>
    <w:rsid w:val="000C0D24"/>
    <w:rsid w:val="000C1ACA"/>
    <w:rsid w:val="000C1FB3"/>
    <w:rsid w:val="000C2485"/>
    <w:rsid w:val="000C295C"/>
    <w:rsid w:val="000C2B87"/>
    <w:rsid w:val="000C2E34"/>
    <w:rsid w:val="000C36E0"/>
    <w:rsid w:val="000C3B36"/>
    <w:rsid w:val="000C4125"/>
    <w:rsid w:val="000C59B9"/>
    <w:rsid w:val="000C663D"/>
    <w:rsid w:val="000C6EED"/>
    <w:rsid w:val="000C6F13"/>
    <w:rsid w:val="000C729D"/>
    <w:rsid w:val="000C73EC"/>
    <w:rsid w:val="000C76ED"/>
    <w:rsid w:val="000C7FD2"/>
    <w:rsid w:val="000D0922"/>
    <w:rsid w:val="000D174E"/>
    <w:rsid w:val="000D1C93"/>
    <w:rsid w:val="000D2106"/>
    <w:rsid w:val="000D26B1"/>
    <w:rsid w:val="000D2892"/>
    <w:rsid w:val="000D2B0B"/>
    <w:rsid w:val="000D3239"/>
    <w:rsid w:val="000D43AD"/>
    <w:rsid w:val="000D47BE"/>
    <w:rsid w:val="000D47CB"/>
    <w:rsid w:val="000D4AFC"/>
    <w:rsid w:val="000D4E6C"/>
    <w:rsid w:val="000D578C"/>
    <w:rsid w:val="000D5BE3"/>
    <w:rsid w:val="000D6312"/>
    <w:rsid w:val="000D648F"/>
    <w:rsid w:val="000D64C6"/>
    <w:rsid w:val="000D6BFA"/>
    <w:rsid w:val="000D6EE6"/>
    <w:rsid w:val="000D701C"/>
    <w:rsid w:val="000D7C4E"/>
    <w:rsid w:val="000E06AE"/>
    <w:rsid w:val="000E0B50"/>
    <w:rsid w:val="000E0D1D"/>
    <w:rsid w:val="000E0DED"/>
    <w:rsid w:val="000E1C7C"/>
    <w:rsid w:val="000E2565"/>
    <w:rsid w:val="000E2A65"/>
    <w:rsid w:val="000E2B1A"/>
    <w:rsid w:val="000E2BD6"/>
    <w:rsid w:val="000E36AB"/>
    <w:rsid w:val="000E4052"/>
    <w:rsid w:val="000E420C"/>
    <w:rsid w:val="000E45F1"/>
    <w:rsid w:val="000E49D6"/>
    <w:rsid w:val="000E4F96"/>
    <w:rsid w:val="000E50E8"/>
    <w:rsid w:val="000E5D8E"/>
    <w:rsid w:val="000E64CD"/>
    <w:rsid w:val="000E64D2"/>
    <w:rsid w:val="000E64FE"/>
    <w:rsid w:val="000E7C49"/>
    <w:rsid w:val="000E7D7E"/>
    <w:rsid w:val="000F042E"/>
    <w:rsid w:val="000F0545"/>
    <w:rsid w:val="000F05F3"/>
    <w:rsid w:val="000F0B3F"/>
    <w:rsid w:val="000F0E63"/>
    <w:rsid w:val="000F1CE7"/>
    <w:rsid w:val="000F209E"/>
    <w:rsid w:val="000F2CDB"/>
    <w:rsid w:val="000F2FD6"/>
    <w:rsid w:val="000F484E"/>
    <w:rsid w:val="000F48FB"/>
    <w:rsid w:val="000F490D"/>
    <w:rsid w:val="000F4956"/>
    <w:rsid w:val="000F4EC2"/>
    <w:rsid w:val="000F53D9"/>
    <w:rsid w:val="000F5B60"/>
    <w:rsid w:val="000F6E0D"/>
    <w:rsid w:val="000F73F1"/>
    <w:rsid w:val="000F74D9"/>
    <w:rsid w:val="000F78B5"/>
    <w:rsid w:val="00100119"/>
    <w:rsid w:val="00101B26"/>
    <w:rsid w:val="00101C15"/>
    <w:rsid w:val="00102393"/>
    <w:rsid w:val="001025A8"/>
    <w:rsid w:val="0010299D"/>
    <w:rsid w:val="00102B51"/>
    <w:rsid w:val="001032F3"/>
    <w:rsid w:val="0010345A"/>
    <w:rsid w:val="001042E2"/>
    <w:rsid w:val="00105008"/>
    <w:rsid w:val="001058A3"/>
    <w:rsid w:val="00105B92"/>
    <w:rsid w:val="001061F6"/>
    <w:rsid w:val="001064CE"/>
    <w:rsid w:val="00106BB9"/>
    <w:rsid w:val="001073CD"/>
    <w:rsid w:val="001079CE"/>
    <w:rsid w:val="00107E72"/>
    <w:rsid w:val="001107B6"/>
    <w:rsid w:val="0011144E"/>
    <w:rsid w:val="0011161B"/>
    <w:rsid w:val="00111C1A"/>
    <w:rsid w:val="00111C44"/>
    <w:rsid w:val="00111CAA"/>
    <w:rsid w:val="00112879"/>
    <w:rsid w:val="001134D8"/>
    <w:rsid w:val="00113603"/>
    <w:rsid w:val="00113E5F"/>
    <w:rsid w:val="00113FA6"/>
    <w:rsid w:val="0011415A"/>
    <w:rsid w:val="00114BE4"/>
    <w:rsid w:val="001151AF"/>
    <w:rsid w:val="001152A5"/>
    <w:rsid w:val="00116423"/>
    <w:rsid w:val="001165C9"/>
    <w:rsid w:val="00116678"/>
    <w:rsid w:val="001166B6"/>
    <w:rsid w:val="00116CE8"/>
    <w:rsid w:val="001171E2"/>
    <w:rsid w:val="001173AA"/>
    <w:rsid w:val="00117E22"/>
    <w:rsid w:val="00117FC3"/>
    <w:rsid w:val="0012001F"/>
    <w:rsid w:val="00120C1A"/>
    <w:rsid w:val="00120D3A"/>
    <w:rsid w:val="00120E86"/>
    <w:rsid w:val="00121097"/>
    <w:rsid w:val="0012230A"/>
    <w:rsid w:val="00122F38"/>
    <w:rsid w:val="0012378C"/>
    <w:rsid w:val="00123917"/>
    <w:rsid w:val="00124140"/>
    <w:rsid w:val="00125527"/>
    <w:rsid w:val="001255C9"/>
    <w:rsid w:val="00126853"/>
    <w:rsid w:val="001277C9"/>
    <w:rsid w:val="001278E8"/>
    <w:rsid w:val="00127B60"/>
    <w:rsid w:val="00131B0E"/>
    <w:rsid w:val="00131F40"/>
    <w:rsid w:val="00133F6E"/>
    <w:rsid w:val="001342E8"/>
    <w:rsid w:val="0013492D"/>
    <w:rsid w:val="00134948"/>
    <w:rsid w:val="00134BB7"/>
    <w:rsid w:val="00134C54"/>
    <w:rsid w:val="001352A1"/>
    <w:rsid w:val="00135664"/>
    <w:rsid w:val="001356B1"/>
    <w:rsid w:val="00135B93"/>
    <w:rsid w:val="00135D6C"/>
    <w:rsid w:val="00135E64"/>
    <w:rsid w:val="00136206"/>
    <w:rsid w:val="00136F92"/>
    <w:rsid w:val="00140062"/>
    <w:rsid w:val="0014034F"/>
    <w:rsid w:val="00140558"/>
    <w:rsid w:val="00140A1E"/>
    <w:rsid w:val="001411E8"/>
    <w:rsid w:val="00142337"/>
    <w:rsid w:val="001436D5"/>
    <w:rsid w:val="00143851"/>
    <w:rsid w:val="00143FC6"/>
    <w:rsid w:val="001452D1"/>
    <w:rsid w:val="00145634"/>
    <w:rsid w:val="00145C38"/>
    <w:rsid w:val="00145CFF"/>
    <w:rsid w:val="00145EB9"/>
    <w:rsid w:val="00146208"/>
    <w:rsid w:val="0014672F"/>
    <w:rsid w:val="00147904"/>
    <w:rsid w:val="00151E08"/>
    <w:rsid w:val="0015243C"/>
    <w:rsid w:val="001530DD"/>
    <w:rsid w:val="001541A7"/>
    <w:rsid w:val="00154B91"/>
    <w:rsid w:val="00154C8D"/>
    <w:rsid w:val="00155081"/>
    <w:rsid w:val="00156097"/>
    <w:rsid w:val="00156A6F"/>
    <w:rsid w:val="001574C9"/>
    <w:rsid w:val="00157B46"/>
    <w:rsid w:val="00157CD2"/>
    <w:rsid w:val="00157DAC"/>
    <w:rsid w:val="0016050B"/>
    <w:rsid w:val="001607D8"/>
    <w:rsid w:val="001609E3"/>
    <w:rsid w:val="00160ABA"/>
    <w:rsid w:val="00161745"/>
    <w:rsid w:val="001617CF"/>
    <w:rsid w:val="00161C08"/>
    <w:rsid w:val="0016265D"/>
    <w:rsid w:val="00164173"/>
    <w:rsid w:val="0016448D"/>
    <w:rsid w:val="00164AF7"/>
    <w:rsid w:val="00164CFF"/>
    <w:rsid w:val="00164F91"/>
    <w:rsid w:val="001651BB"/>
    <w:rsid w:val="001651CF"/>
    <w:rsid w:val="00165212"/>
    <w:rsid w:val="001652A9"/>
    <w:rsid w:val="00165454"/>
    <w:rsid w:val="001655FF"/>
    <w:rsid w:val="00165B2C"/>
    <w:rsid w:val="0016659A"/>
    <w:rsid w:val="00166BB2"/>
    <w:rsid w:val="00166C38"/>
    <w:rsid w:val="00167457"/>
    <w:rsid w:val="00167890"/>
    <w:rsid w:val="00167A9A"/>
    <w:rsid w:val="00167F0A"/>
    <w:rsid w:val="00170DAB"/>
    <w:rsid w:val="00171B37"/>
    <w:rsid w:val="0017268F"/>
    <w:rsid w:val="001726A3"/>
    <w:rsid w:val="00172AE0"/>
    <w:rsid w:val="00172D32"/>
    <w:rsid w:val="001739B5"/>
    <w:rsid w:val="00173A44"/>
    <w:rsid w:val="00173C75"/>
    <w:rsid w:val="00173DC9"/>
    <w:rsid w:val="001748F7"/>
    <w:rsid w:val="001751F5"/>
    <w:rsid w:val="00175B95"/>
    <w:rsid w:val="00176425"/>
    <w:rsid w:val="00177037"/>
    <w:rsid w:val="001770C0"/>
    <w:rsid w:val="0017768A"/>
    <w:rsid w:val="00177D65"/>
    <w:rsid w:val="00177EE2"/>
    <w:rsid w:val="00180814"/>
    <w:rsid w:val="00180A0E"/>
    <w:rsid w:val="00180CD9"/>
    <w:rsid w:val="001813FD"/>
    <w:rsid w:val="001822AE"/>
    <w:rsid w:val="0018386A"/>
    <w:rsid w:val="00183A5B"/>
    <w:rsid w:val="00183D87"/>
    <w:rsid w:val="00185551"/>
    <w:rsid w:val="0018603B"/>
    <w:rsid w:val="001862C0"/>
    <w:rsid w:val="00186738"/>
    <w:rsid w:val="00186A43"/>
    <w:rsid w:val="00187751"/>
    <w:rsid w:val="001877F5"/>
    <w:rsid w:val="00187D95"/>
    <w:rsid w:val="0019018F"/>
    <w:rsid w:val="0019024C"/>
    <w:rsid w:val="001905CD"/>
    <w:rsid w:val="001909EF"/>
    <w:rsid w:val="00190DC5"/>
    <w:rsid w:val="0019150A"/>
    <w:rsid w:val="001921DC"/>
    <w:rsid w:val="00192B26"/>
    <w:rsid w:val="00192B83"/>
    <w:rsid w:val="00193605"/>
    <w:rsid w:val="00193C98"/>
    <w:rsid w:val="00194327"/>
    <w:rsid w:val="00194542"/>
    <w:rsid w:val="00194F49"/>
    <w:rsid w:val="0019607A"/>
    <w:rsid w:val="0019696C"/>
    <w:rsid w:val="0019736C"/>
    <w:rsid w:val="0019752A"/>
    <w:rsid w:val="00197874"/>
    <w:rsid w:val="00197ACB"/>
    <w:rsid w:val="001A00BA"/>
    <w:rsid w:val="001A1848"/>
    <w:rsid w:val="001A1F2B"/>
    <w:rsid w:val="001A2212"/>
    <w:rsid w:val="001A2818"/>
    <w:rsid w:val="001A286C"/>
    <w:rsid w:val="001A37F5"/>
    <w:rsid w:val="001A381A"/>
    <w:rsid w:val="001A3EC9"/>
    <w:rsid w:val="001A5E7D"/>
    <w:rsid w:val="001A6DF0"/>
    <w:rsid w:val="001A6E9F"/>
    <w:rsid w:val="001A6F2E"/>
    <w:rsid w:val="001A7397"/>
    <w:rsid w:val="001A7480"/>
    <w:rsid w:val="001A75D2"/>
    <w:rsid w:val="001A78F9"/>
    <w:rsid w:val="001A79CE"/>
    <w:rsid w:val="001B0BB4"/>
    <w:rsid w:val="001B0FF1"/>
    <w:rsid w:val="001B11B9"/>
    <w:rsid w:val="001B1EC1"/>
    <w:rsid w:val="001B2844"/>
    <w:rsid w:val="001B2A4A"/>
    <w:rsid w:val="001B2A7A"/>
    <w:rsid w:val="001B2C5A"/>
    <w:rsid w:val="001B2C8E"/>
    <w:rsid w:val="001B2CB0"/>
    <w:rsid w:val="001B425E"/>
    <w:rsid w:val="001B4772"/>
    <w:rsid w:val="001B48BB"/>
    <w:rsid w:val="001B50CB"/>
    <w:rsid w:val="001B6AE2"/>
    <w:rsid w:val="001B6D48"/>
    <w:rsid w:val="001B6F11"/>
    <w:rsid w:val="001B7170"/>
    <w:rsid w:val="001B7180"/>
    <w:rsid w:val="001B7430"/>
    <w:rsid w:val="001B7574"/>
    <w:rsid w:val="001B78C5"/>
    <w:rsid w:val="001B7B01"/>
    <w:rsid w:val="001C11C7"/>
    <w:rsid w:val="001C1600"/>
    <w:rsid w:val="001C19C8"/>
    <w:rsid w:val="001C23CB"/>
    <w:rsid w:val="001C2668"/>
    <w:rsid w:val="001C2F71"/>
    <w:rsid w:val="001C38FE"/>
    <w:rsid w:val="001C3C8A"/>
    <w:rsid w:val="001C4216"/>
    <w:rsid w:val="001C4A75"/>
    <w:rsid w:val="001C4B6D"/>
    <w:rsid w:val="001C4DE6"/>
    <w:rsid w:val="001C55CE"/>
    <w:rsid w:val="001C6469"/>
    <w:rsid w:val="001C69D0"/>
    <w:rsid w:val="001C6E16"/>
    <w:rsid w:val="001C71EE"/>
    <w:rsid w:val="001C7F30"/>
    <w:rsid w:val="001D025A"/>
    <w:rsid w:val="001D0CE7"/>
    <w:rsid w:val="001D0D54"/>
    <w:rsid w:val="001D188B"/>
    <w:rsid w:val="001D1A00"/>
    <w:rsid w:val="001D1B61"/>
    <w:rsid w:val="001D1D59"/>
    <w:rsid w:val="001D29D5"/>
    <w:rsid w:val="001D2A95"/>
    <w:rsid w:val="001D2C33"/>
    <w:rsid w:val="001D2E3D"/>
    <w:rsid w:val="001D37D4"/>
    <w:rsid w:val="001D3B01"/>
    <w:rsid w:val="001D4A09"/>
    <w:rsid w:val="001D5E6E"/>
    <w:rsid w:val="001D62FE"/>
    <w:rsid w:val="001D6403"/>
    <w:rsid w:val="001D65CC"/>
    <w:rsid w:val="001D6AEC"/>
    <w:rsid w:val="001D6DAE"/>
    <w:rsid w:val="001D7831"/>
    <w:rsid w:val="001D7AD2"/>
    <w:rsid w:val="001E03C2"/>
    <w:rsid w:val="001E05D0"/>
    <w:rsid w:val="001E099E"/>
    <w:rsid w:val="001E0E1E"/>
    <w:rsid w:val="001E1315"/>
    <w:rsid w:val="001E134D"/>
    <w:rsid w:val="001E1670"/>
    <w:rsid w:val="001E1714"/>
    <w:rsid w:val="001E174A"/>
    <w:rsid w:val="001E1B49"/>
    <w:rsid w:val="001E27E0"/>
    <w:rsid w:val="001E2884"/>
    <w:rsid w:val="001E2888"/>
    <w:rsid w:val="001E3014"/>
    <w:rsid w:val="001E301F"/>
    <w:rsid w:val="001E3171"/>
    <w:rsid w:val="001E377E"/>
    <w:rsid w:val="001E4AA8"/>
    <w:rsid w:val="001E4BB1"/>
    <w:rsid w:val="001E51B1"/>
    <w:rsid w:val="001E53B0"/>
    <w:rsid w:val="001E5BB7"/>
    <w:rsid w:val="001E63AB"/>
    <w:rsid w:val="001E665D"/>
    <w:rsid w:val="001E68E8"/>
    <w:rsid w:val="001E6C3E"/>
    <w:rsid w:val="001E709E"/>
    <w:rsid w:val="001E71BB"/>
    <w:rsid w:val="001E78E0"/>
    <w:rsid w:val="001E7CEC"/>
    <w:rsid w:val="001F018F"/>
    <w:rsid w:val="001F0505"/>
    <w:rsid w:val="001F1381"/>
    <w:rsid w:val="001F17AB"/>
    <w:rsid w:val="001F2269"/>
    <w:rsid w:val="001F2C9F"/>
    <w:rsid w:val="001F2ECA"/>
    <w:rsid w:val="001F3229"/>
    <w:rsid w:val="001F329F"/>
    <w:rsid w:val="001F48AC"/>
    <w:rsid w:val="001F5097"/>
    <w:rsid w:val="001F516C"/>
    <w:rsid w:val="001F54FB"/>
    <w:rsid w:val="001F5581"/>
    <w:rsid w:val="001F660F"/>
    <w:rsid w:val="001F6B46"/>
    <w:rsid w:val="001F6F04"/>
    <w:rsid w:val="001F7979"/>
    <w:rsid w:val="002003F7"/>
    <w:rsid w:val="002009E5"/>
    <w:rsid w:val="00200D66"/>
    <w:rsid w:val="002015CD"/>
    <w:rsid w:val="002021CC"/>
    <w:rsid w:val="00202213"/>
    <w:rsid w:val="00202628"/>
    <w:rsid w:val="00203685"/>
    <w:rsid w:val="002036F9"/>
    <w:rsid w:val="0020373D"/>
    <w:rsid w:val="0020380C"/>
    <w:rsid w:val="00203849"/>
    <w:rsid w:val="00203EF6"/>
    <w:rsid w:val="00205821"/>
    <w:rsid w:val="00205D58"/>
    <w:rsid w:val="00205DEF"/>
    <w:rsid w:val="002064EB"/>
    <w:rsid w:val="002065DA"/>
    <w:rsid w:val="00207044"/>
    <w:rsid w:val="002074F9"/>
    <w:rsid w:val="002079C6"/>
    <w:rsid w:val="002110AB"/>
    <w:rsid w:val="002118F6"/>
    <w:rsid w:val="00211A2A"/>
    <w:rsid w:val="00211C6A"/>
    <w:rsid w:val="002129AD"/>
    <w:rsid w:val="00212E5E"/>
    <w:rsid w:val="00212F72"/>
    <w:rsid w:val="00213E96"/>
    <w:rsid w:val="00213FB4"/>
    <w:rsid w:val="002144E5"/>
    <w:rsid w:val="002155E7"/>
    <w:rsid w:val="00215750"/>
    <w:rsid w:val="00215DE7"/>
    <w:rsid w:val="00215F5C"/>
    <w:rsid w:val="00216ECB"/>
    <w:rsid w:val="002171E3"/>
    <w:rsid w:val="00217500"/>
    <w:rsid w:val="00217B9C"/>
    <w:rsid w:val="00217CBB"/>
    <w:rsid w:val="00217ECC"/>
    <w:rsid w:val="00217F1C"/>
    <w:rsid w:val="00220A01"/>
    <w:rsid w:val="00221786"/>
    <w:rsid w:val="00221AC3"/>
    <w:rsid w:val="00222F76"/>
    <w:rsid w:val="0022306A"/>
    <w:rsid w:val="002232DB"/>
    <w:rsid w:val="00223A65"/>
    <w:rsid w:val="00223DDB"/>
    <w:rsid w:val="00224391"/>
    <w:rsid w:val="00224487"/>
    <w:rsid w:val="00224F94"/>
    <w:rsid w:val="0022536C"/>
    <w:rsid w:val="00225391"/>
    <w:rsid w:val="0022687D"/>
    <w:rsid w:val="002274DD"/>
    <w:rsid w:val="0022776B"/>
    <w:rsid w:val="00227E1D"/>
    <w:rsid w:val="0023056D"/>
    <w:rsid w:val="00231059"/>
    <w:rsid w:val="00231CF4"/>
    <w:rsid w:val="0023223D"/>
    <w:rsid w:val="002326B0"/>
    <w:rsid w:val="002328C5"/>
    <w:rsid w:val="002330FF"/>
    <w:rsid w:val="002332E1"/>
    <w:rsid w:val="0023372A"/>
    <w:rsid w:val="00234918"/>
    <w:rsid w:val="00234E59"/>
    <w:rsid w:val="00236111"/>
    <w:rsid w:val="002362F4"/>
    <w:rsid w:val="002364EA"/>
    <w:rsid w:val="002369D9"/>
    <w:rsid w:val="00236E10"/>
    <w:rsid w:val="0023744C"/>
    <w:rsid w:val="0023776D"/>
    <w:rsid w:val="00240C75"/>
    <w:rsid w:val="00242070"/>
    <w:rsid w:val="0024234E"/>
    <w:rsid w:val="00242E6B"/>
    <w:rsid w:val="00243CC4"/>
    <w:rsid w:val="002441B3"/>
    <w:rsid w:val="002441D2"/>
    <w:rsid w:val="002442ED"/>
    <w:rsid w:val="00244D14"/>
    <w:rsid w:val="002451B5"/>
    <w:rsid w:val="00245937"/>
    <w:rsid w:val="002467F5"/>
    <w:rsid w:val="00246D5B"/>
    <w:rsid w:val="002524FA"/>
    <w:rsid w:val="00252E8C"/>
    <w:rsid w:val="00252FDB"/>
    <w:rsid w:val="002532C8"/>
    <w:rsid w:val="002540E1"/>
    <w:rsid w:val="00254181"/>
    <w:rsid w:val="00254AE3"/>
    <w:rsid w:val="00255407"/>
    <w:rsid w:val="00256796"/>
    <w:rsid w:val="00257223"/>
    <w:rsid w:val="00257F61"/>
    <w:rsid w:val="00260CAD"/>
    <w:rsid w:val="00260EFB"/>
    <w:rsid w:val="0026119A"/>
    <w:rsid w:val="00261E6F"/>
    <w:rsid w:val="0026205D"/>
    <w:rsid w:val="00262CD2"/>
    <w:rsid w:val="0026393E"/>
    <w:rsid w:val="002639FE"/>
    <w:rsid w:val="00263B15"/>
    <w:rsid w:val="00263CFF"/>
    <w:rsid w:val="002647B0"/>
    <w:rsid w:val="002649DB"/>
    <w:rsid w:val="00264B01"/>
    <w:rsid w:val="00265037"/>
    <w:rsid w:val="00265DE3"/>
    <w:rsid w:val="00266C0B"/>
    <w:rsid w:val="00266D04"/>
    <w:rsid w:val="002671FA"/>
    <w:rsid w:val="00270302"/>
    <w:rsid w:val="00270758"/>
    <w:rsid w:val="00270BD1"/>
    <w:rsid w:val="00271054"/>
    <w:rsid w:val="00272132"/>
    <w:rsid w:val="002721FA"/>
    <w:rsid w:val="00272516"/>
    <w:rsid w:val="00272866"/>
    <w:rsid w:val="00272CBA"/>
    <w:rsid w:val="00272D53"/>
    <w:rsid w:val="00273F7F"/>
    <w:rsid w:val="0027431C"/>
    <w:rsid w:val="00274A16"/>
    <w:rsid w:val="00274A87"/>
    <w:rsid w:val="0027526D"/>
    <w:rsid w:val="00275BF5"/>
    <w:rsid w:val="00276109"/>
    <w:rsid w:val="002770BF"/>
    <w:rsid w:val="002771F5"/>
    <w:rsid w:val="00280375"/>
    <w:rsid w:val="002809E4"/>
    <w:rsid w:val="00280A24"/>
    <w:rsid w:val="00280F77"/>
    <w:rsid w:val="002819C1"/>
    <w:rsid w:val="002824A3"/>
    <w:rsid w:val="0028340A"/>
    <w:rsid w:val="002838EF"/>
    <w:rsid w:val="00283F01"/>
    <w:rsid w:val="00284D38"/>
    <w:rsid w:val="00284E3E"/>
    <w:rsid w:val="00285109"/>
    <w:rsid w:val="002853E8"/>
    <w:rsid w:val="00285F9D"/>
    <w:rsid w:val="002860A4"/>
    <w:rsid w:val="002862AC"/>
    <w:rsid w:val="00286409"/>
    <w:rsid w:val="00286E7F"/>
    <w:rsid w:val="00287527"/>
    <w:rsid w:val="002879C5"/>
    <w:rsid w:val="00287A1A"/>
    <w:rsid w:val="00287FCA"/>
    <w:rsid w:val="00290392"/>
    <w:rsid w:val="00290400"/>
    <w:rsid w:val="002906D7"/>
    <w:rsid w:val="0029117E"/>
    <w:rsid w:val="002911CC"/>
    <w:rsid w:val="00291A1C"/>
    <w:rsid w:val="00292113"/>
    <w:rsid w:val="002922CF"/>
    <w:rsid w:val="00294615"/>
    <w:rsid w:val="002946DF"/>
    <w:rsid w:val="00294DC9"/>
    <w:rsid w:val="00294F35"/>
    <w:rsid w:val="00295CAC"/>
    <w:rsid w:val="00295D7B"/>
    <w:rsid w:val="0029774E"/>
    <w:rsid w:val="00297F46"/>
    <w:rsid w:val="002A01B5"/>
    <w:rsid w:val="002A0A7E"/>
    <w:rsid w:val="002A13D4"/>
    <w:rsid w:val="002A1679"/>
    <w:rsid w:val="002A171B"/>
    <w:rsid w:val="002A1C0F"/>
    <w:rsid w:val="002A1F1B"/>
    <w:rsid w:val="002A3CC7"/>
    <w:rsid w:val="002A3E92"/>
    <w:rsid w:val="002A4CB9"/>
    <w:rsid w:val="002A4FA7"/>
    <w:rsid w:val="002A50A4"/>
    <w:rsid w:val="002A5B6E"/>
    <w:rsid w:val="002A5C2A"/>
    <w:rsid w:val="002A5D3B"/>
    <w:rsid w:val="002A5D86"/>
    <w:rsid w:val="002A5E9A"/>
    <w:rsid w:val="002A642D"/>
    <w:rsid w:val="002A72AE"/>
    <w:rsid w:val="002A7429"/>
    <w:rsid w:val="002A7947"/>
    <w:rsid w:val="002B079C"/>
    <w:rsid w:val="002B0A1C"/>
    <w:rsid w:val="002B0FA1"/>
    <w:rsid w:val="002B1124"/>
    <w:rsid w:val="002B16E8"/>
    <w:rsid w:val="002B188D"/>
    <w:rsid w:val="002B2277"/>
    <w:rsid w:val="002B2AC7"/>
    <w:rsid w:val="002B2BF2"/>
    <w:rsid w:val="002B2FA4"/>
    <w:rsid w:val="002B38DC"/>
    <w:rsid w:val="002B3908"/>
    <w:rsid w:val="002B3F6B"/>
    <w:rsid w:val="002B403F"/>
    <w:rsid w:val="002B46D7"/>
    <w:rsid w:val="002B4AF0"/>
    <w:rsid w:val="002B4CA3"/>
    <w:rsid w:val="002B5DA3"/>
    <w:rsid w:val="002B6560"/>
    <w:rsid w:val="002B669C"/>
    <w:rsid w:val="002B73DA"/>
    <w:rsid w:val="002B79F6"/>
    <w:rsid w:val="002C0231"/>
    <w:rsid w:val="002C0770"/>
    <w:rsid w:val="002C0998"/>
    <w:rsid w:val="002C12C0"/>
    <w:rsid w:val="002C1A69"/>
    <w:rsid w:val="002C298C"/>
    <w:rsid w:val="002C2994"/>
    <w:rsid w:val="002C2BE4"/>
    <w:rsid w:val="002C41A0"/>
    <w:rsid w:val="002C41A2"/>
    <w:rsid w:val="002C577D"/>
    <w:rsid w:val="002C6411"/>
    <w:rsid w:val="002C665C"/>
    <w:rsid w:val="002C6B64"/>
    <w:rsid w:val="002C7113"/>
    <w:rsid w:val="002C776F"/>
    <w:rsid w:val="002D0B2D"/>
    <w:rsid w:val="002D0C17"/>
    <w:rsid w:val="002D132A"/>
    <w:rsid w:val="002D29FE"/>
    <w:rsid w:val="002D2F38"/>
    <w:rsid w:val="002D30B0"/>
    <w:rsid w:val="002D30B1"/>
    <w:rsid w:val="002D4B05"/>
    <w:rsid w:val="002D4ECA"/>
    <w:rsid w:val="002D50F9"/>
    <w:rsid w:val="002D535C"/>
    <w:rsid w:val="002D6A45"/>
    <w:rsid w:val="002D7868"/>
    <w:rsid w:val="002E008D"/>
    <w:rsid w:val="002E12DF"/>
    <w:rsid w:val="002E1648"/>
    <w:rsid w:val="002E22E9"/>
    <w:rsid w:val="002E252F"/>
    <w:rsid w:val="002E25C7"/>
    <w:rsid w:val="002E27CA"/>
    <w:rsid w:val="002E2834"/>
    <w:rsid w:val="002E2AEE"/>
    <w:rsid w:val="002E324F"/>
    <w:rsid w:val="002E3543"/>
    <w:rsid w:val="002E3B08"/>
    <w:rsid w:val="002E4DCC"/>
    <w:rsid w:val="002E4E5E"/>
    <w:rsid w:val="002E4F28"/>
    <w:rsid w:val="002E5201"/>
    <w:rsid w:val="002E5469"/>
    <w:rsid w:val="002E67C2"/>
    <w:rsid w:val="002E6947"/>
    <w:rsid w:val="002E6B30"/>
    <w:rsid w:val="002E6B4E"/>
    <w:rsid w:val="002E751A"/>
    <w:rsid w:val="002E7AE9"/>
    <w:rsid w:val="002E7BBD"/>
    <w:rsid w:val="002E7DA6"/>
    <w:rsid w:val="002E7DE1"/>
    <w:rsid w:val="002E7E63"/>
    <w:rsid w:val="002E7F09"/>
    <w:rsid w:val="002F1041"/>
    <w:rsid w:val="002F25E5"/>
    <w:rsid w:val="002F30B0"/>
    <w:rsid w:val="002F3E36"/>
    <w:rsid w:val="002F432C"/>
    <w:rsid w:val="002F4914"/>
    <w:rsid w:val="002F606F"/>
    <w:rsid w:val="002F66B3"/>
    <w:rsid w:val="002F6FBA"/>
    <w:rsid w:val="002F734E"/>
    <w:rsid w:val="002F78B8"/>
    <w:rsid w:val="002F7BE7"/>
    <w:rsid w:val="0030082A"/>
    <w:rsid w:val="00300A3D"/>
    <w:rsid w:val="00300B1F"/>
    <w:rsid w:val="00300B5E"/>
    <w:rsid w:val="00300E7A"/>
    <w:rsid w:val="003010CB"/>
    <w:rsid w:val="00301EC4"/>
    <w:rsid w:val="0030207D"/>
    <w:rsid w:val="003020AF"/>
    <w:rsid w:val="0030214C"/>
    <w:rsid w:val="00302555"/>
    <w:rsid w:val="003032D6"/>
    <w:rsid w:val="003037BD"/>
    <w:rsid w:val="0030399D"/>
    <w:rsid w:val="003043CC"/>
    <w:rsid w:val="003055EA"/>
    <w:rsid w:val="003061B6"/>
    <w:rsid w:val="00306503"/>
    <w:rsid w:val="00306551"/>
    <w:rsid w:val="0030680E"/>
    <w:rsid w:val="00306A6E"/>
    <w:rsid w:val="003073F7"/>
    <w:rsid w:val="003079B3"/>
    <w:rsid w:val="00307A60"/>
    <w:rsid w:val="003102B5"/>
    <w:rsid w:val="0031042F"/>
    <w:rsid w:val="003107C0"/>
    <w:rsid w:val="003112B6"/>
    <w:rsid w:val="00311943"/>
    <w:rsid w:val="00312263"/>
    <w:rsid w:val="003133C4"/>
    <w:rsid w:val="00314459"/>
    <w:rsid w:val="003144DC"/>
    <w:rsid w:val="00315113"/>
    <w:rsid w:val="003157FD"/>
    <w:rsid w:val="00320625"/>
    <w:rsid w:val="00320943"/>
    <w:rsid w:val="0032098A"/>
    <w:rsid w:val="00320A9D"/>
    <w:rsid w:val="003211D7"/>
    <w:rsid w:val="00321455"/>
    <w:rsid w:val="00321CFF"/>
    <w:rsid w:val="00322596"/>
    <w:rsid w:val="0032304F"/>
    <w:rsid w:val="00323056"/>
    <w:rsid w:val="00323122"/>
    <w:rsid w:val="0032371F"/>
    <w:rsid w:val="00323DF5"/>
    <w:rsid w:val="00325C4C"/>
    <w:rsid w:val="00326161"/>
    <w:rsid w:val="0032616D"/>
    <w:rsid w:val="0032625B"/>
    <w:rsid w:val="00326B52"/>
    <w:rsid w:val="00326D61"/>
    <w:rsid w:val="00327746"/>
    <w:rsid w:val="00327FE9"/>
    <w:rsid w:val="003314A8"/>
    <w:rsid w:val="00331D4C"/>
    <w:rsid w:val="00331DDA"/>
    <w:rsid w:val="003322FB"/>
    <w:rsid w:val="00332B70"/>
    <w:rsid w:val="00333D2D"/>
    <w:rsid w:val="00334782"/>
    <w:rsid w:val="00334B4E"/>
    <w:rsid w:val="00334B77"/>
    <w:rsid w:val="00335184"/>
    <w:rsid w:val="00336BE2"/>
    <w:rsid w:val="0033735C"/>
    <w:rsid w:val="00337607"/>
    <w:rsid w:val="0033761D"/>
    <w:rsid w:val="003377C8"/>
    <w:rsid w:val="00337948"/>
    <w:rsid w:val="00337FEA"/>
    <w:rsid w:val="00340610"/>
    <w:rsid w:val="00340916"/>
    <w:rsid w:val="00340BFE"/>
    <w:rsid w:val="00341110"/>
    <w:rsid w:val="00341138"/>
    <w:rsid w:val="003414B4"/>
    <w:rsid w:val="00341AF0"/>
    <w:rsid w:val="003422E7"/>
    <w:rsid w:val="003426BB"/>
    <w:rsid w:val="003446B1"/>
    <w:rsid w:val="003449BB"/>
    <w:rsid w:val="00344DD1"/>
    <w:rsid w:val="00345AD8"/>
    <w:rsid w:val="003461CF"/>
    <w:rsid w:val="003464E5"/>
    <w:rsid w:val="00346729"/>
    <w:rsid w:val="00346FF2"/>
    <w:rsid w:val="003503BB"/>
    <w:rsid w:val="003506BB"/>
    <w:rsid w:val="00350BCB"/>
    <w:rsid w:val="0035189B"/>
    <w:rsid w:val="003520D0"/>
    <w:rsid w:val="003528CE"/>
    <w:rsid w:val="003531FB"/>
    <w:rsid w:val="00354563"/>
    <w:rsid w:val="003549AB"/>
    <w:rsid w:val="00354FF4"/>
    <w:rsid w:val="00357294"/>
    <w:rsid w:val="00357321"/>
    <w:rsid w:val="00357A65"/>
    <w:rsid w:val="00357A8B"/>
    <w:rsid w:val="00357D01"/>
    <w:rsid w:val="003600A8"/>
    <w:rsid w:val="0036022F"/>
    <w:rsid w:val="0036047A"/>
    <w:rsid w:val="003604E7"/>
    <w:rsid w:val="00360AA9"/>
    <w:rsid w:val="00360DCF"/>
    <w:rsid w:val="003614E3"/>
    <w:rsid w:val="00361A21"/>
    <w:rsid w:val="00361FC5"/>
    <w:rsid w:val="0036215F"/>
    <w:rsid w:val="00363925"/>
    <w:rsid w:val="00363FF8"/>
    <w:rsid w:val="003640D5"/>
    <w:rsid w:val="00364CE8"/>
    <w:rsid w:val="003650C2"/>
    <w:rsid w:val="00366660"/>
    <w:rsid w:val="00366706"/>
    <w:rsid w:val="003667F2"/>
    <w:rsid w:val="003670A9"/>
    <w:rsid w:val="00367A7A"/>
    <w:rsid w:val="00370370"/>
    <w:rsid w:val="003708C2"/>
    <w:rsid w:val="00370C0D"/>
    <w:rsid w:val="0037111D"/>
    <w:rsid w:val="0037150E"/>
    <w:rsid w:val="00372782"/>
    <w:rsid w:val="00373067"/>
    <w:rsid w:val="0037347E"/>
    <w:rsid w:val="00373A53"/>
    <w:rsid w:val="00373EF1"/>
    <w:rsid w:val="003743C3"/>
    <w:rsid w:val="003748C7"/>
    <w:rsid w:val="0037539B"/>
    <w:rsid w:val="003753C8"/>
    <w:rsid w:val="003754ED"/>
    <w:rsid w:val="00375821"/>
    <w:rsid w:val="00376241"/>
    <w:rsid w:val="00376615"/>
    <w:rsid w:val="00376619"/>
    <w:rsid w:val="0037688B"/>
    <w:rsid w:val="00376F89"/>
    <w:rsid w:val="003772F0"/>
    <w:rsid w:val="00377775"/>
    <w:rsid w:val="00377DDB"/>
    <w:rsid w:val="00377F23"/>
    <w:rsid w:val="00383075"/>
    <w:rsid w:val="00383258"/>
    <w:rsid w:val="0038328C"/>
    <w:rsid w:val="0038346F"/>
    <w:rsid w:val="00383592"/>
    <w:rsid w:val="00383598"/>
    <w:rsid w:val="00383F04"/>
    <w:rsid w:val="00384022"/>
    <w:rsid w:val="00384758"/>
    <w:rsid w:val="00384765"/>
    <w:rsid w:val="00384A02"/>
    <w:rsid w:val="00384CA6"/>
    <w:rsid w:val="0038513D"/>
    <w:rsid w:val="00385448"/>
    <w:rsid w:val="00385ED6"/>
    <w:rsid w:val="00386B71"/>
    <w:rsid w:val="003870B1"/>
    <w:rsid w:val="00387701"/>
    <w:rsid w:val="00387A58"/>
    <w:rsid w:val="00387AC5"/>
    <w:rsid w:val="0039018D"/>
    <w:rsid w:val="00390622"/>
    <w:rsid w:val="00390916"/>
    <w:rsid w:val="00390F9B"/>
    <w:rsid w:val="003914C8"/>
    <w:rsid w:val="00391733"/>
    <w:rsid w:val="003926A3"/>
    <w:rsid w:val="00392908"/>
    <w:rsid w:val="00392A9B"/>
    <w:rsid w:val="00393450"/>
    <w:rsid w:val="00393BAE"/>
    <w:rsid w:val="00394C80"/>
    <w:rsid w:val="00394FB1"/>
    <w:rsid w:val="0039530D"/>
    <w:rsid w:val="0039545F"/>
    <w:rsid w:val="00395DD1"/>
    <w:rsid w:val="003963BC"/>
    <w:rsid w:val="003965D4"/>
    <w:rsid w:val="003966E7"/>
    <w:rsid w:val="003970C0"/>
    <w:rsid w:val="00397299"/>
    <w:rsid w:val="00397F90"/>
    <w:rsid w:val="003A00C9"/>
    <w:rsid w:val="003A0530"/>
    <w:rsid w:val="003A0C1C"/>
    <w:rsid w:val="003A0E6B"/>
    <w:rsid w:val="003A1A86"/>
    <w:rsid w:val="003A2D4B"/>
    <w:rsid w:val="003A392D"/>
    <w:rsid w:val="003A407D"/>
    <w:rsid w:val="003A4AB0"/>
    <w:rsid w:val="003A4EB1"/>
    <w:rsid w:val="003A4EC7"/>
    <w:rsid w:val="003A5098"/>
    <w:rsid w:val="003A6070"/>
    <w:rsid w:val="003A7123"/>
    <w:rsid w:val="003A7483"/>
    <w:rsid w:val="003A74E7"/>
    <w:rsid w:val="003A7655"/>
    <w:rsid w:val="003A7698"/>
    <w:rsid w:val="003A777F"/>
    <w:rsid w:val="003A7D6D"/>
    <w:rsid w:val="003A7F75"/>
    <w:rsid w:val="003B0C86"/>
    <w:rsid w:val="003B1808"/>
    <w:rsid w:val="003B1969"/>
    <w:rsid w:val="003B3BCE"/>
    <w:rsid w:val="003B4AB4"/>
    <w:rsid w:val="003B522E"/>
    <w:rsid w:val="003B568D"/>
    <w:rsid w:val="003B5AFC"/>
    <w:rsid w:val="003B5F20"/>
    <w:rsid w:val="003B5F77"/>
    <w:rsid w:val="003B6196"/>
    <w:rsid w:val="003B61E2"/>
    <w:rsid w:val="003B6230"/>
    <w:rsid w:val="003B6330"/>
    <w:rsid w:val="003B6950"/>
    <w:rsid w:val="003B6D50"/>
    <w:rsid w:val="003B74D5"/>
    <w:rsid w:val="003B7AC9"/>
    <w:rsid w:val="003B7C09"/>
    <w:rsid w:val="003C0173"/>
    <w:rsid w:val="003C069F"/>
    <w:rsid w:val="003C076C"/>
    <w:rsid w:val="003C1666"/>
    <w:rsid w:val="003C1D6F"/>
    <w:rsid w:val="003C1FD8"/>
    <w:rsid w:val="003C2D39"/>
    <w:rsid w:val="003C3086"/>
    <w:rsid w:val="003C3510"/>
    <w:rsid w:val="003C3625"/>
    <w:rsid w:val="003C441A"/>
    <w:rsid w:val="003C471C"/>
    <w:rsid w:val="003C4E80"/>
    <w:rsid w:val="003C5461"/>
    <w:rsid w:val="003C6125"/>
    <w:rsid w:val="003C6140"/>
    <w:rsid w:val="003C6C5F"/>
    <w:rsid w:val="003C78ED"/>
    <w:rsid w:val="003C796B"/>
    <w:rsid w:val="003C7AC7"/>
    <w:rsid w:val="003D047B"/>
    <w:rsid w:val="003D0AD5"/>
    <w:rsid w:val="003D1132"/>
    <w:rsid w:val="003D16A7"/>
    <w:rsid w:val="003D21C6"/>
    <w:rsid w:val="003D232D"/>
    <w:rsid w:val="003D2FD4"/>
    <w:rsid w:val="003D3C87"/>
    <w:rsid w:val="003D4515"/>
    <w:rsid w:val="003D4888"/>
    <w:rsid w:val="003D48A9"/>
    <w:rsid w:val="003D4A6C"/>
    <w:rsid w:val="003D600F"/>
    <w:rsid w:val="003D64C9"/>
    <w:rsid w:val="003D6504"/>
    <w:rsid w:val="003D6D42"/>
    <w:rsid w:val="003D7184"/>
    <w:rsid w:val="003D72C8"/>
    <w:rsid w:val="003D73D2"/>
    <w:rsid w:val="003D75CC"/>
    <w:rsid w:val="003D7B0F"/>
    <w:rsid w:val="003E0511"/>
    <w:rsid w:val="003E0BF4"/>
    <w:rsid w:val="003E0C57"/>
    <w:rsid w:val="003E0D42"/>
    <w:rsid w:val="003E1B96"/>
    <w:rsid w:val="003E2283"/>
    <w:rsid w:val="003E2B1B"/>
    <w:rsid w:val="003E2BBF"/>
    <w:rsid w:val="003E2C6D"/>
    <w:rsid w:val="003E430C"/>
    <w:rsid w:val="003E455C"/>
    <w:rsid w:val="003E458A"/>
    <w:rsid w:val="003E458B"/>
    <w:rsid w:val="003E459D"/>
    <w:rsid w:val="003E4B36"/>
    <w:rsid w:val="003E50A6"/>
    <w:rsid w:val="003E50D5"/>
    <w:rsid w:val="003E5126"/>
    <w:rsid w:val="003E58AE"/>
    <w:rsid w:val="003E5FAE"/>
    <w:rsid w:val="003E6D9E"/>
    <w:rsid w:val="003E71AA"/>
    <w:rsid w:val="003E744F"/>
    <w:rsid w:val="003E7873"/>
    <w:rsid w:val="003F08B6"/>
    <w:rsid w:val="003F28E0"/>
    <w:rsid w:val="003F401A"/>
    <w:rsid w:val="003F46F1"/>
    <w:rsid w:val="003F4DCF"/>
    <w:rsid w:val="003F57A2"/>
    <w:rsid w:val="003F5824"/>
    <w:rsid w:val="003F5BC6"/>
    <w:rsid w:val="003F5D08"/>
    <w:rsid w:val="003F5F21"/>
    <w:rsid w:val="003F637D"/>
    <w:rsid w:val="003F663C"/>
    <w:rsid w:val="00400068"/>
    <w:rsid w:val="00400473"/>
    <w:rsid w:val="004013EB"/>
    <w:rsid w:val="0040205F"/>
    <w:rsid w:val="00402BE4"/>
    <w:rsid w:val="00403523"/>
    <w:rsid w:val="004039D9"/>
    <w:rsid w:val="00404CE1"/>
    <w:rsid w:val="00404D36"/>
    <w:rsid w:val="00404FC5"/>
    <w:rsid w:val="00405A56"/>
    <w:rsid w:val="00405AA9"/>
    <w:rsid w:val="0040650C"/>
    <w:rsid w:val="00410837"/>
    <w:rsid w:val="00411053"/>
    <w:rsid w:val="00411F4A"/>
    <w:rsid w:val="00412561"/>
    <w:rsid w:val="0041264F"/>
    <w:rsid w:val="004127FB"/>
    <w:rsid w:val="00412DF2"/>
    <w:rsid w:val="00413DC0"/>
    <w:rsid w:val="004141F8"/>
    <w:rsid w:val="00414481"/>
    <w:rsid w:val="00414492"/>
    <w:rsid w:val="00414516"/>
    <w:rsid w:val="00414FE5"/>
    <w:rsid w:val="00415839"/>
    <w:rsid w:val="00415C3A"/>
    <w:rsid w:val="00415D16"/>
    <w:rsid w:val="00416C27"/>
    <w:rsid w:val="004173EF"/>
    <w:rsid w:val="00417684"/>
    <w:rsid w:val="00417DA1"/>
    <w:rsid w:val="00417F50"/>
    <w:rsid w:val="00420589"/>
    <w:rsid w:val="00420A7B"/>
    <w:rsid w:val="004211E6"/>
    <w:rsid w:val="0042174D"/>
    <w:rsid w:val="0042179A"/>
    <w:rsid w:val="004218C0"/>
    <w:rsid w:val="004225A6"/>
    <w:rsid w:val="00422791"/>
    <w:rsid w:val="004228E4"/>
    <w:rsid w:val="00422D63"/>
    <w:rsid w:val="004232C5"/>
    <w:rsid w:val="004234E2"/>
    <w:rsid w:val="00423561"/>
    <w:rsid w:val="00423602"/>
    <w:rsid w:val="00423DA6"/>
    <w:rsid w:val="00423FB1"/>
    <w:rsid w:val="00424548"/>
    <w:rsid w:val="00424AEC"/>
    <w:rsid w:val="00424CAC"/>
    <w:rsid w:val="00425319"/>
    <w:rsid w:val="00425335"/>
    <w:rsid w:val="004258F3"/>
    <w:rsid w:val="00425A3D"/>
    <w:rsid w:val="00425EAD"/>
    <w:rsid w:val="00426118"/>
    <w:rsid w:val="0042760B"/>
    <w:rsid w:val="00427721"/>
    <w:rsid w:val="00427C89"/>
    <w:rsid w:val="00427D07"/>
    <w:rsid w:val="00430AD5"/>
    <w:rsid w:val="00430F77"/>
    <w:rsid w:val="00431061"/>
    <w:rsid w:val="0043129C"/>
    <w:rsid w:val="004315A5"/>
    <w:rsid w:val="0043186C"/>
    <w:rsid w:val="004322CF"/>
    <w:rsid w:val="00433BD7"/>
    <w:rsid w:val="00434A2D"/>
    <w:rsid w:val="004350FC"/>
    <w:rsid w:val="00435140"/>
    <w:rsid w:val="004353C7"/>
    <w:rsid w:val="0043549F"/>
    <w:rsid w:val="004357CE"/>
    <w:rsid w:val="0043591E"/>
    <w:rsid w:val="00435AF6"/>
    <w:rsid w:val="00437484"/>
    <w:rsid w:val="00437743"/>
    <w:rsid w:val="004379AC"/>
    <w:rsid w:val="0044043D"/>
    <w:rsid w:val="00440C76"/>
    <w:rsid w:val="00442AE5"/>
    <w:rsid w:val="00442BB9"/>
    <w:rsid w:val="00442CD3"/>
    <w:rsid w:val="00443310"/>
    <w:rsid w:val="004433FF"/>
    <w:rsid w:val="00443B12"/>
    <w:rsid w:val="00443CD9"/>
    <w:rsid w:val="00443FE7"/>
    <w:rsid w:val="00444F73"/>
    <w:rsid w:val="0044557F"/>
    <w:rsid w:val="00445B9F"/>
    <w:rsid w:val="00445E43"/>
    <w:rsid w:val="0044657F"/>
    <w:rsid w:val="00446B87"/>
    <w:rsid w:val="00447AAE"/>
    <w:rsid w:val="00447C1D"/>
    <w:rsid w:val="00450375"/>
    <w:rsid w:val="00450E37"/>
    <w:rsid w:val="00451011"/>
    <w:rsid w:val="00451919"/>
    <w:rsid w:val="00451A63"/>
    <w:rsid w:val="0045496D"/>
    <w:rsid w:val="00454DA4"/>
    <w:rsid w:val="00454FAB"/>
    <w:rsid w:val="0045530E"/>
    <w:rsid w:val="00455BE5"/>
    <w:rsid w:val="00456B3B"/>
    <w:rsid w:val="004572A5"/>
    <w:rsid w:val="004601B9"/>
    <w:rsid w:val="00460EDF"/>
    <w:rsid w:val="004610CE"/>
    <w:rsid w:val="0046113A"/>
    <w:rsid w:val="00461570"/>
    <w:rsid w:val="00461DE6"/>
    <w:rsid w:val="0046217A"/>
    <w:rsid w:val="00462CA6"/>
    <w:rsid w:val="00462D80"/>
    <w:rsid w:val="004630B1"/>
    <w:rsid w:val="00463C68"/>
    <w:rsid w:val="00465561"/>
    <w:rsid w:val="004655F1"/>
    <w:rsid w:val="004657CE"/>
    <w:rsid w:val="0046631C"/>
    <w:rsid w:val="004663BE"/>
    <w:rsid w:val="004669F7"/>
    <w:rsid w:val="00466EAA"/>
    <w:rsid w:val="004670E2"/>
    <w:rsid w:val="00467139"/>
    <w:rsid w:val="00467824"/>
    <w:rsid w:val="00467973"/>
    <w:rsid w:val="00467BEF"/>
    <w:rsid w:val="00470B86"/>
    <w:rsid w:val="00470D73"/>
    <w:rsid w:val="00471AC2"/>
    <w:rsid w:val="00471C83"/>
    <w:rsid w:val="004726CE"/>
    <w:rsid w:val="0047288F"/>
    <w:rsid w:val="00473531"/>
    <w:rsid w:val="004749AB"/>
    <w:rsid w:val="00474C64"/>
    <w:rsid w:val="00475A03"/>
    <w:rsid w:val="00475B53"/>
    <w:rsid w:val="00475B78"/>
    <w:rsid w:val="00475EBF"/>
    <w:rsid w:val="004779D2"/>
    <w:rsid w:val="00481173"/>
    <w:rsid w:val="00481349"/>
    <w:rsid w:val="004814F8"/>
    <w:rsid w:val="00481551"/>
    <w:rsid w:val="004816D3"/>
    <w:rsid w:val="00481C06"/>
    <w:rsid w:val="00481EA6"/>
    <w:rsid w:val="0048204C"/>
    <w:rsid w:val="004824ED"/>
    <w:rsid w:val="004827CC"/>
    <w:rsid w:val="00482800"/>
    <w:rsid w:val="004832F3"/>
    <w:rsid w:val="004842B7"/>
    <w:rsid w:val="00484628"/>
    <w:rsid w:val="00484950"/>
    <w:rsid w:val="00484EC0"/>
    <w:rsid w:val="0048521B"/>
    <w:rsid w:val="00485C25"/>
    <w:rsid w:val="00486CFA"/>
    <w:rsid w:val="00487A3C"/>
    <w:rsid w:val="0049054D"/>
    <w:rsid w:val="00492537"/>
    <w:rsid w:val="00492FC6"/>
    <w:rsid w:val="00493011"/>
    <w:rsid w:val="0049371E"/>
    <w:rsid w:val="00494753"/>
    <w:rsid w:val="00494C00"/>
    <w:rsid w:val="00494C2F"/>
    <w:rsid w:val="004951E2"/>
    <w:rsid w:val="00495488"/>
    <w:rsid w:val="004958EF"/>
    <w:rsid w:val="00496622"/>
    <w:rsid w:val="004967E2"/>
    <w:rsid w:val="00497158"/>
    <w:rsid w:val="00497BB3"/>
    <w:rsid w:val="004A01CA"/>
    <w:rsid w:val="004A05C1"/>
    <w:rsid w:val="004A0EDB"/>
    <w:rsid w:val="004A14D0"/>
    <w:rsid w:val="004A192E"/>
    <w:rsid w:val="004A1A8E"/>
    <w:rsid w:val="004A1F6A"/>
    <w:rsid w:val="004A24AF"/>
    <w:rsid w:val="004A34A7"/>
    <w:rsid w:val="004A3C16"/>
    <w:rsid w:val="004A3C66"/>
    <w:rsid w:val="004A4FB7"/>
    <w:rsid w:val="004A563E"/>
    <w:rsid w:val="004A6103"/>
    <w:rsid w:val="004A63F5"/>
    <w:rsid w:val="004A6A2E"/>
    <w:rsid w:val="004A6C6A"/>
    <w:rsid w:val="004A6CDC"/>
    <w:rsid w:val="004A7126"/>
    <w:rsid w:val="004B0255"/>
    <w:rsid w:val="004B0506"/>
    <w:rsid w:val="004B094F"/>
    <w:rsid w:val="004B18D4"/>
    <w:rsid w:val="004B1DF2"/>
    <w:rsid w:val="004B22C2"/>
    <w:rsid w:val="004B25E3"/>
    <w:rsid w:val="004B2E84"/>
    <w:rsid w:val="004B4521"/>
    <w:rsid w:val="004B51ED"/>
    <w:rsid w:val="004B5D90"/>
    <w:rsid w:val="004B5D9F"/>
    <w:rsid w:val="004B5DA2"/>
    <w:rsid w:val="004B5E19"/>
    <w:rsid w:val="004B61EF"/>
    <w:rsid w:val="004B6762"/>
    <w:rsid w:val="004B6EDC"/>
    <w:rsid w:val="004B6FDF"/>
    <w:rsid w:val="004B7577"/>
    <w:rsid w:val="004B7B35"/>
    <w:rsid w:val="004C01DD"/>
    <w:rsid w:val="004C0637"/>
    <w:rsid w:val="004C0747"/>
    <w:rsid w:val="004C09F0"/>
    <w:rsid w:val="004C09FF"/>
    <w:rsid w:val="004C0BBF"/>
    <w:rsid w:val="004C0D49"/>
    <w:rsid w:val="004C0EA7"/>
    <w:rsid w:val="004C0F21"/>
    <w:rsid w:val="004C18AA"/>
    <w:rsid w:val="004C1B26"/>
    <w:rsid w:val="004C1E3C"/>
    <w:rsid w:val="004C2663"/>
    <w:rsid w:val="004C3F7F"/>
    <w:rsid w:val="004C43CF"/>
    <w:rsid w:val="004C4B2C"/>
    <w:rsid w:val="004C545C"/>
    <w:rsid w:val="004C5E11"/>
    <w:rsid w:val="004C62E8"/>
    <w:rsid w:val="004C6403"/>
    <w:rsid w:val="004C6FA4"/>
    <w:rsid w:val="004C721B"/>
    <w:rsid w:val="004C7423"/>
    <w:rsid w:val="004C78FB"/>
    <w:rsid w:val="004D03D8"/>
    <w:rsid w:val="004D10CD"/>
    <w:rsid w:val="004D1141"/>
    <w:rsid w:val="004D15A8"/>
    <w:rsid w:val="004D1A84"/>
    <w:rsid w:val="004D21C3"/>
    <w:rsid w:val="004D2E99"/>
    <w:rsid w:val="004D34A3"/>
    <w:rsid w:val="004D37C3"/>
    <w:rsid w:val="004D3838"/>
    <w:rsid w:val="004D4326"/>
    <w:rsid w:val="004D4D27"/>
    <w:rsid w:val="004D4FD7"/>
    <w:rsid w:val="004D594E"/>
    <w:rsid w:val="004D5CB6"/>
    <w:rsid w:val="004D5E7B"/>
    <w:rsid w:val="004D6222"/>
    <w:rsid w:val="004D64D7"/>
    <w:rsid w:val="004D69C2"/>
    <w:rsid w:val="004D6EF3"/>
    <w:rsid w:val="004E0B46"/>
    <w:rsid w:val="004E1FB8"/>
    <w:rsid w:val="004E22E4"/>
    <w:rsid w:val="004E2651"/>
    <w:rsid w:val="004E27D0"/>
    <w:rsid w:val="004E2C8D"/>
    <w:rsid w:val="004E2F98"/>
    <w:rsid w:val="004E3DCE"/>
    <w:rsid w:val="004E4062"/>
    <w:rsid w:val="004E44E4"/>
    <w:rsid w:val="004E47DC"/>
    <w:rsid w:val="004E5075"/>
    <w:rsid w:val="004E5446"/>
    <w:rsid w:val="004E5B12"/>
    <w:rsid w:val="004E65F5"/>
    <w:rsid w:val="004E7AC7"/>
    <w:rsid w:val="004E7C89"/>
    <w:rsid w:val="004F047A"/>
    <w:rsid w:val="004F07A2"/>
    <w:rsid w:val="004F13C6"/>
    <w:rsid w:val="004F2935"/>
    <w:rsid w:val="004F50A3"/>
    <w:rsid w:val="004F6140"/>
    <w:rsid w:val="004F7E51"/>
    <w:rsid w:val="005003FD"/>
    <w:rsid w:val="00500A2B"/>
    <w:rsid w:val="00500BE2"/>
    <w:rsid w:val="00501056"/>
    <w:rsid w:val="00501191"/>
    <w:rsid w:val="00501366"/>
    <w:rsid w:val="00501840"/>
    <w:rsid w:val="005019AE"/>
    <w:rsid w:val="005021DD"/>
    <w:rsid w:val="00502527"/>
    <w:rsid w:val="00504552"/>
    <w:rsid w:val="0050461B"/>
    <w:rsid w:val="0050469C"/>
    <w:rsid w:val="00504D09"/>
    <w:rsid w:val="00504D31"/>
    <w:rsid w:val="00504F80"/>
    <w:rsid w:val="0050536F"/>
    <w:rsid w:val="00505E4E"/>
    <w:rsid w:val="00506157"/>
    <w:rsid w:val="00506453"/>
    <w:rsid w:val="005076E5"/>
    <w:rsid w:val="00507840"/>
    <w:rsid w:val="00507B68"/>
    <w:rsid w:val="00507D11"/>
    <w:rsid w:val="005105EA"/>
    <w:rsid w:val="0051138A"/>
    <w:rsid w:val="0051153B"/>
    <w:rsid w:val="00512050"/>
    <w:rsid w:val="00512B0C"/>
    <w:rsid w:val="00513304"/>
    <w:rsid w:val="00513C1D"/>
    <w:rsid w:val="00513C56"/>
    <w:rsid w:val="00514617"/>
    <w:rsid w:val="00514E17"/>
    <w:rsid w:val="00515016"/>
    <w:rsid w:val="005157CE"/>
    <w:rsid w:val="00515977"/>
    <w:rsid w:val="005167AF"/>
    <w:rsid w:val="005169C5"/>
    <w:rsid w:val="005174A9"/>
    <w:rsid w:val="00517AEC"/>
    <w:rsid w:val="0052032C"/>
    <w:rsid w:val="0052034B"/>
    <w:rsid w:val="00520717"/>
    <w:rsid w:val="00520A63"/>
    <w:rsid w:val="00520BCC"/>
    <w:rsid w:val="00521087"/>
    <w:rsid w:val="0052123F"/>
    <w:rsid w:val="00521A88"/>
    <w:rsid w:val="0052213F"/>
    <w:rsid w:val="00522141"/>
    <w:rsid w:val="0052252F"/>
    <w:rsid w:val="005232AA"/>
    <w:rsid w:val="00523B20"/>
    <w:rsid w:val="0052423D"/>
    <w:rsid w:val="005246B5"/>
    <w:rsid w:val="005275F6"/>
    <w:rsid w:val="00530872"/>
    <w:rsid w:val="0053107C"/>
    <w:rsid w:val="00531B98"/>
    <w:rsid w:val="00532AA4"/>
    <w:rsid w:val="00532B75"/>
    <w:rsid w:val="00532C48"/>
    <w:rsid w:val="00533B17"/>
    <w:rsid w:val="00533FA1"/>
    <w:rsid w:val="0053468E"/>
    <w:rsid w:val="005348C4"/>
    <w:rsid w:val="00535C80"/>
    <w:rsid w:val="00536675"/>
    <w:rsid w:val="00536DE0"/>
    <w:rsid w:val="00536F6C"/>
    <w:rsid w:val="00537093"/>
    <w:rsid w:val="0053757F"/>
    <w:rsid w:val="00541805"/>
    <w:rsid w:val="00541923"/>
    <w:rsid w:val="00541CCC"/>
    <w:rsid w:val="0054235D"/>
    <w:rsid w:val="0054239C"/>
    <w:rsid w:val="00542537"/>
    <w:rsid w:val="00542D02"/>
    <w:rsid w:val="005431D5"/>
    <w:rsid w:val="00543434"/>
    <w:rsid w:val="00543820"/>
    <w:rsid w:val="0054401B"/>
    <w:rsid w:val="00544593"/>
    <w:rsid w:val="00544D74"/>
    <w:rsid w:val="0054516A"/>
    <w:rsid w:val="00545795"/>
    <w:rsid w:val="00545C40"/>
    <w:rsid w:val="00546624"/>
    <w:rsid w:val="00546A6C"/>
    <w:rsid w:val="0055007A"/>
    <w:rsid w:val="00551A31"/>
    <w:rsid w:val="00552181"/>
    <w:rsid w:val="00552431"/>
    <w:rsid w:val="00552E34"/>
    <w:rsid w:val="005533A0"/>
    <w:rsid w:val="00553754"/>
    <w:rsid w:val="00553869"/>
    <w:rsid w:val="00553FE9"/>
    <w:rsid w:val="00554142"/>
    <w:rsid w:val="00554351"/>
    <w:rsid w:val="00554E85"/>
    <w:rsid w:val="00554FC0"/>
    <w:rsid w:val="005550FB"/>
    <w:rsid w:val="00555198"/>
    <w:rsid w:val="0055526D"/>
    <w:rsid w:val="00555512"/>
    <w:rsid w:val="005556C0"/>
    <w:rsid w:val="00555D85"/>
    <w:rsid w:val="00555DF1"/>
    <w:rsid w:val="005561CB"/>
    <w:rsid w:val="00556612"/>
    <w:rsid w:val="00556703"/>
    <w:rsid w:val="00557379"/>
    <w:rsid w:val="005573C6"/>
    <w:rsid w:val="0055780C"/>
    <w:rsid w:val="00560234"/>
    <w:rsid w:val="00560532"/>
    <w:rsid w:val="0056157C"/>
    <w:rsid w:val="005616D3"/>
    <w:rsid w:val="00562246"/>
    <w:rsid w:val="0056226B"/>
    <w:rsid w:val="00562C8F"/>
    <w:rsid w:val="00563ED4"/>
    <w:rsid w:val="00564926"/>
    <w:rsid w:val="0056564E"/>
    <w:rsid w:val="00566109"/>
    <w:rsid w:val="00566D0D"/>
    <w:rsid w:val="00567AD2"/>
    <w:rsid w:val="00570655"/>
    <w:rsid w:val="00571077"/>
    <w:rsid w:val="00574B58"/>
    <w:rsid w:val="00574C0A"/>
    <w:rsid w:val="00574E84"/>
    <w:rsid w:val="00575538"/>
    <w:rsid w:val="00575688"/>
    <w:rsid w:val="005759A9"/>
    <w:rsid w:val="00575BE3"/>
    <w:rsid w:val="00576F49"/>
    <w:rsid w:val="00577303"/>
    <w:rsid w:val="005802C1"/>
    <w:rsid w:val="005809BE"/>
    <w:rsid w:val="00580A2F"/>
    <w:rsid w:val="00580E1C"/>
    <w:rsid w:val="005813C0"/>
    <w:rsid w:val="005814E4"/>
    <w:rsid w:val="00581738"/>
    <w:rsid w:val="005819D7"/>
    <w:rsid w:val="00581FBC"/>
    <w:rsid w:val="005829C5"/>
    <w:rsid w:val="00582CE1"/>
    <w:rsid w:val="00582E50"/>
    <w:rsid w:val="00582F13"/>
    <w:rsid w:val="00584BC9"/>
    <w:rsid w:val="0058658B"/>
    <w:rsid w:val="0058675A"/>
    <w:rsid w:val="00586919"/>
    <w:rsid w:val="00586BB2"/>
    <w:rsid w:val="00586CD9"/>
    <w:rsid w:val="00586D6B"/>
    <w:rsid w:val="00590C22"/>
    <w:rsid w:val="0059137E"/>
    <w:rsid w:val="00591402"/>
    <w:rsid w:val="0059142F"/>
    <w:rsid w:val="005916BB"/>
    <w:rsid w:val="005917A7"/>
    <w:rsid w:val="00592603"/>
    <w:rsid w:val="00592A84"/>
    <w:rsid w:val="00592FD3"/>
    <w:rsid w:val="005937B3"/>
    <w:rsid w:val="00593A0F"/>
    <w:rsid w:val="00593E03"/>
    <w:rsid w:val="00593EE2"/>
    <w:rsid w:val="00595233"/>
    <w:rsid w:val="00595677"/>
    <w:rsid w:val="00595939"/>
    <w:rsid w:val="00595CEE"/>
    <w:rsid w:val="00595E5E"/>
    <w:rsid w:val="00595EBA"/>
    <w:rsid w:val="005965FD"/>
    <w:rsid w:val="00596A8D"/>
    <w:rsid w:val="00596EAB"/>
    <w:rsid w:val="00596FB9"/>
    <w:rsid w:val="005A0011"/>
    <w:rsid w:val="005A02DB"/>
    <w:rsid w:val="005A030D"/>
    <w:rsid w:val="005A03E1"/>
    <w:rsid w:val="005A0B93"/>
    <w:rsid w:val="005A0EC0"/>
    <w:rsid w:val="005A1F53"/>
    <w:rsid w:val="005A2973"/>
    <w:rsid w:val="005A2C33"/>
    <w:rsid w:val="005A3BE8"/>
    <w:rsid w:val="005A400E"/>
    <w:rsid w:val="005A4044"/>
    <w:rsid w:val="005A44C1"/>
    <w:rsid w:val="005A4511"/>
    <w:rsid w:val="005A5768"/>
    <w:rsid w:val="005A5C4A"/>
    <w:rsid w:val="005A73B7"/>
    <w:rsid w:val="005B0189"/>
    <w:rsid w:val="005B0484"/>
    <w:rsid w:val="005B08EE"/>
    <w:rsid w:val="005B0920"/>
    <w:rsid w:val="005B11AA"/>
    <w:rsid w:val="005B155E"/>
    <w:rsid w:val="005B196D"/>
    <w:rsid w:val="005B206B"/>
    <w:rsid w:val="005B2E4A"/>
    <w:rsid w:val="005B2E9A"/>
    <w:rsid w:val="005B3314"/>
    <w:rsid w:val="005B383C"/>
    <w:rsid w:val="005B3BEA"/>
    <w:rsid w:val="005B3E39"/>
    <w:rsid w:val="005B40C3"/>
    <w:rsid w:val="005B46A9"/>
    <w:rsid w:val="005B4C8A"/>
    <w:rsid w:val="005B4E81"/>
    <w:rsid w:val="005B4EC9"/>
    <w:rsid w:val="005B5AB3"/>
    <w:rsid w:val="005B6C36"/>
    <w:rsid w:val="005B70DD"/>
    <w:rsid w:val="005B70E3"/>
    <w:rsid w:val="005B73D0"/>
    <w:rsid w:val="005B7ADA"/>
    <w:rsid w:val="005C0BD7"/>
    <w:rsid w:val="005C1AC7"/>
    <w:rsid w:val="005C1C4D"/>
    <w:rsid w:val="005C2BDB"/>
    <w:rsid w:val="005C2FC5"/>
    <w:rsid w:val="005C3173"/>
    <w:rsid w:val="005C398E"/>
    <w:rsid w:val="005C39AB"/>
    <w:rsid w:val="005C3D31"/>
    <w:rsid w:val="005C4580"/>
    <w:rsid w:val="005C49EB"/>
    <w:rsid w:val="005C51AD"/>
    <w:rsid w:val="005C54AA"/>
    <w:rsid w:val="005C5BD1"/>
    <w:rsid w:val="005C6D77"/>
    <w:rsid w:val="005C778F"/>
    <w:rsid w:val="005C7C7F"/>
    <w:rsid w:val="005D007D"/>
    <w:rsid w:val="005D03F8"/>
    <w:rsid w:val="005D0B94"/>
    <w:rsid w:val="005D0ECD"/>
    <w:rsid w:val="005D2417"/>
    <w:rsid w:val="005D2576"/>
    <w:rsid w:val="005D2EAF"/>
    <w:rsid w:val="005D3B03"/>
    <w:rsid w:val="005D3E75"/>
    <w:rsid w:val="005D48C3"/>
    <w:rsid w:val="005D518A"/>
    <w:rsid w:val="005D53E4"/>
    <w:rsid w:val="005D578F"/>
    <w:rsid w:val="005D6453"/>
    <w:rsid w:val="005D64B6"/>
    <w:rsid w:val="005D7599"/>
    <w:rsid w:val="005E08D4"/>
    <w:rsid w:val="005E1329"/>
    <w:rsid w:val="005E2D9B"/>
    <w:rsid w:val="005E36B9"/>
    <w:rsid w:val="005E3C4C"/>
    <w:rsid w:val="005E4985"/>
    <w:rsid w:val="005E5178"/>
    <w:rsid w:val="005E55AF"/>
    <w:rsid w:val="005E57BD"/>
    <w:rsid w:val="005E61E7"/>
    <w:rsid w:val="005E64FB"/>
    <w:rsid w:val="005E6E6B"/>
    <w:rsid w:val="005E743E"/>
    <w:rsid w:val="005E7871"/>
    <w:rsid w:val="005E7EB1"/>
    <w:rsid w:val="005E7F3D"/>
    <w:rsid w:val="005F06D0"/>
    <w:rsid w:val="005F0B26"/>
    <w:rsid w:val="005F0CB6"/>
    <w:rsid w:val="005F0E6A"/>
    <w:rsid w:val="005F1EA8"/>
    <w:rsid w:val="005F257D"/>
    <w:rsid w:val="005F27F0"/>
    <w:rsid w:val="005F28D2"/>
    <w:rsid w:val="005F2A4A"/>
    <w:rsid w:val="005F2D20"/>
    <w:rsid w:val="005F3745"/>
    <w:rsid w:val="005F5331"/>
    <w:rsid w:val="005F58AC"/>
    <w:rsid w:val="005F58BB"/>
    <w:rsid w:val="005F61E8"/>
    <w:rsid w:val="005F63D5"/>
    <w:rsid w:val="005F6D87"/>
    <w:rsid w:val="005F70BE"/>
    <w:rsid w:val="00600293"/>
    <w:rsid w:val="00601128"/>
    <w:rsid w:val="006018DF"/>
    <w:rsid w:val="00601995"/>
    <w:rsid w:val="00601F5D"/>
    <w:rsid w:val="006020BA"/>
    <w:rsid w:val="0060215B"/>
    <w:rsid w:val="006024AB"/>
    <w:rsid w:val="00602FF4"/>
    <w:rsid w:val="00604A55"/>
    <w:rsid w:val="00604AAF"/>
    <w:rsid w:val="00605326"/>
    <w:rsid w:val="00605542"/>
    <w:rsid w:val="00605A99"/>
    <w:rsid w:val="00606716"/>
    <w:rsid w:val="00607149"/>
    <w:rsid w:val="0060797D"/>
    <w:rsid w:val="00607CF9"/>
    <w:rsid w:val="00610386"/>
    <w:rsid w:val="00610BAC"/>
    <w:rsid w:val="00610E25"/>
    <w:rsid w:val="00611090"/>
    <w:rsid w:val="00611CCB"/>
    <w:rsid w:val="0061207C"/>
    <w:rsid w:val="00612190"/>
    <w:rsid w:val="00612318"/>
    <w:rsid w:val="0061240C"/>
    <w:rsid w:val="0061252F"/>
    <w:rsid w:val="00612D19"/>
    <w:rsid w:val="00612E9E"/>
    <w:rsid w:val="006136CA"/>
    <w:rsid w:val="00614683"/>
    <w:rsid w:val="006146BE"/>
    <w:rsid w:val="00614B69"/>
    <w:rsid w:val="00614D48"/>
    <w:rsid w:val="00614D83"/>
    <w:rsid w:val="00615451"/>
    <w:rsid w:val="006156DB"/>
    <w:rsid w:val="006159AF"/>
    <w:rsid w:val="00615C1D"/>
    <w:rsid w:val="00615E0C"/>
    <w:rsid w:val="006168D5"/>
    <w:rsid w:val="00616C55"/>
    <w:rsid w:val="00616DA2"/>
    <w:rsid w:val="00617642"/>
    <w:rsid w:val="00620644"/>
    <w:rsid w:val="00621006"/>
    <w:rsid w:val="006212B8"/>
    <w:rsid w:val="00622143"/>
    <w:rsid w:val="006223C8"/>
    <w:rsid w:val="006229ED"/>
    <w:rsid w:val="00623744"/>
    <w:rsid w:val="0062374E"/>
    <w:rsid w:val="00623861"/>
    <w:rsid w:val="006239B8"/>
    <w:rsid w:val="00623F8F"/>
    <w:rsid w:val="006245AF"/>
    <w:rsid w:val="0062597A"/>
    <w:rsid w:val="006259B8"/>
    <w:rsid w:val="00626277"/>
    <w:rsid w:val="006267BE"/>
    <w:rsid w:val="00626804"/>
    <w:rsid w:val="00626950"/>
    <w:rsid w:val="006270F8"/>
    <w:rsid w:val="0062752A"/>
    <w:rsid w:val="006312D8"/>
    <w:rsid w:val="006325D1"/>
    <w:rsid w:val="00633042"/>
    <w:rsid w:val="006337D5"/>
    <w:rsid w:val="00633ED1"/>
    <w:rsid w:val="00634B0C"/>
    <w:rsid w:val="006357D0"/>
    <w:rsid w:val="006366AC"/>
    <w:rsid w:val="00636AB1"/>
    <w:rsid w:val="006378E6"/>
    <w:rsid w:val="00637EB7"/>
    <w:rsid w:val="006402A6"/>
    <w:rsid w:val="0064235B"/>
    <w:rsid w:val="00643205"/>
    <w:rsid w:val="0064321B"/>
    <w:rsid w:val="0064386B"/>
    <w:rsid w:val="00643F89"/>
    <w:rsid w:val="00644831"/>
    <w:rsid w:val="006448AE"/>
    <w:rsid w:val="006449EA"/>
    <w:rsid w:val="00644D51"/>
    <w:rsid w:val="006454A4"/>
    <w:rsid w:val="00646142"/>
    <w:rsid w:val="006461A5"/>
    <w:rsid w:val="006474FB"/>
    <w:rsid w:val="00647689"/>
    <w:rsid w:val="0064773F"/>
    <w:rsid w:val="00647F63"/>
    <w:rsid w:val="006509E7"/>
    <w:rsid w:val="00651C80"/>
    <w:rsid w:val="006523A2"/>
    <w:rsid w:val="00653249"/>
    <w:rsid w:val="006533C4"/>
    <w:rsid w:val="006538B3"/>
    <w:rsid w:val="00654071"/>
    <w:rsid w:val="0065576A"/>
    <w:rsid w:val="00655C60"/>
    <w:rsid w:val="006560A5"/>
    <w:rsid w:val="00656338"/>
    <w:rsid w:val="00656B71"/>
    <w:rsid w:val="0065722D"/>
    <w:rsid w:val="006573ED"/>
    <w:rsid w:val="00657556"/>
    <w:rsid w:val="0065766E"/>
    <w:rsid w:val="00657A54"/>
    <w:rsid w:val="00657C7C"/>
    <w:rsid w:val="00657D24"/>
    <w:rsid w:val="00657E26"/>
    <w:rsid w:val="00660C75"/>
    <w:rsid w:val="00661D8C"/>
    <w:rsid w:val="00662004"/>
    <w:rsid w:val="0066228C"/>
    <w:rsid w:val="0066244B"/>
    <w:rsid w:val="006627C1"/>
    <w:rsid w:val="00662E56"/>
    <w:rsid w:val="00663291"/>
    <w:rsid w:val="0066521E"/>
    <w:rsid w:val="0066592A"/>
    <w:rsid w:val="00666511"/>
    <w:rsid w:val="00666962"/>
    <w:rsid w:val="006669BB"/>
    <w:rsid w:val="00667D0F"/>
    <w:rsid w:val="00667D4E"/>
    <w:rsid w:val="00670A44"/>
    <w:rsid w:val="00671854"/>
    <w:rsid w:val="00671F8C"/>
    <w:rsid w:val="0067222C"/>
    <w:rsid w:val="00672C04"/>
    <w:rsid w:val="00672D39"/>
    <w:rsid w:val="00673320"/>
    <w:rsid w:val="00673881"/>
    <w:rsid w:val="00673A6A"/>
    <w:rsid w:val="00674773"/>
    <w:rsid w:val="00675B3E"/>
    <w:rsid w:val="00675F08"/>
    <w:rsid w:val="0067670E"/>
    <w:rsid w:val="00677238"/>
    <w:rsid w:val="0067746A"/>
    <w:rsid w:val="0067780B"/>
    <w:rsid w:val="00681087"/>
    <w:rsid w:val="00681503"/>
    <w:rsid w:val="00681630"/>
    <w:rsid w:val="00681746"/>
    <w:rsid w:val="00681DAA"/>
    <w:rsid w:val="00681E78"/>
    <w:rsid w:val="00682F47"/>
    <w:rsid w:val="006837A2"/>
    <w:rsid w:val="006839D6"/>
    <w:rsid w:val="00683F78"/>
    <w:rsid w:val="00685082"/>
    <w:rsid w:val="006851BE"/>
    <w:rsid w:val="0068537D"/>
    <w:rsid w:val="00685CB3"/>
    <w:rsid w:val="006865D8"/>
    <w:rsid w:val="00686A0E"/>
    <w:rsid w:val="00686FDE"/>
    <w:rsid w:val="00687CA6"/>
    <w:rsid w:val="0069048C"/>
    <w:rsid w:val="006909C1"/>
    <w:rsid w:val="00690ABA"/>
    <w:rsid w:val="00690B37"/>
    <w:rsid w:val="00690E7D"/>
    <w:rsid w:val="00691A08"/>
    <w:rsid w:val="0069203F"/>
    <w:rsid w:val="006934DD"/>
    <w:rsid w:val="00693E1F"/>
    <w:rsid w:val="00694848"/>
    <w:rsid w:val="00694923"/>
    <w:rsid w:val="00694FC7"/>
    <w:rsid w:val="0069502A"/>
    <w:rsid w:val="00695A78"/>
    <w:rsid w:val="00695ADD"/>
    <w:rsid w:val="00695FF4"/>
    <w:rsid w:val="00697554"/>
    <w:rsid w:val="00697B3B"/>
    <w:rsid w:val="00697C2B"/>
    <w:rsid w:val="006A083C"/>
    <w:rsid w:val="006A09E0"/>
    <w:rsid w:val="006A09EE"/>
    <w:rsid w:val="006A1681"/>
    <w:rsid w:val="006A1A02"/>
    <w:rsid w:val="006A23D4"/>
    <w:rsid w:val="006A2F11"/>
    <w:rsid w:val="006A3C98"/>
    <w:rsid w:val="006A4344"/>
    <w:rsid w:val="006A5581"/>
    <w:rsid w:val="006A6730"/>
    <w:rsid w:val="006A683B"/>
    <w:rsid w:val="006A6914"/>
    <w:rsid w:val="006A779D"/>
    <w:rsid w:val="006A7CFE"/>
    <w:rsid w:val="006B0465"/>
    <w:rsid w:val="006B0C9C"/>
    <w:rsid w:val="006B1107"/>
    <w:rsid w:val="006B1CE7"/>
    <w:rsid w:val="006B1CF9"/>
    <w:rsid w:val="006B2F0D"/>
    <w:rsid w:val="006B387A"/>
    <w:rsid w:val="006B429E"/>
    <w:rsid w:val="006B46C3"/>
    <w:rsid w:val="006B4B47"/>
    <w:rsid w:val="006B4B67"/>
    <w:rsid w:val="006B6EC3"/>
    <w:rsid w:val="006B7644"/>
    <w:rsid w:val="006B7F49"/>
    <w:rsid w:val="006C0783"/>
    <w:rsid w:val="006C0D9E"/>
    <w:rsid w:val="006C1678"/>
    <w:rsid w:val="006C197D"/>
    <w:rsid w:val="006C1A91"/>
    <w:rsid w:val="006C1F8D"/>
    <w:rsid w:val="006C25C0"/>
    <w:rsid w:val="006C2949"/>
    <w:rsid w:val="006C2BBB"/>
    <w:rsid w:val="006C2C58"/>
    <w:rsid w:val="006C3211"/>
    <w:rsid w:val="006C3AD6"/>
    <w:rsid w:val="006C412B"/>
    <w:rsid w:val="006C413C"/>
    <w:rsid w:val="006C456D"/>
    <w:rsid w:val="006C525F"/>
    <w:rsid w:val="006C6CAE"/>
    <w:rsid w:val="006C6D14"/>
    <w:rsid w:val="006C6E11"/>
    <w:rsid w:val="006C720E"/>
    <w:rsid w:val="006C7FAD"/>
    <w:rsid w:val="006D036E"/>
    <w:rsid w:val="006D0659"/>
    <w:rsid w:val="006D09CE"/>
    <w:rsid w:val="006D0AF6"/>
    <w:rsid w:val="006D0DAD"/>
    <w:rsid w:val="006D10EE"/>
    <w:rsid w:val="006D13BB"/>
    <w:rsid w:val="006D16E6"/>
    <w:rsid w:val="006D1772"/>
    <w:rsid w:val="006D1E80"/>
    <w:rsid w:val="006D1EE3"/>
    <w:rsid w:val="006D205A"/>
    <w:rsid w:val="006D2FED"/>
    <w:rsid w:val="006D3199"/>
    <w:rsid w:val="006D393D"/>
    <w:rsid w:val="006D3CE4"/>
    <w:rsid w:val="006D41B4"/>
    <w:rsid w:val="006D4DE1"/>
    <w:rsid w:val="006D4EA3"/>
    <w:rsid w:val="006D4F08"/>
    <w:rsid w:val="006D53D5"/>
    <w:rsid w:val="006D5695"/>
    <w:rsid w:val="006D682D"/>
    <w:rsid w:val="006D692E"/>
    <w:rsid w:val="006D7819"/>
    <w:rsid w:val="006D7939"/>
    <w:rsid w:val="006D7A17"/>
    <w:rsid w:val="006D7D8E"/>
    <w:rsid w:val="006E0C3B"/>
    <w:rsid w:val="006E1420"/>
    <w:rsid w:val="006E164E"/>
    <w:rsid w:val="006E1B82"/>
    <w:rsid w:val="006E1E6D"/>
    <w:rsid w:val="006E2319"/>
    <w:rsid w:val="006E277C"/>
    <w:rsid w:val="006E2AA4"/>
    <w:rsid w:val="006E2D06"/>
    <w:rsid w:val="006E2F7B"/>
    <w:rsid w:val="006E3792"/>
    <w:rsid w:val="006E3902"/>
    <w:rsid w:val="006E3F71"/>
    <w:rsid w:val="006E41E2"/>
    <w:rsid w:val="006E4921"/>
    <w:rsid w:val="006E5698"/>
    <w:rsid w:val="006E5D98"/>
    <w:rsid w:val="006E5E6A"/>
    <w:rsid w:val="006E5E95"/>
    <w:rsid w:val="006E6F1A"/>
    <w:rsid w:val="006E7681"/>
    <w:rsid w:val="006E7D33"/>
    <w:rsid w:val="006F086D"/>
    <w:rsid w:val="006F2C3B"/>
    <w:rsid w:val="006F3490"/>
    <w:rsid w:val="006F3E7F"/>
    <w:rsid w:val="006F53D5"/>
    <w:rsid w:val="006F5ACA"/>
    <w:rsid w:val="006F5EE7"/>
    <w:rsid w:val="006F60B2"/>
    <w:rsid w:val="006F644F"/>
    <w:rsid w:val="006F654F"/>
    <w:rsid w:val="006F6814"/>
    <w:rsid w:val="006F7493"/>
    <w:rsid w:val="006F78F6"/>
    <w:rsid w:val="00700045"/>
    <w:rsid w:val="00700471"/>
    <w:rsid w:val="00700A09"/>
    <w:rsid w:val="00700F60"/>
    <w:rsid w:val="007015FD"/>
    <w:rsid w:val="007019FD"/>
    <w:rsid w:val="00701ED5"/>
    <w:rsid w:val="00701F5C"/>
    <w:rsid w:val="00702474"/>
    <w:rsid w:val="00702809"/>
    <w:rsid w:val="00704445"/>
    <w:rsid w:val="007046AC"/>
    <w:rsid w:val="00705FEF"/>
    <w:rsid w:val="007062F4"/>
    <w:rsid w:val="00706504"/>
    <w:rsid w:val="007065ED"/>
    <w:rsid w:val="0070664E"/>
    <w:rsid w:val="00706A09"/>
    <w:rsid w:val="00706ECB"/>
    <w:rsid w:val="00707003"/>
    <w:rsid w:val="007070D3"/>
    <w:rsid w:val="00707AD8"/>
    <w:rsid w:val="00707C79"/>
    <w:rsid w:val="007108C8"/>
    <w:rsid w:val="00710B8A"/>
    <w:rsid w:val="00710CD5"/>
    <w:rsid w:val="00711646"/>
    <w:rsid w:val="00711831"/>
    <w:rsid w:val="007121E2"/>
    <w:rsid w:val="0071267B"/>
    <w:rsid w:val="007132EF"/>
    <w:rsid w:val="0071477F"/>
    <w:rsid w:val="00715852"/>
    <w:rsid w:val="00715A9E"/>
    <w:rsid w:val="00715B1C"/>
    <w:rsid w:val="00716012"/>
    <w:rsid w:val="0071703C"/>
    <w:rsid w:val="00717B61"/>
    <w:rsid w:val="00717D09"/>
    <w:rsid w:val="007200A9"/>
    <w:rsid w:val="00720B29"/>
    <w:rsid w:val="00721DCC"/>
    <w:rsid w:val="00721E4A"/>
    <w:rsid w:val="0072228B"/>
    <w:rsid w:val="00722823"/>
    <w:rsid w:val="00722A1D"/>
    <w:rsid w:val="00723609"/>
    <w:rsid w:val="00724D21"/>
    <w:rsid w:val="00724EE1"/>
    <w:rsid w:val="00725217"/>
    <w:rsid w:val="0072553F"/>
    <w:rsid w:val="0072591B"/>
    <w:rsid w:val="00725FE0"/>
    <w:rsid w:val="00726254"/>
    <w:rsid w:val="007267BB"/>
    <w:rsid w:val="00726B1B"/>
    <w:rsid w:val="00726E5F"/>
    <w:rsid w:val="00727294"/>
    <w:rsid w:val="0072783C"/>
    <w:rsid w:val="00727FC0"/>
    <w:rsid w:val="00730900"/>
    <w:rsid w:val="007314E9"/>
    <w:rsid w:val="007316BE"/>
    <w:rsid w:val="00732011"/>
    <w:rsid w:val="00732094"/>
    <w:rsid w:val="00732626"/>
    <w:rsid w:val="0073317A"/>
    <w:rsid w:val="0073380A"/>
    <w:rsid w:val="007338A6"/>
    <w:rsid w:val="007338CE"/>
    <w:rsid w:val="00733D38"/>
    <w:rsid w:val="00733E58"/>
    <w:rsid w:val="0073418B"/>
    <w:rsid w:val="007346A0"/>
    <w:rsid w:val="00734C95"/>
    <w:rsid w:val="00734E3E"/>
    <w:rsid w:val="00735201"/>
    <w:rsid w:val="007354C7"/>
    <w:rsid w:val="00735C0B"/>
    <w:rsid w:val="007363A9"/>
    <w:rsid w:val="00736B18"/>
    <w:rsid w:val="00736FE3"/>
    <w:rsid w:val="00737057"/>
    <w:rsid w:val="0073722F"/>
    <w:rsid w:val="0073742B"/>
    <w:rsid w:val="0074006C"/>
    <w:rsid w:val="007405D9"/>
    <w:rsid w:val="00740849"/>
    <w:rsid w:val="00740E1F"/>
    <w:rsid w:val="00741015"/>
    <w:rsid w:val="00741E2D"/>
    <w:rsid w:val="00742153"/>
    <w:rsid w:val="0074264E"/>
    <w:rsid w:val="00744A48"/>
    <w:rsid w:val="00745421"/>
    <w:rsid w:val="00745666"/>
    <w:rsid w:val="00746300"/>
    <w:rsid w:val="00746BB8"/>
    <w:rsid w:val="00746DAE"/>
    <w:rsid w:val="007471C5"/>
    <w:rsid w:val="00747F47"/>
    <w:rsid w:val="00750238"/>
    <w:rsid w:val="007507F4"/>
    <w:rsid w:val="00750AEA"/>
    <w:rsid w:val="007512B6"/>
    <w:rsid w:val="00751B41"/>
    <w:rsid w:val="00751E2E"/>
    <w:rsid w:val="00752103"/>
    <w:rsid w:val="00752D26"/>
    <w:rsid w:val="00754646"/>
    <w:rsid w:val="00755335"/>
    <w:rsid w:val="00755AB1"/>
    <w:rsid w:val="0075602B"/>
    <w:rsid w:val="00756B1F"/>
    <w:rsid w:val="0075748A"/>
    <w:rsid w:val="00757B77"/>
    <w:rsid w:val="00760027"/>
    <w:rsid w:val="00760260"/>
    <w:rsid w:val="0076042D"/>
    <w:rsid w:val="00760ECA"/>
    <w:rsid w:val="00760EDD"/>
    <w:rsid w:val="00761282"/>
    <w:rsid w:val="00761323"/>
    <w:rsid w:val="00761733"/>
    <w:rsid w:val="00761E62"/>
    <w:rsid w:val="00761F4A"/>
    <w:rsid w:val="007622D7"/>
    <w:rsid w:val="0076325E"/>
    <w:rsid w:val="00763370"/>
    <w:rsid w:val="00763406"/>
    <w:rsid w:val="00763796"/>
    <w:rsid w:val="00763B37"/>
    <w:rsid w:val="00763C17"/>
    <w:rsid w:val="00764030"/>
    <w:rsid w:val="00764AE0"/>
    <w:rsid w:val="00764C53"/>
    <w:rsid w:val="00764CFB"/>
    <w:rsid w:val="00764D92"/>
    <w:rsid w:val="00765495"/>
    <w:rsid w:val="007660B8"/>
    <w:rsid w:val="0076631C"/>
    <w:rsid w:val="00766578"/>
    <w:rsid w:val="00767DB4"/>
    <w:rsid w:val="00770046"/>
    <w:rsid w:val="007702FE"/>
    <w:rsid w:val="00770D14"/>
    <w:rsid w:val="007725B5"/>
    <w:rsid w:val="00772AD5"/>
    <w:rsid w:val="00772B41"/>
    <w:rsid w:val="00772CAE"/>
    <w:rsid w:val="007730D5"/>
    <w:rsid w:val="00773406"/>
    <w:rsid w:val="00773492"/>
    <w:rsid w:val="007736FA"/>
    <w:rsid w:val="007738CB"/>
    <w:rsid w:val="00774264"/>
    <w:rsid w:val="007751DA"/>
    <w:rsid w:val="007774AD"/>
    <w:rsid w:val="00777CAA"/>
    <w:rsid w:val="0078088A"/>
    <w:rsid w:val="00780AC2"/>
    <w:rsid w:val="00780C1E"/>
    <w:rsid w:val="0078121D"/>
    <w:rsid w:val="007818B5"/>
    <w:rsid w:val="00782C0B"/>
    <w:rsid w:val="00782DB2"/>
    <w:rsid w:val="00782DB9"/>
    <w:rsid w:val="0078315C"/>
    <w:rsid w:val="007837A8"/>
    <w:rsid w:val="00783A6E"/>
    <w:rsid w:val="00783C41"/>
    <w:rsid w:val="007846B1"/>
    <w:rsid w:val="00784FC4"/>
    <w:rsid w:val="00785005"/>
    <w:rsid w:val="007853CA"/>
    <w:rsid w:val="0078686C"/>
    <w:rsid w:val="00786D39"/>
    <w:rsid w:val="00786F7F"/>
    <w:rsid w:val="00787105"/>
    <w:rsid w:val="00787626"/>
    <w:rsid w:val="0078782D"/>
    <w:rsid w:val="00787E22"/>
    <w:rsid w:val="0079068A"/>
    <w:rsid w:val="0079086C"/>
    <w:rsid w:val="00790B7A"/>
    <w:rsid w:val="00790DA8"/>
    <w:rsid w:val="007913CB"/>
    <w:rsid w:val="00791593"/>
    <w:rsid w:val="007918C6"/>
    <w:rsid w:val="00791B14"/>
    <w:rsid w:val="00791B3A"/>
    <w:rsid w:val="00791EBA"/>
    <w:rsid w:val="007922A9"/>
    <w:rsid w:val="00793056"/>
    <w:rsid w:val="007932A9"/>
    <w:rsid w:val="007941DE"/>
    <w:rsid w:val="00794251"/>
    <w:rsid w:val="0079459D"/>
    <w:rsid w:val="007945C8"/>
    <w:rsid w:val="0079468F"/>
    <w:rsid w:val="007949D5"/>
    <w:rsid w:val="0079572C"/>
    <w:rsid w:val="00795D9F"/>
    <w:rsid w:val="00796D52"/>
    <w:rsid w:val="007973AD"/>
    <w:rsid w:val="0079791A"/>
    <w:rsid w:val="00797C93"/>
    <w:rsid w:val="007A0643"/>
    <w:rsid w:val="007A11C4"/>
    <w:rsid w:val="007A291F"/>
    <w:rsid w:val="007A313A"/>
    <w:rsid w:val="007A3AB7"/>
    <w:rsid w:val="007A4108"/>
    <w:rsid w:val="007A48D5"/>
    <w:rsid w:val="007A48F5"/>
    <w:rsid w:val="007A5358"/>
    <w:rsid w:val="007A61A5"/>
    <w:rsid w:val="007A6273"/>
    <w:rsid w:val="007A6D64"/>
    <w:rsid w:val="007A7C63"/>
    <w:rsid w:val="007B0160"/>
    <w:rsid w:val="007B0769"/>
    <w:rsid w:val="007B0935"/>
    <w:rsid w:val="007B117B"/>
    <w:rsid w:val="007B16B9"/>
    <w:rsid w:val="007B1748"/>
    <w:rsid w:val="007B1DF9"/>
    <w:rsid w:val="007B1EBC"/>
    <w:rsid w:val="007B2163"/>
    <w:rsid w:val="007B2411"/>
    <w:rsid w:val="007B4D4E"/>
    <w:rsid w:val="007B4DEF"/>
    <w:rsid w:val="007B50DB"/>
    <w:rsid w:val="007B5B0A"/>
    <w:rsid w:val="007B5BB9"/>
    <w:rsid w:val="007B6E4E"/>
    <w:rsid w:val="007B6E8F"/>
    <w:rsid w:val="007B7020"/>
    <w:rsid w:val="007B7B76"/>
    <w:rsid w:val="007B7E52"/>
    <w:rsid w:val="007C07F0"/>
    <w:rsid w:val="007C0C38"/>
    <w:rsid w:val="007C152E"/>
    <w:rsid w:val="007C15EA"/>
    <w:rsid w:val="007C16C3"/>
    <w:rsid w:val="007C2BDE"/>
    <w:rsid w:val="007C2DAA"/>
    <w:rsid w:val="007C3BC4"/>
    <w:rsid w:val="007C52D4"/>
    <w:rsid w:val="007C5CB7"/>
    <w:rsid w:val="007C6EB8"/>
    <w:rsid w:val="007C7EB2"/>
    <w:rsid w:val="007D01E9"/>
    <w:rsid w:val="007D0724"/>
    <w:rsid w:val="007D09DD"/>
    <w:rsid w:val="007D0A1F"/>
    <w:rsid w:val="007D0A9B"/>
    <w:rsid w:val="007D0AA8"/>
    <w:rsid w:val="007D1853"/>
    <w:rsid w:val="007D18B0"/>
    <w:rsid w:val="007D2423"/>
    <w:rsid w:val="007D341A"/>
    <w:rsid w:val="007D3960"/>
    <w:rsid w:val="007D3C71"/>
    <w:rsid w:val="007D3D22"/>
    <w:rsid w:val="007D47DF"/>
    <w:rsid w:val="007D55B7"/>
    <w:rsid w:val="007D5A59"/>
    <w:rsid w:val="007D5D45"/>
    <w:rsid w:val="007D5DEB"/>
    <w:rsid w:val="007D6717"/>
    <w:rsid w:val="007D6832"/>
    <w:rsid w:val="007D68CC"/>
    <w:rsid w:val="007D6D5B"/>
    <w:rsid w:val="007D6DCB"/>
    <w:rsid w:val="007D71DE"/>
    <w:rsid w:val="007D74B0"/>
    <w:rsid w:val="007D7AB5"/>
    <w:rsid w:val="007E0569"/>
    <w:rsid w:val="007E0D24"/>
    <w:rsid w:val="007E1369"/>
    <w:rsid w:val="007E2493"/>
    <w:rsid w:val="007E2A56"/>
    <w:rsid w:val="007E2C33"/>
    <w:rsid w:val="007E343A"/>
    <w:rsid w:val="007E355F"/>
    <w:rsid w:val="007E3843"/>
    <w:rsid w:val="007E448E"/>
    <w:rsid w:val="007E4F02"/>
    <w:rsid w:val="007E5873"/>
    <w:rsid w:val="007E5914"/>
    <w:rsid w:val="007E5A44"/>
    <w:rsid w:val="007E5B26"/>
    <w:rsid w:val="007E5C3A"/>
    <w:rsid w:val="007E62E6"/>
    <w:rsid w:val="007E6487"/>
    <w:rsid w:val="007E64AC"/>
    <w:rsid w:val="007E6BF1"/>
    <w:rsid w:val="007E6DB7"/>
    <w:rsid w:val="007E73E3"/>
    <w:rsid w:val="007E763A"/>
    <w:rsid w:val="007F06F8"/>
    <w:rsid w:val="007F0FE7"/>
    <w:rsid w:val="007F1BE8"/>
    <w:rsid w:val="007F251D"/>
    <w:rsid w:val="007F31CB"/>
    <w:rsid w:val="007F3CC5"/>
    <w:rsid w:val="007F465D"/>
    <w:rsid w:val="007F479C"/>
    <w:rsid w:val="007F4AE3"/>
    <w:rsid w:val="007F590C"/>
    <w:rsid w:val="007F5E77"/>
    <w:rsid w:val="007F6476"/>
    <w:rsid w:val="007F6CC1"/>
    <w:rsid w:val="007F6D3C"/>
    <w:rsid w:val="007F76C1"/>
    <w:rsid w:val="008000F7"/>
    <w:rsid w:val="008009A3"/>
    <w:rsid w:val="00800A83"/>
    <w:rsid w:val="008012E5"/>
    <w:rsid w:val="00802E71"/>
    <w:rsid w:val="008032C0"/>
    <w:rsid w:val="00803605"/>
    <w:rsid w:val="00803B72"/>
    <w:rsid w:val="00803D11"/>
    <w:rsid w:val="00803FC2"/>
    <w:rsid w:val="008042C5"/>
    <w:rsid w:val="0080471B"/>
    <w:rsid w:val="008048F2"/>
    <w:rsid w:val="00804B8F"/>
    <w:rsid w:val="00804CAB"/>
    <w:rsid w:val="00804CDD"/>
    <w:rsid w:val="00804DDC"/>
    <w:rsid w:val="00805998"/>
    <w:rsid w:val="00805E0E"/>
    <w:rsid w:val="00806003"/>
    <w:rsid w:val="0080698D"/>
    <w:rsid w:val="00807055"/>
    <w:rsid w:val="008077E6"/>
    <w:rsid w:val="008106C2"/>
    <w:rsid w:val="00810B10"/>
    <w:rsid w:val="00810CAD"/>
    <w:rsid w:val="00810D4F"/>
    <w:rsid w:val="00810F4C"/>
    <w:rsid w:val="00811589"/>
    <w:rsid w:val="00811F20"/>
    <w:rsid w:val="0081266D"/>
    <w:rsid w:val="008130F4"/>
    <w:rsid w:val="0081377A"/>
    <w:rsid w:val="00813A11"/>
    <w:rsid w:val="00814578"/>
    <w:rsid w:val="00814837"/>
    <w:rsid w:val="008148D1"/>
    <w:rsid w:val="00814B72"/>
    <w:rsid w:val="00814E9E"/>
    <w:rsid w:val="008153AD"/>
    <w:rsid w:val="008163C3"/>
    <w:rsid w:val="00816F40"/>
    <w:rsid w:val="00816F65"/>
    <w:rsid w:val="00817396"/>
    <w:rsid w:val="00817E94"/>
    <w:rsid w:val="00820053"/>
    <w:rsid w:val="0082042F"/>
    <w:rsid w:val="00821657"/>
    <w:rsid w:val="0082276C"/>
    <w:rsid w:val="008229E2"/>
    <w:rsid w:val="00823343"/>
    <w:rsid w:val="00824F6D"/>
    <w:rsid w:val="00825013"/>
    <w:rsid w:val="00825A5D"/>
    <w:rsid w:val="00826530"/>
    <w:rsid w:val="008267A2"/>
    <w:rsid w:val="00827C5B"/>
    <w:rsid w:val="00827E8A"/>
    <w:rsid w:val="00831B03"/>
    <w:rsid w:val="00832548"/>
    <w:rsid w:val="00832CCA"/>
    <w:rsid w:val="00832D86"/>
    <w:rsid w:val="00832E46"/>
    <w:rsid w:val="00832E4D"/>
    <w:rsid w:val="00833129"/>
    <w:rsid w:val="0083373E"/>
    <w:rsid w:val="0083395E"/>
    <w:rsid w:val="00833DA6"/>
    <w:rsid w:val="00834558"/>
    <w:rsid w:val="0083485E"/>
    <w:rsid w:val="0083539E"/>
    <w:rsid w:val="00835AB7"/>
    <w:rsid w:val="00835FD3"/>
    <w:rsid w:val="00836206"/>
    <w:rsid w:val="008362B9"/>
    <w:rsid w:val="0083713C"/>
    <w:rsid w:val="00837268"/>
    <w:rsid w:val="00837A80"/>
    <w:rsid w:val="0084009E"/>
    <w:rsid w:val="00840D29"/>
    <w:rsid w:val="00841C22"/>
    <w:rsid w:val="008421F8"/>
    <w:rsid w:val="008442B9"/>
    <w:rsid w:val="00844A62"/>
    <w:rsid w:val="00844BF2"/>
    <w:rsid w:val="00844DD7"/>
    <w:rsid w:val="008450D2"/>
    <w:rsid w:val="008453C6"/>
    <w:rsid w:val="00845408"/>
    <w:rsid w:val="0084556E"/>
    <w:rsid w:val="00845E2A"/>
    <w:rsid w:val="00846A6D"/>
    <w:rsid w:val="00846E31"/>
    <w:rsid w:val="00847410"/>
    <w:rsid w:val="00847A9A"/>
    <w:rsid w:val="00847C02"/>
    <w:rsid w:val="008500AE"/>
    <w:rsid w:val="00850C2F"/>
    <w:rsid w:val="00852B3C"/>
    <w:rsid w:val="008530E8"/>
    <w:rsid w:val="008531D2"/>
    <w:rsid w:val="00853F0E"/>
    <w:rsid w:val="00854212"/>
    <w:rsid w:val="00854CF6"/>
    <w:rsid w:val="00854DC8"/>
    <w:rsid w:val="00854F77"/>
    <w:rsid w:val="00855A54"/>
    <w:rsid w:val="00856260"/>
    <w:rsid w:val="00856361"/>
    <w:rsid w:val="008567FA"/>
    <w:rsid w:val="00856F0C"/>
    <w:rsid w:val="00857412"/>
    <w:rsid w:val="00857474"/>
    <w:rsid w:val="008575A8"/>
    <w:rsid w:val="00860024"/>
    <w:rsid w:val="008607BF"/>
    <w:rsid w:val="008609D6"/>
    <w:rsid w:val="00860BB1"/>
    <w:rsid w:val="00860DDC"/>
    <w:rsid w:val="00860E3E"/>
    <w:rsid w:val="00861535"/>
    <w:rsid w:val="008625DF"/>
    <w:rsid w:val="0086296A"/>
    <w:rsid w:val="00862BEE"/>
    <w:rsid w:val="008632FA"/>
    <w:rsid w:val="0086373F"/>
    <w:rsid w:val="00863803"/>
    <w:rsid w:val="00863A54"/>
    <w:rsid w:val="00863E3B"/>
    <w:rsid w:val="00863FC8"/>
    <w:rsid w:val="00864552"/>
    <w:rsid w:val="00864772"/>
    <w:rsid w:val="00864E42"/>
    <w:rsid w:val="008662D2"/>
    <w:rsid w:val="00867161"/>
    <w:rsid w:val="00867968"/>
    <w:rsid w:val="00870B34"/>
    <w:rsid w:val="00870D18"/>
    <w:rsid w:val="00871691"/>
    <w:rsid w:val="00871B30"/>
    <w:rsid w:val="00871C27"/>
    <w:rsid w:val="0087381D"/>
    <w:rsid w:val="00873BB1"/>
    <w:rsid w:val="00874068"/>
    <w:rsid w:val="008743B0"/>
    <w:rsid w:val="0087452C"/>
    <w:rsid w:val="00874A88"/>
    <w:rsid w:val="00874AF5"/>
    <w:rsid w:val="00875B30"/>
    <w:rsid w:val="00875F47"/>
    <w:rsid w:val="008763AF"/>
    <w:rsid w:val="00876A73"/>
    <w:rsid w:val="00876FE8"/>
    <w:rsid w:val="0087713C"/>
    <w:rsid w:val="00877A27"/>
    <w:rsid w:val="00877B98"/>
    <w:rsid w:val="00877CC0"/>
    <w:rsid w:val="0088014A"/>
    <w:rsid w:val="00880616"/>
    <w:rsid w:val="0088116A"/>
    <w:rsid w:val="008814B7"/>
    <w:rsid w:val="008822B1"/>
    <w:rsid w:val="00882B86"/>
    <w:rsid w:val="0088310B"/>
    <w:rsid w:val="0088344B"/>
    <w:rsid w:val="008840D5"/>
    <w:rsid w:val="008844E4"/>
    <w:rsid w:val="00884B51"/>
    <w:rsid w:val="00885796"/>
    <w:rsid w:val="00885A6E"/>
    <w:rsid w:val="0088683A"/>
    <w:rsid w:val="0088685B"/>
    <w:rsid w:val="00887338"/>
    <w:rsid w:val="0089057F"/>
    <w:rsid w:val="00890873"/>
    <w:rsid w:val="00890AD3"/>
    <w:rsid w:val="00890ED3"/>
    <w:rsid w:val="0089102C"/>
    <w:rsid w:val="008924AE"/>
    <w:rsid w:val="00893A65"/>
    <w:rsid w:val="00893ABD"/>
    <w:rsid w:val="008941FC"/>
    <w:rsid w:val="008942DE"/>
    <w:rsid w:val="00895484"/>
    <w:rsid w:val="008959D3"/>
    <w:rsid w:val="00895AC0"/>
    <w:rsid w:val="0089673F"/>
    <w:rsid w:val="0089685E"/>
    <w:rsid w:val="00896878"/>
    <w:rsid w:val="00896D51"/>
    <w:rsid w:val="008A0708"/>
    <w:rsid w:val="008A167C"/>
    <w:rsid w:val="008A1FFD"/>
    <w:rsid w:val="008A1FFF"/>
    <w:rsid w:val="008A3495"/>
    <w:rsid w:val="008A351F"/>
    <w:rsid w:val="008A496F"/>
    <w:rsid w:val="008A4B8A"/>
    <w:rsid w:val="008A5534"/>
    <w:rsid w:val="008A7C33"/>
    <w:rsid w:val="008B0E1B"/>
    <w:rsid w:val="008B15CB"/>
    <w:rsid w:val="008B2153"/>
    <w:rsid w:val="008B2DE3"/>
    <w:rsid w:val="008B323B"/>
    <w:rsid w:val="008B3385"/>
    <w:rsid w:val="008B3739"/>
    <w:rsid w:val="008B391B"/>
    <w:rsid w:val="008B3961"/>
    <w:rsid w:val="008B3C65"/>
    <w:rsid w:val="008B3C98"/>
    <w:rsid w:val="008B3E8D"/>
    <w:rsid w:val="008B4D98"/>
    <w:rsid w:val="008B5043"/>
    <w:rsid w:val="008B51CB"/>
    <w:rsid w:val="008B6334"/>
    <w:rsid w:val="008B6CB3"/>
    <w:rsid w:val="008B6FDA"/>
    <w:rsid w:val="008C068F"/>
    <w:rsid w:val="008C1553"/>
    <w:rsid w:val="008C2258"/>
    <w:rsid w:val="008C26C6"/>
    <w:rsid w:val="008C2934"/>
    <w:rsid w:val="008C30CD"/>
    <w:rsid w:val="008C3D14"/>
    <w:rsid w:val="008C526D"/>
    <w:rsid w:val="008C54FA"/>
    <w:rsid w:val="008C637A"/>
    <w:rsid w:val="008C65C6"/>
    <w:rsid w:val="008C669E"/>
    <w:rsid w:val="008C682D"/>
    <w:rsid w:val="008C6EE8"/>
    <w:rsid w:val="008C6F8C"/>
    <w:rsid w:val="008C7254"/>
    <w:rsid w:val="008C7A7C"/>
    <w:rsid w:val="008C7D64"/>
    <w:rsid w:val="008D0828"/>
    <w:rsid w:val="008D1997"/>
    <w:rsid w:val="008D1B51"/>
    <w:rsid w:val="008D2089"/>
    <w:rsid w:val="008D30C2"/>
    <w:rsid w:val="008D3346"/>
    <w:rsid w:val="008D34B8"/>
    <w:rsid w:val="008D3628"/>
    <w:rsid w:val="008D4320"/>
    <w:rsid w:val="008D4766"/>
    <w:rsid w:val="008D4A5E"/>
    <w:rsid w:val="008D4DB1"/>
    <w:rsid w:val="008D5148"/>
    <w:rsid w:val="008D577F"/>
    <w:rsid w:val="008D590A"/>
    <w:rsid w:val="008D5E15"/>
    <w:rsid w:val="008D5E79"/>
    <w:rsid w:val="008D6302"/>
    <w:rsid w:val="008D7376"/>
    <w:rsid w:val="008D7B62"/>
    <w:rsid w:val="008E04B9"/>
    <w:rsid w:val="008E0AE7"/>
    <w:rsid w:val="008E19A4"/>
    <w:rsid w:val="008E1A46"/>
    <w:rsid w:val="008E2960"/>
    <w:rsid w:val="008E305D"/>
    <w:rsid w:val="008E354D"/>
    <w:rsid w:val="008E38B9"/>
    <w:rsid w:val="008E3B55"/>
    <w:rsid w:val="008E3E54"/>
    <w:rsid w:val="008E41EC"/>
    <w:rsid w:val="008E49D6"/>
    <w:rsid w:val="008E4AE7"/>
    <w:rsid w:val="008E5540"/>
    <w:rsid w:val="008E68C4"/>
    <w:rsid w:val="008E6C7E"/>
    <w:rsid w:val="008E7464"/>
    <w:rsid w:val="008E7474"/>
    <w:rsid w:val="008E7E57"/>
    <w:rsid w:val="008F013E"/>
    <w:rsid w:val="008F0B2D"/>
    <w:rsid w:val="008F1D76"/>
    <w:rsid w:val="008F2AA9"/>
    <w:rsid w:val="008F2BA4"/>
    <w:rsid w:val="008F301F"/>
    <w:rsid w:val="008F3453"/>
    <w:rsid w:val="008F3557"/>
    <w:rsid w:val="008F3579"/>
    <w:rsid w:val="008F3935"/>
    <w:rsid w:val="008F427C"/>
    <w:rsid w:val="008F4749"/>
    <w:rsid w:val="008F5500"/>
    <w:rsid w:val="008F57AF"/>
    <w:rsid w:val="008F60CF"/>
    <w:rsid w:val="008F615E"/>
    <w:rsid w:val="008F6711"/>
    <w:rsid w:val="008F6735"/>
    <w:rsid w:val="008F6907"/>
    <w:rsid w:val="008F6AF0"/>
    <w:rsid w:val="008F7318"/>
    <w:rsid w:val="0090007F"/>
    <w:rsid w:val="00900700"/>
    <w:rsid w:val="009010DF"/>
    <w:rsid w:val="009012F6"/>
    <w:rsid w:val="009018A5"/>
    <w:rsid w:val="009024A3"/>
    <w:rsid w:val="009024D7"/>
    <w:rsid w:val="00902A2E"/>
    <w:rsid w:val="00902E00"/>
    <w:rsid w:val="0090339C"/>
    <w:rsid w:val="009038AC"/>
    <w:rsid w:val="00904511"/>
    <w:rsid w:val="009058FA"/>
    <w:rsid w:val="00906171"/>
    <w:rsid w:val="00906587"/>
    <w:rsid w:val="00906DE3"/>
    <w:rsid w:val="00910BF8"/>
    <w:rsid w:val="00910C3B"/>
    <w:rsid w:val="00911B84"/>
    <w:rsid w:val="0091268B"/>
    <w:rsid w:val="00912A7F"/>
    <w:rsid w:val="00912ACA"/>
    <w:rsid w:val="00913694"/>
    <w:rsid w:val="00913D23"/>
    <w:rsid w:val="0091564E"/>
    <w:rsid w:val="00915A90"/>
    <w:rsid w:val="009169DE"/>
    <w:rsid w:val="00917097"/>
    <w:rsid w:val="00917282"/>
    <w:rsid w:val="009210ED"/>
    <w:rsid w:val="00921583"/>
    <w:rsid w:val="009217A8"/>
    <w:rsid w:val="00921945"/>
    <w:rsid w:val="00921F07"/>
    <w:rsid w:val="00921FFA"/>
    <w:rsid w:val="00922C1F"/>
    <w:rsid w:val="009231D8"/>
    <w:rsid w:val="0092354E"/>
    <w:rsid w:val="0092405E"/>
    <w:rsid w:val="009247D0"/>
    <w:rsid w:val="00924EC4"/>
    <w:rsid w:val="009250DF"/>
    <w:rsid w:val="00925106"/>
    <w:rsid w:val="00926028"/>
    <w:rsid w:val="0092617E"/>
    <w:rsid w:val="009265AC"/>
    <w:rsid w:val="009266B2"/>
    <w:rsid w:val="00926F41"/>
    <w:rsid w:val="00927E95"/>
    <w:rsid w:val="0093040F"/>
    <w:rsid w:val="0093069F"/>
    <w:rsid w:val="00930984"/>
    <w:rsid w:val="00930A88"/>
    <w:rsid w:val="00930F15"/>
    <w:rsid w:val="00931A9C"/>
    <w:rsid w:val="0093249C"/>
    <w:rsid w:val="0093251C"/>
    <w:rsid w:val="0093269D"/>
    <w:rsid w:val="00932815"/>
    <w:rsid w:val="00932910"/>
    <w:rsid w:val="009329CE"/>
    <w:rsid w:val="00933324"/>
    <w:rsid w:val="00933501"/>
    <w:rsid w:val="00934173"/>
    <w:rsid w:val="009341A2"/>
    <w:rsid w:val="0093430A"/>
    <w:rsid w:val="00934BC7"/>
    <w:rsid w:val="00934F4A"/>
    <w:rsid w:val="009359BD"/>
    <w:rsid w:val="00935B25"/>
    <w:rsid w:val="009362B1"/>
    <w:rsid w:val="009364E8"/>
    <w:rsid w:val="00936C46"/>
    <w:rsid w:val="00936CD6"/>
    <w:rsid w:val="00936D59"/>
    <w:rsid w:val="009372FA"/>
    <w:rsid w:val="00937A29"/>
    <w:rsid w:val="00940F89"/>
    <w:rsid w:val="009418F3"/>
    <w:rsid w:val="00941DE4"/>
    <w:rsid w:val="00941EE2"/>
    <w:rsid w:val="00942879"/>
    <w:rsid w:val="00942C76"/>
    <w:rsid w:val="0094423C"/>
    <w:rsid w:val="0094488B"/>
    <w:rsid w:val="00944A83"/>
    <w:rsid w:val="00945327"/>
    <w:rsid w:val="00945B0C"/>
    <w:rsid w:val="00945F0D"/>
    <w:rsid w:val="00945F8E"/>
    <w:rsid w:val="00946A2A"/>
    <w:rsid w:val="00947957"/>
    <w:rsid w:val="009501F1"/>
    <w:rsid w:val="00951770"/>
    <w:rsid w:val="00951ABE"/>
    <w:rsid w:val="00951DE3"/>
    <w:rsid w:val="00952930"/>
    <w:rsid w:val="009545D4"/>
    <w:rsid w:val="00954E65"/>
    <w:rsid w:val="00954EF0"/>
    <w:rsid w:val="00955801"/>
    <w:rsid w:val="00955C47"/>
    <w:rsid w:val="00956051"/>
    <w:rsid w:val="009563DD"/>
    <w:rsid w:val="009569F2"/>
    <w:rsid w:val="0095718F"/>
    <w:rsid w:val="009574A1"/>
    <w:rsid w:val="0095768C"/>
    <w:rsid w:val="00957D88"/>
    <w:rsid w:val="00960069"/>
    <w:rsid w:val="009608F7"/>
    <w:rsid w:val="00961B32"/>
    <w:rsid w:val="009621B6"/>
    <w:rsid w:val="00962648"/>
    <w:rsid w:val="0096276A"/>
    <w:rsid w:val="00962DF2"/>
    <w:rsid w:val="00962E2D"/>
    <w:rsid w:val="009637AA"/>
    <w:rsid w:val="009641CB"/>
    <w:rsid w:val="009648BF"/>
    <w:rsid w:val="0096524F"/>
    <w:rsid w:val="009655F3"/>
    <w:rsid w:val="0096654E"/>
    <w:rsid w:val="00966A32"/>
    <w:rsid w:val="009671FE"/>
    <w:rsid w:val="00967245"/>
    <w:rsid w:val="00967935"/>
    <w:rsid w:val="009679BC"/>
    <w:rsid w:val="00970287"/>
    <w:rsid w:val="0097085E"/>
    <w:rsid w:val="00970926"/>
    <w:rsid w:val="0097099F"/>
    <w:rsid w:val="0097104C"/>
    <w:rsid w:val="00971A9B"/>
    <w:rsid w:val="00971B13"/>
    <w:rsid w:val="00971C65"/>
    <w:rsid w:val="00971D72"/>
    <w:rsid w:val="0097282A"/>
    <w:rsid w:val="00972B17"/>
    <w:rsid w:val="009734BC"/>
    <w:rsid w:val="00973DA9"/>
    <w:rsid w:val="009751E4"/>
    <w:rsid w:val="009763ED"/>
    <w:rsid w:val="00976491"/>
    <w:rsid w:val="00976547"/>
    <w:rsid w:val="00976C19"/>
    <w:rsid w:val="00977593"/>
    <w:rsid w:val="009779A0"/>
    <w:rsid w:val="0098013F"/>
    <w:rsid w:val="00981300"/>
    <w:rsid w:val="00981918"/>
    <w:rsid w:val="00982254"/>
    <w:rsid w:val="0098288D"/>
    <w:rsid w:val="009831EE"/>
    <w:rsid w:val="0098342E"/>
    <w:rsid w:val="0098377C"/>
    <w:rsid w:val="009837A1"/>
    <w:rsid w:val="009844DB"/>
    <w:rsid w:val="00985437"/>
    <w:rsid w:val="009856E5"/>
    <w:rsid w:val="009859B7"/>
    <w:rsid w:val="00986432"/>
    <w:rsid w:val="00986CAD"/>
    <w:rsid w:val="00986CE7"/>
    <w:rsid w:val="00987401"/>
    <w:rsid w:val="00987851"/>
    <w:rsid w:val="009904DD"/>
    <w:rsid w:val="009907C2"/>
    <w:rsid w:val="00991115"/>
    <w:rsid w:val="009915CE"/>
    <w:rsid w:val="009920DA"/>
    <w:rsid w:val="009923F7"/>
    <w:rsid w:val="009927BC"/>
    <w:rsid w:val="00992C14"/>
    <w:rsid w:val="00992E33"/>
    <w:rsid w:val="00993C06"/>
    <w:rsid w:val="00993D64"/>
    <w:rsid w:val="009940FF"/>
    <w:rsid w:val="00994266"/>
    <w:rsid w:val="00994742"/>
    <w:rsid w:val="00995654"/>
    <w:rsid w:val="00995A66"/>
    <w:rsid w:val="00995DA7"/>
    <w:rsid w:val="00996399"/>
    <w:rsid w:val="009965F4"/>
    <w:rsid w:val="00996868"/>
    <w:rsid w:val="00996B84"/>
    <w:rsid w:val="009972A5"/>
    <w:rsid w:val="00997AEB"/>
    <w:rsid w:val="00997EF1"/>
    <w:rsid w:val="009A02B8"/>
    <w:rsid w:val="009A1F08"/>
    <w:rsid w:val="009A2385"/>
    <w:rsid w:val="009A24C9"/>
    <w:rsid w:val="009A2679"/>
    <w:rsid w:val="009A2872"/>
    <w:rsid w:val="009A2F9A"/>
    <w:rsid w:val="009A35A3"/>
    <w:rsid w:val="009A3B01"/>
    <w:rsid w:val="009A3B6D"/>
    <w:rsid w:val="009A3C6A"/>
    <w:rsid w:val="009A3D26"/>
    <w:rsid w:val="009A3DBB"/>
    <w:rsid w:val="009A5174"/>
    <w:rsid w:val="009A79FF"/>
    <w:rsid w:val="009A7F26"/>
    <w:rsid w:val="009B0177"/>
    <w:rsid w:val="009B01C8"/>
    <w:rsid w:val="009B0EA4"/>
    <w:rsid w:val="009B13D2"/>
    <w:rsid w:val="009B1E99"/>
    <w:rsid w:val="009B2129"/>
    <w:rsid w:val="009B244C"/>
    <w:rsid w:val="009B26ED"/>
    <w:rsid w:val="009B2F30"/>
    <w:rsid w:val="009B32F8"/>
    <w:rsid w:val="009B343A"/>
    <w:rsid w:val="009B35D5"/>
    <w:rsid w:val="009B3C33"/>
    <w:rsid w:val="009B41F9"/>
    <w:rsid w:val="009B45F8"/>
    <w:rsid w:val="009B4675"/>
    <w:rsid w:val="009B4D8E"/>
    <w:rsid w:val="009B4F51"/>
    <w:rsid w:val="009B53B7"/>
    <w:rsid w:val="009B5598"/>
    <w:rsid w:val="009B559A"/>
    <w:rsid w:val="009B57A7"/>
    <w:rsid w:val="009B616F"/>
    <w:rsid w:val="009B6453"/>
    <w:rsid w:val="009B6E34"/>
    <w:rsid w:val="009B7396"/>
    <w:rsid w:val="009B7847"/>
    <w:rsid w:val="009B790C"/>
    <w:rsid w:val="009B7C8B"/>
    <w:rsid w:val="009C0495"/>
    <w:rsid w:val="009C17C5"/>
    <w:rsid w:val="009C1972"/>
    <w:rsid w:val="009C1A53"/>
    <w:rsid w:val="009C2205"/>
    <w:rsid w:val="009C2BA3"/>
    <w:rsid w:val="009C2D55"/>
    <w:rsid w:val="009C2E43"/>
    <w:rsid w:val="009C3E98"/>
    <w:rsid w:val="009C406A"/>
    <w:rsid w:val="009C4485"/>
    <w:rsid w:val="009C59E9"/>
    <w:rsid w:val="009C5B22"/>
    <w:rsid w:val="009C5F17"/>
    <w:rsid w:val="009C6333"/>
    <w:rsid w:val="009C7277"/>
    <w:rsid w:val="009D0E19"/>
    <w:rsid w:val="009D0E4A"/>
    <w:rsid w:val="009D192B"/>
    <w:rsid w:val="009D1D05"/>
    <w:rsid w:val="009D3623"/>
    <w:rsid w:val="009D3ADF"/>
    <w:rsid w:val="009D429A"/>
    <w:rsid w:val="009D4ACF"/>
    <w:rsid w:val="009D51AB"/>
    <w:rsid w:val="009D5253"/>
    <w:rsid w:val="009D67CB"/>
    <w:rsid w:val="009D6887"/>
    <w:rsid w:val="009D6C09"/>
    <w:rsid w:val="009D7650"/>
    <w:rsid w:val="009E0439"/>
    <w:rsid w:val="009E071D"/>
    <w:rsid w:val="009E1932"/>
    <w:rsid w:val="009E2229"/>
    <w:rsid w:val="009E30CA"/>
    <w:rsid w:val="009E3575"/>
    <w:rsid w:val="009E3B08"/>
    <w:rsid w:val="009E4AA0"/>
    <w:rsid w:val="009E505F"/>
    <w:rsid w:val="009E50F1"/>
    <w:rsid w:val="009E53ED"/>
    <w:rsid w:val="009E5E6F"/>
    <w:rsid w:val="009E634E"/>
    <w:rsid w:val="009E652A"/>
    <w:rsid w:val="009E73E9"/>
    <w:rsid w:val="009E790F"/>
    <w:rsid w:val="009F00B7"/>
    <w:rsid w:val="009F0CCA"/>
    <w:rsid w:val="009F1004"/>
    <w:rsid w:val="009F13D2"/>
    <w:rsid w:val="009F1A9E"/>
    <w:rsid w:val="009F217D"/>
    <w:rsid w:val="009F2470"/>
    <w:rsid w:val="009F3381"/>
    <w:rsid w:val="009F33E3"/>
    <w:rsid w:val="009F33F5"/>
    <w:rsid w:val="009F35EA"/>
    <w:rsid w:val="009F3604"/>
    <w:rsid w:val="009F3949"/>
    <w:rsid w:val="009F42B2"/>
    <w:rsid w:val="009F4974"/>
    <w:rsid w:val="009F4F81"/>
    <w:rsid w:val="009F508A"/>
    <w:rsid w:val="009F58A5"/>
    <w:rsid w:val="009F5B39"/>
    <w:rsid w:val="009F679D"/>
    <w:rsid w:val="009F69B7"/>
    <w:rsid w:val="009F6D68"/>
    <w:rsid w:val="009F6FDD"/>
    <w:rsid w:val="009F71E1"/>
    <w:rsid w:val="009F777F"/>
    <w:rsid w:val="009F7E71"/>
    <w:rsid w:val="009F7E8D"/>
    <w:rsid w:val="00A008BA"/>
    <w:rsid w:val="00A018B3"/>
    <w:rsid w:val="00A02875"/>
    <w:rsid w:val="00A03243"/>
    <w:rsid w:val="00A03EFD"/>
    <w:rsid w:val="00A0441B"/>
    <w:rsid w:val="00A04694"/>
    <w:rsid w:val="00A04FBC"/>
    <w:rsid w:val="00A052F2"/>
    <w:rsid w:val="00A05B96"/>
    <w:rsid w:val="00A060F4"/>
    <w:rsid w:val="00A069AB"/>
    <w:rsid w:val="00A06C7A"/>
    <w:rsid w:val="00A073B2"/>
    <w:rsid w:val="00A1037D"/>
    <w:rsid w:val="00A10BF4"/>
    <w:rsid w:val="00A11200"/>
    <w:rsid w:val="00A11983"/>
    <w:rsid w:val="00A11B0F"/>
    <w:rsid w:val="00A122F0"/>
    <w:rsid w:val="00A12418"/>
    <w:rsid w:val="00A12BED"/>
    <w:rsid w:val="00A12EA4"/>
    <w:rsid w:val="00A13C15"/>
    <w:rsid w:val="00A13E2C"/>
    <w:rsid w:val="00A1403E"/>
    <w:rsid w:val="00A14060"/>
    <w:rsid w:val="00A1435D"/>
    <w:rsid w:val="00A14BA7"/>
    <w:rsid w:val="00A14FBD"/>
    <w:rsid w:val="00A1586E"/>
    <w:rsid w:val="00A158D7"/>
    <w:rsid w:val="00A1625A"/>
    <w:rsid w:val="00A16982"/>
    <w:rsid w:val="00A20044"/>
    <w:rsid w:val="00A21697"/>
    <w:rsid w:val="00A217A1"/>
    <w:rsid w:val="00A21B56"/>
    <w:rsid w:val="00A21C52"/>
    <w:rsid w:val="00A22863"/>
    <w:rsid w:val="00A22D47"/>
    <w:rsid w:val="00A23693"/>
    <w:rsid w:val="00A238B2"/>
    <w:rsid w:val="00A23955"/>
    <w:rsid w:val="00A24107"/>
    <w:rsid w:val="00A245A8"/>
    <w:rsid w:val="00A2511B"/>
    <w:rsid w:val="00A2544B"/>
    <w:rsid w:val="00A25F7E"/>
    <w:rsid w:val="00A26434"/>
    <w:rsid w:val="00A26872"/>
    <w:rsid w:val="00A26A46"/>
    <w:rsid w:val="00A26AAE"/>
    <w:rsid w:val="00A26E6E"/>
    <w:rsid w:val="00A26EEF"/>
    <w:rsid w:val="00A272E5"/>
    <w:rsid w:val="00A27700"/>
    <w:rsid w:val="00A277CB"/>
    <w:rsid w:val="00A27C1E"/>
    <w:rsid w:val="00A27FD5"/>
    <w:rsid w:val="00A30344"/>
    <w:rsid w:val="00A316C9"/>
    <w:rsid w:val="00A31740"/>
    <w:rsid w:val="00A319A3"/>
    <w:rsid w:val="00A33111"/>
    <w:rsid w:val="00A33C1F"/>
    <w:rsid w:val="00A345FE"/>
    <w:rsid w:val="00A35330"/>
    <w:rsid w:val="00A356F9"/>
    <w:rsid w:val="00A358D5"/>
    <w:rsid w:val="00A35C0B"/>
    <w:rsid w:val="00A35F31"/>
    <w:rsid w:val="00A37538"/>
    <w:rsid w:val="00A37FDA"/>
    <w:rsid w:val="00A40302"/>
    <w:rsid w:val="00A41A4E"/>
    <w:rsid w:val="00A4228F"/>
    <w:rsid w:val="00A4407D"/>
    <w:rsid w:val="00A444B4"/>
    <w:rsid w:val="00A449CF"/>
    <w:rsid w:val="00A45D9E"/>
    <w:rsid w:val="00A45E46"/>
    <w:rsid w:val="00A45E86"/>
    <w:rsid w:val="00A45FFE"/>
    <w:rsid w:val="00A46AB6"/>
    <w:rsid w:val="00A46AF6"/>
    <w:rsid w:val="00A46C76"/>
    <w:rsid w:val="00A471A5"/>
    <w:rsid w:val="00A4764F"/>
    <w:rsid w:val="00A4767D"/>
    <w:rsid w:val="00A50683"/>
    <w:rsid w:val="00A506B7"/>
    <w:rsid w:val="00A506C7"/>
    <w:rsid w:val="00A50B36"/>
    <w:rsid w:val="00A51F32"/>
    <w:rsid w:val="00A52956"/>
    <w:rsid w:val="00A52A4D"/>
    <w:rsid w:val="00A52BCD"/>
    <w:rsid w:val="00A53420"/>
    <w:rsid w:val="00A540B6"/>
    <w:rsid w:val="00A5509F"/>
    <w:rsid w:val="00A5726A"/>
    <w:rsid w:val="00A574F6"/>
    <w:rsid w:val="00A5770F"/>
    <w:rsid w:val="00A605D8"/>
    <w:rsid w:val="00A60F15"/>
    <w:rsid w:val="00A61ED2"/>
    <w:rsid w:val="00A62208"/>
    <w:rsid w:val="00A622E8"/>
    <w:rsid w:val="00A62486"/>
    <w:rsid w:val="00A63842"/>
    <w:rsid w:val="00A63ACE"/>
    <w:rsid w:val="00A64140"/>
    <w:rsid w:val="00A6557B"/>
    <w:rsid w:val="00A6571E"/>
    <w:rsid w:val="00A665A2"/>
    <w:rsid w:val="00A66ECF"/>
    <w:rsid w:val="00A70354"/>
    <w:rsid w:val="00A7184F"/>
    <w:rsid w:val="00A71D45"/>
    <w:rsid w:val="00A71F3B"/>
    <w:rsid w:val="00A7233A"/>
    <w:rsid w:val="00A72455"/>
    <w:rsid w:val="00A72E80"/>
    <w:rsid w:val="00A72F17"/>
    <w:rsid w:val="00A73461"/>
    <w:rsid w:val="00A736AB"/>
    <w:rsid w:val="00A73739"/>
    <w:rsid w:val="00A74A6B"/>
    <w:rsid w:val="00A75519"/>
    <w:rsid w:val="00A75E73"/>
    <w:rsid w:val="00A75EDC"/>
    <w:rsid w:val="00A760E3"/>
    <w:rsid w:val="00A76408"/>
    <w:rsid w:val="00A765D1"/>
    <w:rsid w:val="00A76A0C"/>
    <w:rsid w:val="00A76F5C"/>
    <w:rsid w:val="00A775F6"/>
    <w:rsid w:val="00A77C1C"/>
    <w:rsid w:val="00A809D1"/>
    <w:rsid w:val="00A8158A"/>
    <w:rsid w:val="00A8192A"/>
    <w:rsid w:val="00A81F9E"/>
    <w:rsid w:val="00A820A5"/>
    <w:rsid w:val="00A82585"/>
    <w:rsid w:val="00A830CB"/>
    <w:rsid w:val="00A83233"/>
    <w:rsid w:val="00A83548"/>
    <w:rsid w:val="00A83AE8"/>
    <w:rsid w:val="00A84602"/>
    <w:rsid w:val="00A84C4C"/>
    <w:rsid w:val="00A860B7"/>
    <w:rsid w:val="00A863C6"/>
    <w:rsid w:val="00A86756"/>
    <w:rsid w:val="00A87449"/>
    <w:rsid w:val="00A90011"/>
    <w:rsid w:val="00A90545"/>
    <w:rsid w:val="00A914BB"/>
    <w:rsid w:val="00A9178E"/>
    <w:rsid w:val="00A9185E"/>
    <w:rsid w:val="00A91CFB"/>
    <w:rsid w:val="00A92386"/>
    <w:rsid w:val="00A9370F"/>
    <w:rsid w:val="00A93DA8"/>
    <w:rsid w:val="00A942FE"/>
    <w:rsid w:val="00A94AC3"/>
    <w:rsid w:val="00A94C8F"/>
    <w:rsid w:val="00A9593E"/>
    <w:rsid w:val="00A9608C"/>
    <w:rsid w:val="00A96367"/>
    <w:rsid w:val="00A969EB"/>
    <w:rsid w:val="00A96D43"/>
    <w:rsid w:val="00A975E4"/>
    <w:rsid w:val="00A97AAD"/>
    <w:rsid w:val="00AA05F2"/>
    <w:rsid w:val="00AA061F"/>
    <w:rsid w:val="00AA0D41"/>
    <w:rsid w:val="00AA0EAC"/>
    <w:rsid w:val="00AA13B3"/>
    <w:rsid w:val="00AA2025"/>
    <w:rsid w:val="00AA257B"/>
    <w:rsid w:val="00AA258D"/>
    <w:rsid w:val="00AA2EBD"/>
    <w:rsid w:val="00AA2F71"/>
    <w:rsid w:val="00AA4253"/>
    <w:rsid w:val="00AA47CC"/>
    <w:rsid w:val="00AA4B81"/>
    <w:rsid w:val="00AA4FD2"/>
    <w:rsid w:val="00AA5391"/>
    <w:rsid w:val="00AA5C84"/>
    <w:rsid w:val="00AA5EDA"/>
    <w:rsid w:val="00AA74D0"/>
    <w:rsid w:val="00AA759B"/>
    <w:rsid w:val="00AA7B06"/>
    <w:rsid w:val="00AA7F5C"/>
    <w:rsid w:val="00AB0041"/>
    <w:rsid w:val="00AB0DD5"/>
    <w:rsid w:val="00AB1079"/>
    <w:rsid w:val="00AB134E"/>
    <w:rsid w:val="00AB1A2C"/>
    <w:rsid w:val="00AB1E21"/>
    <w:rsid w:val="00AB204C"/>
    <w:rsid w:val="00AB2B4A"/>
    <w:rsid w:val="00AB328D"/>
    <w:rsid w:val="00AB37F8"/>
    <w:rsid w:val="00AB3F89"/>
    <w:rsid w:val="00AB4657"/>
    <w:rsid w:val="00AB49E6"/>
    <w:rsid w:val="00AB4E9A"/>
    <w:rsid w:val="00AB56F6"/>
    <w:rsid w:val="00AB5B1A"/>
    <w:rsid w:val="00AB5B82"/>
    <w:rsid w:val="00AB5F88"/>
    <w:rsid w:val="00AB6DB6"/>
    <w:rsid w:val="00AB72D4"/>
    <w:rsid w:val="00AB7BDA"/>
    <w:rsid w:val="00AC03B0"/>
    <w:rsid w:val="00AC0C3A"/>
    <w:rsid w:val="00AC0FBA"/>
    <w:rsid w:val="00AC12DC"/>
    <w:rsid w:val="00AC1557"/>
    <w:rsid w:val="00AC16DE"/>
    <w:rsid w:val="00AC20E5"/>
    <w:rsid w:val="00AC2DF9"/>
    <w:rsid w:val="00AC3018"/>
    <w:rsid w:val="00AC3A2D"/>
    <w:rsid w:val="00AC5891"/>
    <w:rsid w:val="00AC63E3"/>
    <w:rsid w:val="00AC77CE"/>
    <w:rsid w:val="00AC7A40"/>
    <w:rsid w:val="00AC7BB1"/>
    <w:rsid w:val="00AC7D4F"/>
    <w:rsid w:val="00AD02CB"/>
    <w:rsid w:val="00AD0D69"/>
    <w:rsid w:val="00AD0EB8"/>
    <w:rsid w:val="00AD145D"/>
    <w:rsid w:val="00AD168F"/>
    <w:rsid w:val="00AD1A27"/>
    <w:rsid w:val="00AD26C2"/>
    <w:rsid w:val="00AD36A4"/>
    <w:rsid w:val="00AD3BDB"/>
    <w:rsid w:val="00AD494F"/>
    <w:rsid w:val="00AD496B"/>
    <w:rsid w:val="00AD4A6D"/>
    <w:rsid w:val="00AD593D"/>
    <w:rsid w:val="00AD59C4"/>
    <w:rsid w:val="00AD5D2C"/>
    <w:rsid w:val="00AD5FE9"/>
    <w:rsid w:val="00AD6883"/>
    <w:rsid w:val="00AD78B8"/>
    <w:rsid w:val="00AD7BD9"/>
    <w:rsid w:val="00AD7D80"/>
    <w:rsid w:val="00AD7F64"/>
    <w:rsid w:val="00AE00EA"/>
    <w:rsid w:val="00AE01F8"/>
    <w:rsid w:val="00AE0434"/>
    <w:rsid w:val="00AE0DD0"/>
    <w:rsid w:val="00AE184C"/>
    <w:rsid w:val="00AE1876"/>
    <w:rsid w:val="00AE1BC2"/>
    <w:rsid w:val="00AE1E80"/>
    <w:rsid w:val="00AE23D4"/>
    <w:rsid w:val="00AE35BC"/>
    <w:rsid w:val="00AE3BA9"/>
    <w:rsid w:val="00AE41DE"/>
    <w:rsid w:val="00AE4752"/>
    <w:rsid w:val="00AE59DA"/>
    <w:rsid w:val="00AE676A"/>
    <w:rsid w:val="00AE6854"/>
    <w:rsid w:val="00AE72D2"/>
    <w:rsid w:val="00AE7524"/>
    <w:rsid w:val="00AE76B8"/>
    <w:rsid w:val="00AE7E15"/>
    <w:rsid w:val="00AE7F19"/>
    <w:rsid w:val="00AF06DA"/>
    <w:rsid w:val="00AF0C32"/>
    <w:rsid w:val="00AF10CE"/>
    <w:rsid w:val="00AF1941"/>
    <w:rsid w:val="00AF1BFF"/>
    <w:rsid w:val="00AF23B2"/>
    <w:rsid w:val="00AF29C4"/>
    <w:rsid w:val="00AF2D57"/>
    <w:rsid w:val="00AF3351"/>
    <w:rsid w:val="00AF36CF"/>
    <w:rsid w:val="00AF4234"/>
    <w:rsid w:val="00AF48E0"/>
    <w:rsid w:val="00AF5313"/>
    <w:rsid w:val="00AF5D0A"/>
    <w:rsid w:val="00AF62B7"/>
    <w:rsid w:val="00AF682E"/>
    <w:rsid w:val="00AF68D3"/>
    <w:rsid w:val="00AF7253"/>
    <w:rsid w:val="00AF7F59"/>
    <w:rsid w:val="00B000F1"/>
    <w:rsid w:val="00B00300"/>
    <w:rsid w:val="00B00784"/>
    <w:rsid w:val="00B00B08"/>
    <w:rsid w:val="00B01B54"/>
    <w:rsid w:val="00B02A24"/>
    <w:rsid w:val="00B034F6"/>
    <w:rsid w:val="00B0386F"/>
    <w:rsid w:val="00B03AD9"/>
    <w:rsid w:val="00B0411F"/>
    <w:rsid w:val="00B04ED2"/>
    <w:rsid w:val="00B0543D"/>
    <w:rsid w:val="00B05474"/>
    <w:rsid w:val="00B05928"/>
    <w:rsid w:val="00B059D2"/>
    <w:rsid w:val="00B05E52"/>
    <w:rsid w:val="00B069BB"/>
    <w:rsid w:val="00B06B16"/>
    <w:rsid w:val="00B070D8"/>
    <w:rsid w:val="00B07238"/>
    <w:rsid w:val="00B07611"/>
    <w:rsid w:val="00B07A86"/>
    <w:rsid w:val="00B112A4"/>
    <w:rsid w:val="00B11442"/>
    <w:rsid w:val="00B1199E"/>
    <w:rsid w:val="00B11B6E"/>
    <w:rsid w:val="00B127BE"/>
    <w:rsid w:val="00B13512"/>
    <w:rsid w:val="00B1351F"/>
    <w:rsid w:val="00B143F4"/>
    <w:rsid w:val="00B14AED"/>
    <w:rsid w:val="00B15321"/>
    <w:rsid w:val="00B15CA1"/>
    <w:rsid w:val="00B16582"/>
    <w:rsid w:val="00B17A1C"/>
    <w:rsid w:val="00B17CF3"/>
    <w:rsid w:val="00B20088"/>
    <w:rsid w:val="00B2112D"/>
    <w:rsid w:val="00B21CDE"/>
    <w:rsid w:val="00B21EC5"/>
    <w:rsid w:val="00B22F96"/>
    <w:rsid w:val="00B23555"/>
    <w:rsid w:val="00B23612"/>
    <w:rsid w:val="00B23F1A"/>
    <w:rsid w:val="00B240A5"/>
    <w:rsid w:val="00B24A38"/>
    <w:rsid w:val="00B26152"/>
    <w:rsid w:val="00B2626C"/>
    <w:rsid w:val="00B266A0"/>
    <w:rsid w:val="00B26D0B"/>
    <w:rsid w:val="00B26F71"/>
    <w:rsid w:val="00B2739F"/>
    <w:rsid w:val="00B30069"/>
    <w:rsid w:val="00B3025D"/>
    <w:rsid w:val="00B30433"/>
    <w:rsid w:val="00B306D0"/>
    <w:rsid w:val="00B30A31"/>
    <w:rsid w:val="00B31FD1"/>
    <w:rsid w:val="00B3254D"/>
    <w:rsid w:val="00B32C42"/>
    <w:rsid w:val="00B32C9C"/>
    <w:rsid w:val="00B32FA3"/>
    <w:rsid w:val="00B3397D"/>
    <w:rsid w:val="00B33AC8"/>
    <w:rsid w:val="00B34376"/>
    <w:rsid w:val="00B357B6"/>
    <w:rsid w:val="00B3586A"/>
    <w:rsid w:val="00B359E7"/>
    <w:rsid w:val="00B36840"/>
    <w:rsid w:val="00B36A2A"/>
    <w:rsid w:val="00B36E21"/>
    <w:rsid w:val="00B371E9"/>
    <w:rsid w:val="00B379F7"/>
    <w:rsid w:val="00B40301"/>
    <w:rsid w:val="00B40963"/>
    <w:rsid w:val="00B40F6E"/>
    <w:rsid w:val="00B415F4"/>
    <w:rsid w:val="00B41618"/>
    <w:rsid w:val="00B41C00"/>
    <w:rsid w:val="00B41E98"/>
    <w:rsid w:val="00B42FCA"/>
    <w:rsid w:val="00B436F2"/>
    <w:rsid w:val="00B43C5B"/>
    <w:rsid w:val="00B4462F"/>
    <w:rsid w:val="00B45645"/>
    <w:rsid w:val="00B463C6"/>
    <w:rsid w:val="00B469BB"/>
    <w:rsid w:val="00B47D08"/>
    <w:rsid w:val="00B47DE1"/>
    <w:rsid w:val="00B512C7"/>
    <w:rsid w:val="00B51A67"/>
    <w:rsid w:val="00B51BD6"/>
    <w:rsid w:val="00B52E57"/>
    <w:rsid w:val="00B538EF"/>
    <w:rsid w:val="00B53EA1"/>
    <w:rsid w:val="00B540E4"/>
    <w:rsid w:val="00B546D5"/>
    <w:rsid w:val="00B548E2"/>
    <w:rsid w:val="00B550B2"/>
    <w:rsid w:val="00B55C48"/>
    <w:rsid w:val="00B56270"/>
    <w:rsid w:val="00B568E9"/>
    <w:rsid w:val="00B56A0A"/>
    <w:rsid w:val="00B56D1C"/>
    <w:rsid w:val="00B606B1"/>
    <w:rsid w:val="00B60801"/>
    <w:rsid w:val="00B60F6C"/>
    <w:rsid w:val="00B61795"/>
    <w:rsid w:val="00B61B93"/>
    <w:rsid w:val="00B61E03"/>
    <w:rsid w:val="00B6215A"/>
    <w:rsid w:val="00B62163"/>
    <w:rsid w:val="00B62802"/>
    <w:rsid w:val="00B62E6D"/>
    <w:rsid w:val="00B638EE"/>
    <w:rsid w:val="00B63AD0"/>
    <w:rsid w:val="00B64059"/>
    <w:rsid w:val="00B64764"/>
    <w:rsid w:val="00B6500C"/>
    <w:rsid w:val="00B650CB"/>
    <w:rsid w:val="00B655F8"/>
    <w:rsid w:val="00B66199"/>
    <w:rsid w:val="00B661CF"/>
    <w:rsid w:val="00B674F9"/>
    <w:rsid w:val="00B67670"/>
    <w:rsid w:val="00B677C7"/>
    <w:rsid w:val="00B702CF"/>
    <w:rsid w:val="00B70781"/>
    <w:rsid w:val="00B71F13"/>
    <w:rsid w:val="00B72063"/>
    <w:rsid w:val="00B726F9"/>
    <w:rsid w:val="00B72872"/>
    <w:rsid w:val="00B72A1A"/>
    <w:rsid w:val="00B72B55"/>
    <w:rsid w:val="00B7301B"/>
    <w:rsid w:val="00B73589"/>
    <w:rsid w:val="00B7358F"/>
    <w:rsid w:val="00B7362B"/>
    <w:rsid w:val="00B74264"/>
    <w:rsid w:val="00B74974"/>
    <w:rsid w:val="00B759CD"/>
    <w:rsid w:val="00B75E79"/>
    <w:rsid w:val="00B76C23"/>
    <w:rsid w:val="00B77C2E"/>
    <w:rsid w:val="00B80ED3"/>
    <w:rsid w:val="00B80F69"/>
    <w:rsid w:val="00B812A7"/>
    <w:rsid w:val="00B818FB"/>
    <w:rsid w:val="00B81B68"/>
    <w:rsid w:val="00B81CF7"/>
    <w:rsid w:val="00B8221F"/>
    <w:rsid w:val="00B824D9"/>
    <w:rsid w:val="00B8269E"/>
    <w:rsid w:val="00B828DF"/>
    <w:rsid w:val="00B82A8B"/>
    <w:rsid w:val="00B82D3A"/>
    <w:rsid w:val="00B83315"/>
    <w:rsid w:val="00B8349A"/>
    <w:rsid w:val="00B83BFD"/>
    <w:rsid w:val="00B83D73"/>
    <w:rsid w:val="00B83FF8"/>
    <w:rsid w:val="00B8447B"/>
    <w:rsid w:val="00B85534"/>
    <w:rsid w:val="00B85A0A"/>
    <w:rsid w:val="00B85A12"/>
    <w:rsid w:val="00B87355"/>
    <w:rsid w:val="00B87DDE"/>
    <w:rsid w:val="00B90477"/>
    <w:rsid w:val="00B90555"/>
    <w:rsid w:val="00B91126"/>
    <w:rsid w:val="00B916BA"/>
    <w:rsid w:val="00B91F6B"/>
    <w:rsid w:val="00B94CA9"/>
    <w:rsid w:val="00B958A2"/>
    <w:rsid w:val="00B95AFD"/>
    <w:rsid w:val="00B95C9C"/>
    <w:rsid w:val="00B963E2"/>
    <w:rsid w:val="00B964BF"/>
    <w:rsid w:val="00B96592"/>
    <w:rsid w:val="00B96A29"/>
    <w:rsid w:val="00B96F61"/>
    <w:rsid w:val="00B97194"/>
    <w:rsid w:val="00B975D0"/>
    <w:rsid w:val="00B97E70"/>
    <w:rsid w:val="00B97F5B"/>
    <w:rsid w:val="00BA0263"/>
    <w:rsid w:val="00BA0A79"/>
    <w:rsid w:val="00BA0C72"/>
    <w:rsid w:val="00BA0D56"/>
    <w:rsid w:val="00BA13F8"/>
    <w:rsid w:val="00BA1716"/>
    <w:rsid w:val="00BA1CD1"/>
    <w:rsid w:val="00BA1DB7"/>
    <w:rsid w:val="00BA309B"/>
    <w:rsid w:val="00BA3496"/>
    <w:rsid w:val="00BA3CA7"/>
    <w:rsid w:val="00BA46B5"/>
    <w:rsid w:val="00BA50E1"/>
    <w:rsid w:val="00BA5604"/>
    <w:rsid w:val="00BA57FA"/>
    <w:rsid w:val="00BA5D4E"/>
    <w:rsid w:val="00BA61E8"/>
    <w:rsid w:val="00BA6834"/>
    <w:rsid w:val="00BA6D39"/>
    <w:rsid w:val="00BA7238"/>
    <w:rsid w:val="00BA7D2D"/>
    <w:rsid w:val="00BA7FB5"/>
    <w:rsid w:val="00BB0159"/>
    <w:rsid w:val="00BB0379"/>
    <w:rsid w:val="00BB19D9"/>
    <w:rsid w:val="00BB1D72"/>
    <w:rsid w:val="00BB2531"/>
    <w:rsid w:val="00BB2E33"/>
    <w:rsid w:val="00BB3163"/>
    <w:rsid w:val="00BB3662"/>
    <w:rsid w:val="00BB4138"/>
    <w:rsid w:val="00BB48EF"/>
    <w:rsid w:val="00BB4C01"/>
    <w:rsid w:val="00BB524D"/>
    <w:rsid w:val="00BB5C37"/>
    <w:rsid w:val="00BB6DD0"/>
    <w:rsid w:val="00BB6ECD"/>
    <w:rsid w:val="00BB6EE8"/>
    <w:rsid w:val="00BB6FBE"/>
    <w:rsid w:val="00BB6FE8"/>
    <w:rsid w:val="00BB70A0"/>
    <w:rsid w:val="00BB73C2"/>
    <w:rsid w:val="00BB7541"/>
    <w:rsid w:val="00BB7601"/>
    <w:rsid w:val="00BB76D7"/>
    <w:rsid w:val="00BC0465"/>
    <w:rsid w:val="00BC079D"/>
    <w:rsid w:val="00BC148E"/>
    <w:rsid w:val="00BC14C2"/>
    <w:rsid w:val="00BC1624"/>
    <w:rsid w:val="00BC1DDE"/>
    <w:rsid w:val="00BC1E8E"/>
    <w:rsid w:val="00BC24C1"/>
    <w:rsid w:val="00BC256C"/>
    <w:rsid w:val="00BC30FC"/>
    <w:rsid w:val="00BC3DA7"/>
    <w:rsid w:val="00BC4027"/>
    <w:rsid w:val="00BC40B2"/>
    <w:rsid w:val="00BC43D1"/>
    <w:rsid w:val="00BC4869"/>
    <w:rsid w:val="00BC494D"/>
    <w:rsid w:val="00BC4C6A"/>
    <w:rsid w:val="00BC58A1"/>
    <w:rsid w:val="00BC5959"/>
    <w:rsid w:val="00BC63DC"/>
    <w:rsid w:val="00BC65E8"/>
    <w:rsid w:val="00BC6DBD"/>
    <w:rsid w:val="00BC7865"/>
    <w:rsid w:val="00BC7AC0"/>
    <w:rsid w:val="00BD0927"/>
    <w:rsid w:val="00BD0972"/>
    <w:rsid w:val="00BD0A83"/>
    <w:rsid w:val="00BD0E5B"/>
    <w:rsid w:val="00BD0E75"/>
    <w:rsid w:val="00BD0E77"/>
    <w:rsid w:val="00BD1F0B"/>
    <w:rsid w:val="00BD23AE"/>
    <w:rsid w:val="00BD2A44"/>
    <w:rsid w:val="00BD406E"/>
    <w:rsid w:val="00BD420A"/>
    <w:rsid w:val="00BD4689"/>
    <w:rsid w:val="00BD4B33"/>
    <w:rsid w:val="00BD509E"/>
    <w:rsid w:val="00BD534D"/>
    <w:rsid w:val="00BD57C6"/>
    <w:rsid w:val="00BD5808"/>
    <w:rsid w:val="00BD630A"/>
    <w:rsid w:val="00BD6946"/>
    <w:rsid w:val="00BD738E"/>
    <w:rsid w:val="00BD7E5C"/>
    <w:rsid w:val="00BE065D"/>
    <w:rsid w:val="00BE0FE0"/>
    <w:rsid w:val="00BE1000"/>
    <w:rsid w:val="00BE1168"/>
    <w:rsid w:val="00BE11BC"/>
    <w:rsid w:val="00BE1839"/>
    <w:rsid w:val="00BE1D28"/>
    <w:rsid w:val="00BE1D47"/>
    <w:rsid w:val="00BE207D"/>
    <w:rsid w:val="00BE27CA"/>
    <w:rsid w:val="00BE2968"/>
    <w:rsid w:val="00BE2BA6"/>
    <w:rsid w:val="00BE33BE"/>
    <w:rsid w:val="00BE3900"/>
    <w:rsid w:val="00BE39C5"/>
    <w:rsid w:val="00BE515E"/>
    <w:rsid w:val="00BE5B92"/>
    <w:rsid w:val="00BE5DB2"/>
    <w:rsid w:val="00BE619E"/>
    <w:rsid w:val="00BE6B49"/>
    <w:rsid w:val="00BE6D1A"/>
    <w:rsid w:val="00BE6FBD"/>
    <w:rsid w:val="00BE7F08"/>
    <w:rsid w:val="00BF0221"/>
    <w:rsid w:val="00BF0B73"/>
    <w:rsid w:val="00BF118D"/>
    <w:rsid w:val="00BF1941"/>
    <w:rsid w:val="00BF1960"/>
    <w:rsid w:val="00BF1C49"/>
    <w:rsid w:val="00BF27FB"/>
    <w:rsid w:val="00BF29FF"/>
    <w:rsid w:val="00BF2E86"/>
    <w:rsid w:val="00BF3BCF"/>
    <w:rsid w:val="00BF4040"/>
    <w:rsid w:val="00BF4289"/>
    <w:rsid w:val="00BF514D"/>
    <w:rsid w:val="00BF5CE2"/>
    <w:rsid w:val="00BF5D81"/>
    <w:rsid w:val="00BF6517"/>
    <w:rsid w:val="00BF724E"/>
    <w:rsid w:val="00C00C88"/>
    <w:rsid w:val="00C027DF"/>
    <w:rsid w:val="00C02E78"/>
    <w:rsid w:val="00C037BA"/>
    <w:rsid w:val="00C03BA3"/>
    <w:rsid w:val="00C04944"/>
    <w:rsid w:val="00C04DBE"/>
    <w:rsid w:val="00C050DA"/>
    <w:rsid w:val="00C052B3"/>
    <w:rsid w:val="00C05585"/>
    <w:rsid w:val="00C06DDB"/>
    <w:rsid w:val="00C0796D"/>
    <w:rsid w:val="00C10EA1"/>
    <w:rsid w:val="00C10EA8"/>
    <w:rsid w:val="00C10EF2"/>
    <w:rsid w:val="00C10F70"/>
    <w:rsid w:val="00C11B80"/>
    <w:rsid w:val="00C12402"/>
    <w:rsid w:val="00C12D7A"/>
    <w:rsid w:val="00C131E4"/>
    <w:rsid w:val="00C136E8"/>
    <w:rsid w:val="00C136EE"/>
    <w:rsid w:val="00C13986"/>
    <w:rsid w:val="00C13FC2"/>
    <w:rsid w:val="00C14176"/>
    <w:rsid w:val="00C153CC"/>
    <w:rsid w:val="00C153D2"/>
    <w:rsid w:val="00C15723"/>
    <w:rsid w:val="00C165F9"/>
    <w:rsid w:val="00C16A18"/>
    <w:rsid w:val="00C16F95"/>
    <w:rsid w:val="00C1761B"/>
    <w:rsid w:val="00C20600"/>
    <w:rsid w:val="00C20905"/>
    <w:rsid w:val="00C209A2"/>
    <w:rsid w:val="00C209E9"/>
    <w:rsid w:val="00C20D4D"/>
    <w:rsid w:val="00C21C37"/>
    <w:rsid w:val="00C22648"/>
    <w:rsid w:val="00C226B2"/>
    <w:rsid w:val="00C2342A"/>
    <w:rsid w:val="00C23466"/>
    <w:rsid w:val="00C2549E"/>
    <w:rsid w:val="00C2587E"/>
    <w:rsid w:val="00C26CE2"/>
    <w:rsid w:val="00C277B9"/>
    <w:rsid w:val="00C30F4D"/>
    <w:rsid w:val="00C314BF"/>
    <w:rsid w:val="00C319AE"/>
    <w:rsid w:val="00C31BC6"/>
    <w:rsid w:val="00C31E1B"/>
    <w:rsid w:val="00C32195"/>
    <w:rsid w:val="00C32702"/>
    <w:rsid w:val="00C32913"/>
    <w:rsid w:val="00C33933"/>
    <w:rsid w:val="00C33DA2"/>
    <w:rsid w:val="00C33F2E"/>
    <w:rsid w:val="00C34370"/>
    <w:rsid w:val="00C34E03"/>
    <w:rsid w:val="00C350C8"/>
    <w:rsid w:val="00C350F9"/>
    <w:rsid w:val="00C35A1C"/>
    <w:rsid w:val="00C362DB"/>
    <w:rsid w:val="00C36F5F"/>
    <w:rsid w:val="00C370F1"/>
    <w:rsid w:val="00C37F39"/>
    <w:rsid w:val="00C40C35"/>
    <w:rsid w:val="00C4117D"/>
    <w:rsid w:val="00C41AC9"/>
    <w:rsid w:val="00C41EB5"/>
    <w:rsid w:val="00C41F1C"/>
    <w:rsid w:val="00C429EC"/>
    <w:rsid w:val="00C42E0A"/>
    <w:rsid w:val="00C42FB3"/>
    <w:rsid w:val="00C440AA"/>
    <w:rsid w:val="00C44424"/>
    <w:rsid w:val="00C44797"/>
    <w:rsid w:val="00C4521E"/>
    <w:rsid w:val="00C4598A"/>
    <w:rsid w:val="00C45E89"/>
    <w:rsid w:val="00C46333"/>
    <w:rsid w:val="00C47523"/>
    <w:rsid w:val="00C47719"/>
    <w:rsid w:val="00C47A96"/>
    <w:rsid w:val="00C50C08"/>
    <w:rsid w:val="00C50E87"/>
    <w:rsid w:val="00C51223"/>
    <w:rsid w:val="00C51647"/>
    <w:rsid w:val="00C52486"/>
    <w:rsid w:val="00C53104"/>
    <w:rsid w:val="00C53590"/>
    <w:rsid w:val="00C54553"/>
    <w:rsid w:val="00C54AD1"/>
    <w:rsid w:val="00C54C14"/>
    <w:rsid w:val="00C553E9"/>
    <w:rsid w:val="00C55589"/>
    <w:rsid w:val="00C5572B"/>
    <w:rsid w:val="00C56328"/>
    <w:rsid w:val="00C56CCB"/>
    <w:rsid w:val="00C574E6"/>
    <w:rsid w:val="00C5797B"/>
    <w:rsid w:val="00C57CC3"/>
    <w:rsid w:val="00C60888"/>
    <w:rsid w:val="00C60B1B"/>
    <w:rsid w:val="00C614BA"/>
    <w:rsid w:val="00C61E84"/>
    <w:rsid w:val="00C6202B"/>
    <w:rsid w:val="00C62067"/>
    <w:rsid w:val="00C62223"/>
    <w:rsid w:val="00C628C1"/>
    <w:rsid w:val="00C62914"/>
    <w:rsid w:val="00C63927"/>
    <w:rsid w:val="00C642A0"/>
    <w:rsid w:val="00C642FF"/>
    <w:rsid w:val="00C64C09"/>
    <w:rsid w:val="00C64DD9"/>
    <w:rsid w:val="00C65BED"/>
    <w:rsid w:val="00C66C49"/>
    <w:rsid w:val="00C66E5B"/>
    <w:rsid w:val="00C67AED"/>
    <w:rsid w:val="00C70143"/>
    <w:rsid w:val="00C70C89"/>
    <w:rsid w:val="00C70EF4"/>
    <w:rsid w:val="00C71634"/>
    <w:rsid w:val="00C71914"/>
    <w:rsid w:val="00C71CC2"/>
    <w:rsid w:val="00C72DA4"/>
    <w:rsid w:val="00C73618"/>
    <w:rsid w:val="00C7407A"/>
    <w:rsid w:val="00C74307"/>
    <w:rsid w:val="00C74BF4"/>
    <w:rsid w:val="00C74C8C"/>
    <w:rsid w:val="00C75AC9"/>
    <w:rsid w:val="00C75B7A"/>
    <w:rsid w:val="00C75BD8"/>
    <w:rsid w:val="00C7615A"/>
    <w:rsid w:val="00C766CE"/>
    <w:rsid w:val="00C76C95"/>
    <w:rsid w:val="00C7783C"/>
    <w:rsid w:val="00C80646"/>
    <w:rsid w:val="00C807BE"/>
    <w:rsid w:val="00C807F5"/>
    <w:rsid w:val="00C81052"/>
    <w:rsid w:val="00C81CFB"/>
    <w:rsid w:val="00C81E5B"/>
    <w:rsid w:val="00C82315"/>
    <w:rsid w:val="00C84578"/>
    <w:rsid w:val="00C84EF6"/>
    <w:rsid w:val="00C85510"/>
    <w:rsid w:val="00C85F87"/>
    <w:rsid w:val="00C87A6B"/>
    <w:rsid w:val="00C87EDF"/>
    <w:rsid w:val="00C90244"/>
    <w:rsid w:val="00C90337"/>
    <w:rsid w:val="00C90859"/>
    <w:rsid w:val="00C914BD"/>
    <w:rsid w:val="00C91547"/>
    <w:rsid w:val="00C91AF7"/>
    <w:rsid w:val="00C91ECE"/>
    <w:rsid w:val="00C92FFA"/>
    <w:rsid w:val="00C94E32"/>
    <w:rsid w:val="00C94E5F"/>
    <w:rsid w:val="00C9576A"/>
    <w:rsid w:val="00C96054"/>
    <w:rsid w:val="00C964D9"/>
    <w:rsid w:val="00C96838"/>
    <w:rsid w:val="00C96AF0"/>
    <w:rsid w:val="00C972D0"/>
    <w:rsid w:val="00C977E9"/>
    <w:rsid w:val="00CA028A"/>
    <w:rsid w:val="00CA09B1"/>
    <w:rsid w:val="00CA12C7"/>
    <w:rsid w:val="00CA2242"/>
    <w:rsid w:val="00CA2A86"/>
    <w:rsid w:val="00CA2AA5"/>
    <w:rsid w:val="00CA3FC9"/>
    <w:rsid w:val="00CA4472"/>
    <w:rsid w:val="00CA516B"/>
    <w:rsid w:val="00CA6308"/>
    <w:rsid w:val="00CA63E4"/>
    <w:rsid w:val="00CA6A81"/>
    <w:rsid w:val="00CA6C50"/>
    <w:rsid w:val="00CA6CC6"/>
    <w:rsid w:val="00CA6E32"/>
    <w:rsid w:val="00CB0635"/>
    <w:rsid w:val="00CB137A"/>
    <w:rsid w:val="00CB13CE"/>
    <w:rsid w:val="00CB1B65"/>
    <w:rsid w:val="00CB1DB6"/>
    <w:rsid w:val="00CB258D"/>
    <w:rsid w:val="00CB2B6D"/>
    <w:rsid w:val="00CB2D5D"/>
    <w:rsid w:val="00CB2E15"/>
    <w:rsid w:val="00CB31EC"/>
    <w:rsid w:val="00CB345E"/>
    <w:rsid w:val="00CB3804"/>
    <w:rsid w:val="00CB3BD6"/>
    <w:rsid w:val="00CB436A"/>
    <w:rsid w:val="00CB485B"/>
    <w:rsid w:val="00CB4D80"/>
    <w:rsid w:val="00CB4E10"/>
    <w:rsid w:val="00CB4F45"/>
    <w:rsid w:val="00CB58D9"/>
    <w:rsid w:val="00CB5B72"/>
    <w:rsid w:val="00CB6262"/>
    <w:rsid w:val="00CB763F"/>
    <w:rsid w:val="00CB780C"/>
    <w:rsid w:val="00CB7C14"/>
    <w:rsid w:val="00CC05A8"/>
    <w:rsid w:val="00CC0673"/>
    <w:rsid w:val="00CC07BA"/>
    <w:rsid w:val="00CC0D9B"/>
    <w:rsid w:val="00CC139A"/>
    <w:rsid w:val="00CC1728"/>
    <w:rsid w:val="00CC18A3"/>
    <w:rsid w:val="00CC1DE6"/>
    <w:rsid w:val="00CC1F4E"/>
    <w:rsid w:val="00CC2232"/>
    <w:rsid w:val="00CC2378"/>
    <w:rsid w:val="00CC3102"/>
    <w:rsid w:val="00CC34C3"/>
    <w:rsid w:val="00CC34CD"/>
    <w:rsid w:val="00CC3536"/>
    <w:rsid w:val="00CC38DE"/>
    <w:rsid w:val="00CC404F"/>
    <w:rsid w:val="00CC5AC4"/>
    <w:rsid w:val="00CC6241"/>
    <w:rsid w:val="00CC6316"/>
    <w:rsid w:val="00CC6944"/>
    <w:rsid w:val="00CC7F0A"/>
    <w:rsid w:val="00CD0644"/>
    <w:rsid w:val="00CD147D"/>
    <w:rsid w:val="00CD15E0"/>
    <w:rsid w:val="00CD16FA"/>
    <w:rsid w:val="00CD1959"/>
    <w:rsid w:val="00CD1D5C"/>
    <w:rsid w:val="00CD1E04"/>
    <w:rsid w:val="00CD1E65"/>
    <w:rsid w:val="00CD28DE"/>
    <w:rsid w:val="00CD2E79"/>
    <w:rsid w:val="00CD3A74"/>
    <w:rsid w:val="00CD5AD7"/>
    <w:rsid w:val="00CD6044"/>
    <w:rsid w:val="00CD65FF"/>
    <w:rsid w:val="00CD6EDF"/>
    <w:rsid w:val="00CD7626"/>
    <w:rsid w:val="00CD7B75"/>
    <w:rsid w:val="00CD7E4E"/>
    <w:rsid w:val="00CE0046"/>
    <w:rsid w:val="00CE0AEC"/>
    <w:rsid w:val="00CE125D"/>
    <w:rsid w:val="00CE1281"/>
    <w:rsid w:val="00CE12F9"/>
    <w:rsid w:val="00CE1F87"/>
    <w:rsid w:val="00CE2566"/>
    <w:rsid w:val="00CE2FAD"/>
    <w:rsid w:val="00CE34C5"/>
    <w:rsid w:val="00CE3A48"/>
    <w:rsid w:val="00CE42EC"/>
    <w:rsid w:val="00CE4A75"/>
    <w:rsid w:val="00CE4B65"/>
    <w:rsid w:val="00CE4D87"/>
    <w:rsid w:val="00CE54A3"/>
    <w:rsid w:val="00CE5A70"/>
    <w:rsid w:val="00CE6A04"/>
    <w:rsid w:val="00CE6D7E"/>
    <w:rsid w:val="00CE73AD"/>
    <w:rsid w:val="00CE7627"/>
    <w:rsid w:val="00CF02DF"/>
    <w:rsid w:val="00CF059E"/>
    <w:rsid w:val="00CF07B2"/>
    <w:rsid w:val="00CF0A90"/>
    <w:rsid w:val="00CF0AF9"/>
    <w:rsid w:val="00CF0B6F"/>
    <w:rsid w:val="00CF1518"/>
    <w:rsid w:val="00CF2847"/>
    <w:rsid w:val="00CF2AAD"/>
    <w:rsid w:val="00CF3833"/>
    <w:rsid w:val="00CF3A06"/>
    <w:rsid w:val="00CF4641"/>
    <w:rsid w:val="00CF4674"/>
    <w:rsid w:val="00CF4B8C"/>
    <w:rsid w:val="00CF4DD7"/>
    <w:rsid w:val="00CF4DFC"/>
    <w:rsid w:val="00CF4EE2"/>
    <w:rsid w:val="00CF5D50"/>
    <w:rsid w:val="00CF741C"/>
    <w:rsid w:val="00D008AC"/>
    <w:rsid w:val="00D01026"/>
    <w:rsid w:val="00D015EC"/>
    <w:rsid w:val="00D02B68"/>
    <w:rsid w:val="00D02C86"/>
    <w:rsid w:val="00D02D1B"/>
    <w:rsid w:val="00D03348"/>
    <w:rsid w:val="00D038DC"/>
    <w:rsid w:val="00D03FE4"/>
    <w:rsid w:val="00D04576"/>
    <w:rsid w:val="00D0530F"/>
    <w:rsid w:val="00D05536"/>
    <w:rsid w:val="00D05716"/>
    <w:rsid w:val="00D05720"/>
    <w:rsid w:val="00D05C96"/>
    <w:rsid w:val="00D05D27"/>
    <w:rsid w:val="00D0655D"/>
    <w:rsid w:val="00D0664D"/>
    <w:rsid w:val="00D075FB"/>
    <w:rsid w:val="00D07823"/>
    <w:rsid w:val="00D07A6A"/>
    <w:rsid w:val="00D07EAF"/>
    <w:rsid w:val="00D10399"/>
    <w:rsid w:val="00D10A7A"/>
    <w:rsid w:val="00D10BE7"/>
    <w:rsid w:val="00D10DE0"/>
    <w:rsid w:val="00D119F8"/>
    <w:rsid w:val="00D11E7E"/>
    <w:rsid w:val="00D12392"/>
    <w:rsid w:val="00D1242E"/>
    <w:rsid w:val="00D1258A"/>
    <w:rsid w:val="00D128DF"/>
    <w:rsid w:val="00D12EB9"/>
    <w:rsid w:val="00D136FC"/>
    <w:rsid w:val="00D138F8"/>
    <w:rsid w:val="00D1425D"/>
    <w:rsid w:val="00D15055"/>
    <w:rsid w:val="00D1545D"/>
    <w:rsid w:val="00D154EA"/>
    <w:rsid w:val="00D15F00"/>
    <w:rsid w:val="00D16734"/>
    <w:rsid w:val="00D167DA"/>
    <w:rsid w:val="00D171C9"/>
    <w:rsid w:val="00D179CC"/>
    <w:rsid w:val="00D20329"/>
    <w:rsid w:val="00D205D1"/>
    <w:rsid w:val="00D21374"/>
    <w:rsid w:val="00D21F21"/>
    <w:rsid w:val="00D22148"/>
    <w:rsid w:val="00D22218"/>
    <w:rsid w:val="00D2240E"/>
    <w:rsid w:val="00D236B2"/>
    <w:rsid w:val="00D24916"/>
    <w:rsid w:val="00D24990"/>
    <w:rsid w:val="00D24BA6"/>
    <w:rsid w:val="00D259F0"/>
    <w:rsid w:val="00D26256"/>
    <w:rsid w:val="00D2660A"/>
    <w:rsid w:val="00D26628"/>
    <w:rsid w:val="00D266C9"/>
    <w:rsid w:val="00D26B25"/>
    <w:rsid w:val="00D2708D"/>
    <w:rsid w:val="00D27241"/>
    <w:rsid w:val="00D27297"/>
    <w:rsid w:val="00D2763F"/>
    <w:rsid w:val="00D27833"/>
    <w:rsid w:val="00D27B58"/>
    <w:rsid w:val="00D27B84"/>
    <w:rsid w:val="00D306AA"/>
    <w:rsid w:val="00D3081D"/>
    <w:rsid w:val="00D30AB4"/>
    <w:rsid w:val="00D3145F"/>
    <w:rsid w:val="00D31C32"/>
    <w:rsid w:val="00D32804"/>
    <w:rsid w:val="00D32EBF"/>
    <w:rsid w:val="00D33407"/>
    <w:rsid w:val="00D33449"/>
    <w:rsid w:val="00D34068"/>
    <w:rsid w:val="00D3536E"/>
    <w:rsid w:val="00D35775"/>
    <w:rsid w:val="00D35CA3"/>
    <w:rsid w:val="00D360E1"/>
    <w:rsid w:val="00D372A6"/>
    <w:rsid w:val="00D40056"/>
    <w:rsid w:val="00D405C7"/>
    <w:rsid w:val="00D41135"/>
    <w:rsid w:val="00D415E7"/>
    <w:rsid w:val="00D416CB"/>
    <w:rsid w:val="00D417FD"/>
    <w:rsid w:val="00D421E6"/>
    <w:rsid w:val="00D424B0"/>
    <w:rsid w:val="00D42663"/>
    <w:rsid w:val="00D42699"/>
    <w:rsid w:val="00D42B6C"/>
    <w:rsid w:val="00D42F3E"/>
    <w:rsid w:val="00D431EE"/>
    <w:rsid w:val="00D4374B"/>
    <w:rsid w:val="00D43A06"/>
    <w:rsid w:val="00D44336"/>
    <w:rsid w:val="00D451A0"/>
    <w:rsid w:val="00D458CF"/>
    <w:rsid w:val="00D4600D"/>
    <w:rsid w:val="00D46B84"/>
    <w:rsid w:val="00D46F70"/>
    <w:rsid w:val="00D4716A"/>
    <w:rsid w:val="00D47AAE"/>
    <w:rsid w:val="00D47F18"/>
    <w:rsid w:val="00D50C04"/>
    <w:rsid w:val="00D50FD9"/>
    <w:rsid w:val="00D515B1"/>
    <w:rsid w:val="00D51880"/>
    <w:rsid w:val="00D51AD8"/>
    <w:rsid w:val="00D52DC7"/>
    <w:rsid w:val="00D5347D"/>
    <w:rsid w:val="00D5378B"/>
    <w:rsid w:val="00D53937"/>
    <w:rsid w:val="00D53C9C"/>
    <w:rsid w:val="00D5487B"/>
    <w:rsid w:val="00D54A1D"/>
    <w:rsid w:val="00D55579"/>
    <w:rsid w:val="00D55893"/>
    <w:rsid w:val="00D566A9"/>
    <w:rsid w:val="00D56B44"/>
    <w:rsid w:val="00D57643"/>
    <w:rsid w:val="00D576DA"/>
    <w:rsid w:val="00D578C8"/>
    <w:rsid w:val="00D6099D"/>
    <w:rsid w:val="00D616FE"/>
    <w:rsid w:val="00D620EC"/>
    <w:rsid w:val="00D63964"/>
    <w:rsid w:val="00D639A6"/>
    <w:rsid w:val="00D63ACD"/>
    <w:rsid w:val="00D63B41"/>
    <w:rsid w:val="00D63F5E"/>
    <w:rsid w:val="00D641A2"/>
    <w:rsid w:val="00D65295"/>
    <w:rsid w:val="00D65331"/>
    <w:rsid w:val="00D656FC"/>
    <w:rsid w:val="00D663BF"/>
    <w:rsid w:val="00D66515"/>
    <w:rsid w:val="00D666F6"/>
    <w:rsid w:val="00D66749"/>
    <w:rsid w:val="00D669A0"/>
    <w:rsid w:val="00D6707C"/>
    <w:rsid w:val="00D674D3"/>
    <w:rsid w:val="00D67FD1"/>
    <w:rsid w:val="00D70F8C"/>
    <w:rsid w:val="00D70FC3"/>
    <w:rsid w:val="00D71AD9"/>
    <w:rsid w:val="00D71AE2"/>
    <w:rsid w:val="00D71C40"/>
    <w:rsid w:val="00D7272F"/>
    <w:rsid w:val="00D737F9"/>
    <w:rsid w:val="00D73ECB"/>
    <w:rsid w:val="00D740AF"/>
    <w:rsid w:val="00D745DE"/>
    <w:rsid w:val="00D74D72"/>
    <w:rsid w:val="00D75446"/>
    <w:rsid w:val="00D75CCD"/>
    <w:rsid w:val="00D760DC"/>
    <w:rsid w:val="00D76110"/>
    <w:rsid w:val="00D76576"/>
    <w:rsid w:val="00D76B08"/>
    <w:rsid w:val="00D771BF"/>
    <w:rsid w:val="00D77364"/>
    <w:rsid w:val="00D77C9F"/>
    <w:rsid w:val="00D80077"/>
    <w:rsid w:val="00D80785"/>
    <w:rsid w:val="00D815C3"/>
    <w:rsid w:val="00D816D9"/>
    <w:rsid w:val="00D81EC6"/>
    <w:rsid w:val="00D82B42"/>
    <w:rsid w:val="00D8364D"/>
    <w:rsid w:val="00D836A2"/>
    <w:rsid w:val="00D83BEA"/>
    <w:rsid w:val="00D83E86"/>
    <w:rsid w:val="00D840C6"/>
    <w:rsid w:val="00D84FD9"/>
    <w:rsid w:val="00D85592"/>
    <w:rsid w:val="00D85FB7"/>
    <w:rsid w:val="00D8671D"/>
    <w:rsid w:val="00D8689F"/>
    <w:rsid w:val="00D86D60"/>
    <w:rsid w:val="00D86F20"/>
    <w:rsid w:val="00D8749C"/>
    <w:rsid w:val="00D90CC1"/>
    <w:rsid w:val="00D915A8"/>
    <w:rsid w:val="00D91F6A"/>
    <w:rsid w:val="00D92C42"/>
    <w:rsid w:val="00D92EEA"/>
    <w:rsid w:val="00D93454"/>
    <w:rsid w:val="00D935F1"/>
    <w:rsid w:val="00D93ECA"/>
    <w:rsid w:val="00D9449C"/>
    <w:rsid w:val="00D94EEE"/>
    <w:rsid w:val="00D9607B"/>
    <w:rsid w:val="00D9624D"/>
    <w:rsid w:val="00D96A5C"/>
    <w:rsid w:val="00D96E20"/>
    <w:rsid w:val="00D96EFC"/>
    <w:rsid w:val="00D9759F"/>
    <w:rsid w:val="00D97B70"/>
    <w:rsid w:val="00D97EAF"/>
    <w:rsid w:val="00DA040F"/>
    <w:rsid w:val="00DA1419"/>
    <w:rsid w:val="00DA1B3A"/>
    <w:rsid w:val="00DA1BF9"/>
    <w:rsid w:val="00DA1D2F"/>
    <w:rsid w:val="00DA23A6"/>
    <w:rsid w:val="00DA278C"/>
    <w:rsid w:val="00DA2AE5"/>
    <w:rsid w:val="00DA35F1"/>
    <w:rsid w:val="00DA368D"/>
    <w:rsid w:val="00DA386E"/>
    <w:rsid w:val="00DA3DB1"/>
    <w:rsid w:val="00DA4094"/>
    <w:rsid w:val="00DA43F1"/>
    <w:rsid w:val="00DA4B10"/>
    <w:rsid w:val="00DA77B0"/>
    <w:rsid w:val="00DA7C3E"/>
    <w:rsid w:val="00DA7D89"/>
    <w:rsid w:val="00DB0DAE"/>
    <w:rsid w:val="00DB17F4"/>
    <w:rsid w:val="00DB2405"/>
    <w:rsid w:val="00DB24BD"/>
    <w:rsid w:val="00DB250D"/>
    <w:rsid w:val="00DB2B0E"/>
    <w:rsid w:val="00DB2FD1"/>
    <w:rsid w:val="00DB3BB7"/>
    <w:rsid w:val="00DB3CE7"/>
    <w:rsid w:val="00DB4A71"/>
    <w:rsid w:val="00DB5D81"/>
    <w:rsid w:val="00DB613F"/>
    <w:rsid w:val="00DB796C"/>
    <w:rsid w:val="00DB7B10"/>
    <w:rsid w:val="00DB7BA3"/>
    <w:rsid w:val="00DB7C4C"/>
    <w:rsid w:val="00DB7D7F"/>
    <w:rsid w:val="00DB7E8A"/>
    <w:rsid w:val="00DC0056"/>
    <w:rsid w:val="00DC0891"/>
    <w:rsid w:val="00DC0E07"/>
    <w:rsid w:val="00DC0E42"/>
    <w:rsid w:val="00DC1771"/>
    <w:rsid w:val="00DC1C2D"/>
    <w:rsid w:val="00DC2384"/>
    <w:rsid w:val="00DC272D"/>
    <w:rsid w:val="00DC2D4C"/>
    <w:rsid w:val="00DC3679"/>
    <w:rsid w:val="00DC3940"/>
    <w:rsid w:val="00DC4D78"/>
    <w:rsid w:val="00DC5214"/>
    <w:rsid w:val="00DC52CE"/>
    <w:rsid w:val="00DC5E1E"/>
    <w:rsid w:val="00DC5F90"/>
    <w:rsid w:val="00DC6307"/>
    <w:rsid w:val="00DC7C95"/>
    <w:rsid w:val="00DC7FA7"/>
    <w:rsid w:val="00DD0894"/>
    <w:rsid w:val="00DD0D37"/>
    <w:rsid w:val="00DD1269"/>
    <w:rsid w:val="00DD18C5"/>
    <w:rsid w:val="00DD1B41"/>
    <w:rsid w:val="00DD1CC0"/>
    <w:rsid w:val="00DD1CCC"/>
    <w:rsid w:val="00DD2202"/>
    <w:rsid w:val="00DD311D"/>
    <w:rsid w:val="00DD441D"/>
    <w:rsid w:val="00DD4F03"/>
    <w:rsid w:val="00DD5526"/>
    <w:rsid w:val="00DD5763"/>
    <w:rsid w:val="00DD5A07"/>
    <w:rsid w:val="00DD69DA"/>
    <w:rsid w:val="00DD7604"/>
    <w:rsid w:val="00DE0A93"/>
    <w:rsid w:val="00DE1A9E"/>
    <w:rsid w:val="00DE2DDB"/>
    <w:rsid w:val="00DE334B"/>
    <w:rsid w:val="00DE3766"/>
    <w:rsid w:val="00DE3E0A"/>
    <w:rsid w:val="00DE4A91"/>
    <w:rsid w:val="00DE4BBE"/>
    <w:rsid w:val="00DE5B22"/>
    <w:rsid w:val="00DE7839"/>
    <w:rsid w:val="00DF00E0"/>
    <w:rsid w:val="00DF0302"/>
    <w:rsid w:val="00DF036E"/>
    <w:rsid w:val="00DF12CE"/>
    <w:rsid w:val="00DF2159"/>
    <w:rsid w:val="00DF2600"/>
    <w:rsid w:val="00DF268F"/>
    <w:rsid w:val="00DF26AA"/>
    <w:rsid w:val="00DF28C4"/>
    <w:rsid w:val="00DF4373"/>
    <w:rsid w:val="00DF4F8B"/>
    <w:rsid w:val="00DF5488"/>
    <w:rsid w:val="00DF595D"/>
    <w:rsid w:val="00DF5D3A"/>
    <w:rsid w:val="00DF6948"/>
    <w:rsid w:val="00DF6CBD"/>
    <w:rsid w:val="00DF6E40"/>
    <w:rsid w:val="00DF6FC1"/>
    <w:rsid w:val="00DF779A"/>
    <w:rsid w:val="00DF7DDA"/>
    <w:rsid w:val="00E008B0"/>
    <w:rsid w:val="00E00D1A"/>
    <w:rsid w:val="00E01632"/>
    <w:rsid w:val="00E01F60"/>
    <w:rsid w:val="00E01FF8"/>
    <w:rsid w:val="00E02C69"/>
    <w:rsid w:val="00E034ED"/>
    <w:rsid w:val="00E03594"/>
    <w:rsid w:val="00E042FB"/>
    <w:rsid w:val="00E04963"/>
    <w:rsid w:val="00E0590F"/>
    <w:rsid w:val="00E05C39"/>
    <w:rsid w:val="00E069C6"/>
    <w:rsid w:val="00E06B9F"/>
    <w:rsid w:val="00E073B1"/>
    <w:rsid w:val="00E07617"/>
    <w:rsid w:val="00E07782"/>
    <w:rsid w:val="00E07FF7"/>
    <w:rsid w:val="00E1001B"/>
    <w:rsid w:val="00E1004F"/>
    <w:rsid w:val="00E101D9"/>
    <w:rsid w:val="00E10704"/>
    <w:rsid w:val="00E10A16"/>
    <w:rsid w:val="00E11FEC"/>
    <w:rsid w:val="00E1306B"/>
    <w:rsid w:val="00E13504"/>
    <w:rsid w:val="00E136E9"/>
    <w:rsid w:val="00E13D28"/>
    <w:rsid w:val="00E142BE"/>
    <w:rsid w:val="00E144CD"/>
    <w:rsid w:val="00E14C39"/>
    <w:rsid w:val="00E15202"/>
    <w:rsid w:val="00E17408"/>
    <w:rsid w:val="00E20A02"/>
    <w:rsid w:val="00E20D49"/>
    <w:rsid w:val="00E21D0C"/>
    <w:rsid w:val="00E21DD3"/>
    <w:rsid w:val="00E22173"/>
    <w:rsid w:val="00E22322"/>
    <w:rsid w:val="00E22767"/>
    <w:rsid w:val="00E234BE"/>
    <w:rsid w:val="00E23BAE"/>
    <w:rsid w:val="00E23CFA"/>
    <w:rsid w:val="00E24545"/>
    <w:rsid w:val="00E250E3"/>
    <w:rsid w:val="00E25D89"/>
    <w:rsid w:val="00E2613B"/>
    <w:rsid w:val="00E2651D"/>
    <w:rsid w:val="00E26FC2"/>
    <w:rsid w:val="00E27B89"/>
    <w:rsid w:val="00E30CED"/>
    <w:rsid w:val="00E30FB3"/>
    <w:rsid w:val="00E32C07"/>
    <w:rsid w:val="00E33548"/>
    <w:rsid w:val="00E3407C"/>
    <w:rsid w:val="00E355F8"/>
    <w:rsid w:val="00E35E15"/>
    <w:rsid w:val="00E360C9"/>
    <w:rsid w:val="00E3619A"/>
    <w:rsid w:val="00E366CC"/>
    <w:rsid w:val="00E36A56"/>
    <w:rsid w:val="00E37064"/>
    <w:rsid w:val="00E37123"/>
    <w:rsid w:val="00E373CD"/>
    <w:rsid w:val="00E401C9"/>
    <w:rsid w:val="00E40AD2"/>
    <w:rsid w:val="00E4148C"/>
    <w:rsid w:val="00E4160E"/>
    <w:rsid w:val="00E425AF"/>
    <w:rsid w:val="00E43CCD"/>
    <w:rsid w:val="00E44F5D"/>
    <w:rsid w:val="00E45399"/>
    <w:rsid w:val="00E466FB"/>
    <w:rsid w:val="00E50128"/>
    <w:rsid w:val="00E50584"/>
    <w:rsid w:val="00E509E3"/>
    <w:rsid w:val="00E50EA1"/>
    <w:rsid w:val="00E50EF8"/>
    <w:rsid w:val="00E511ED"/>
    <w:rsid w:val="00E51624"/>
    <w:rsid w:val="00E51B83"/>
    <w:rsid w:val="00E51E62"/>
    <w:rsid w:val="00E5227C"/>
    <w:rsid w:val="00E52B1A"/>
    <w:rsid w:val="00E53A28"/>
    <w:rsid w:val="00E53BF8"/>
    <w:rsid w:val="00E542DC"/>
    <w:rsid w:val="00E54300"/>
    <w:rsid w:val="00E5478A"/>
    <w:rsid w:val="00E54984"/>
    <w:rsid w:val="00E549F2"/>
    <w:rsid w:val="00E54DE8"/>
    <w:rsid w:val="00E55D32"/>
    <w:rsid w:val="00E55F6B"/>
    <w:rsid w:val="00E565F4"/>
    <w:rsid w:val="00E56F0C"/>
    <w:rsid w:val="00E576B3"/>
    <w:rsid w:val="00E57CE3"/>
    <w:rsid w:val="00E60632"/>
    <w:rsid w:val="00E60FC8"/>
    <w:rsid w:val="00E61CFC"/>
    <w:rsid w:val="00E61F37"/>
    <w:rsid w:val="00E6216A"/>
    <w:rsid w:val="00E622C8"/>
    <w:rsid w:val="00E62AC8"/>
    <w:rsid w:val="00E63A25"/>
    <w:rsid w:val="00E63B1B"/>
    <w:rsid w:val="00E63B29"/>
    <w:rsid w:val="00E6451E"/>
    <w:rsid w:val="00E64996"/>
    <w:rsid w:val="00E64D9B"/>
    <w:rsid w:val="00E657FB"/>
    <w:rsid w:val="00E65986"/>
    <w:rsid w:val="00E65A6A"/>
    <w:rsid w:val="00E65AAE"/>
    <w:rsid w:val="00E65EA0"/>
    <w:rsid w:val="00E65FC3"/>
    <w:rsid w:val="00E66D9B"/>
    <w:rsid w:val="00E67622"/>
    <w:rsid w:val="00E67875"/>
    <w:rsid w:val="00E67FB6"/>
    <w:rsid w:val="00E70494"/>
    <w:rsid w:val="00E705A9"/>
    <w:rsid w:val="00E70DDA"/>
    <w:rsid w:val="00E7141C"/>
    <w:rsid w:val="00E71959"/>
    <w:rsid w:val="00E72865"/>
    <w:rsid w:val="00E73A96"/>
    <w:rsid w:val="00E73D35"/>
    <w:rsid w:val="00E742D2"/>
    <w:rsid w:val="00E7437E"/>
    <w:rsid w:val="00E748B4"/>
    <w:rsid w:val="00E74A1C"/>
    <w:rsid w:val="00E74BF5"/>
    <w:rsid w:val="00E753BB"/>
    <w:rsid w:val="00E753EE"/>
    <w:rsid w:val="00E7575A"/>
    <w:rsid w:val="00E76894"/>
    <w:rsid w:val="00E769EB"/>
    <w:rsid w:val="00E76D7B"/>
    <w:rsid w:val="00E775DA"/>
    <w:rsid w:val="00E801DA"/>
    <w:rsid w:val="00E80E01"/>
    <w:rsid w:val="00E81A12"/>
    <w:rsid w:val="00E8273D"/>
    <w:rsid w:val="00E833F7"/>
    <w:rsid w:val="00E8391D"/>
    <w:rsid w:val="00E83D89"/>
    <w:rsid w:val="00E83FE6"/>
    <w:rsid w:val="00E843C8"/>
    <w:rsid w:val="00E85758"/>
    <w:rsid w:val="00E85CFE"/>
    <w:rsid w:val="00E86244"/>
    <w:rsid w:val="00E863D5"/>
    <w:rsid w:val="00E86C0A"/>
    <w:rsid w:val="00E86C9C"/>
    <w:rsid w:val="00E86DB7"/>
    <w:rsid w:val="00E8726A"/>
    <w:rsid w:val="00E87746"/>
    <w:rsid w:val="00E8791E"/>
    <w:rsid w:val="00E905EA"/>
    <w:rsid w:val="00E91460"/>
    <w:rsid w:val="00E91497"/>
    <w:rsid w:val="00E91572"/>
    <w:rsid w:val="00E9173D"/>
    <w:rsid w:val="00E91CD3"/>
    <w:rsid w:val="00E91F2A"/>
    <w:rsid w:val="00E932E8"/>
    <w:rsid w:val="00E936D0"/>
    <w:rsid w:val="00E94650"/>
    <w:rsid w:val="00E94FD9"/>
    <w:rsid w:val="00E95A5B"/>
    <w:rsid w:val="00E961C4"/>
    <w:rsid w:val="00E96C2F"/>
    <w:rsid w:val="00E96CD3"/>
    <w:rsid w:val="00E97374"/>
    <w:rsid w:val="00E97A8F"/>
    <w:rsid w:val="00E97E4A"/>
    <w:rsid w:val="00EA017F"/>
    <w:rsid w:val="00EA09A7"/>
    <w:rsid w:val="00EA0F35"/>
    <w:rsid w:val="00EA11EE"/>
    <w:rsid w:val="00EA2803"/>
    <w:rsid w:val="00EA2BC4"/>
    <w:rsid w:val="00EA2E7C"/>
    <w:rsid w:val="00EA45D2"/>
    <w:rsid w:val="00EA4AD1"/>
    <w:rsid w:val="00EA4B15"/>
    <w:rsid w:val="00EA54CC"/>
    <w:rsid w:val="00EA5509"/>
    <w:rsid w:val="00EA7450"/>
    <w:rsid w:val="00EB00DE"/>
    <w:rsid w:val="00EB02BE"/>
    <w:rsid w:val="00EB11A7"/>
    <w:rsid w:val="00EB1812"/>
    <w:rsid w:val="00EB218C"/>
    <w:rsid w:val="00EB3205"/>
    <w:rsid w:val="00EB35F5"/>
    <w:rsid w:val="00EB3BCC"/>
    <w:rsid w:val="00EB3CF6"/>
    <w:rsid w:val="00EB4D72"/>
    <w:rsid w:val="00EB4F8C"/>
    <w:rsid w:val="00EB505B"/>
    <w:rsid w:val="00EB54E3"/>
    <w:rsid w:val="00EB6B80"/>
    <w:rsid w:val="00EB7355"/>
    <w:rsid w:val="00EB739F"/>
    <w:rsid w:val="00EB757A"/>
    <w:rsid w:val="00EC0385"/>
    <w:rsid w:val="00EC0683"/>
    <w:rsid w:val="00EC07DD"/>
    <w:rsid w:val="00EC0FDC"/>
    <w:rsid w:val="00EC17CE"/>
    <w:rsid w:val="00EC2565"/>
    <w:rsid w:val="00EC28CE"/>
    <w:rsid w:val="00EC332A"/>
    <w:rsid w:val="00EC3481"/>
    <w:rsid w:val="00EC36BF"/>
    <w:rsid w:val="00EC3CDE"/>
    <w:rsid w:val="00EC3D03"/>
    <w:rsid w:val="00EC481D"/>
    <w:rsid w:val="00EC5D80"/>
    <w:rsid w:val="00EC619D"/>
    <w:rsid w:val="00EC6C5D"/>
    <w:rsid w:val="00EC758B"/>
    <w:rsid w:val="00EC7833"/>
    <w:rsid w:val="00EC7B02"/>
    <w:rsid w:val="00ED0976"/>
    <w:rsid w:val="00ED0A56"/>
    <w:rsid w:val="00ED0B5F"/>
    <w:rsid w:val="00ED101E"/>
    <w:rsid w:val="00ED201C"/>
    <w:rsid w:val="00ED2401"/>
    <w:rsid w:val="00ED32BA"/>
    <w:rsid w:val="00ED4949"/>
    <w:rsid w:val="00ED4A1C"/>
    <w:rsid w:val="00ED5699"/>
    <w:rsid w:val="00ED5A3B"/>
    <w:rsid w:val="00ED67F9"/>
    <w:rsid w:val="00ED736B"/>
    <w:rsid w:val="00ED75FE"/>
    <w:rsid w:val="00ED7B0C"/>
    <w:rsid w:val="00EE04C0"/>
    <w:rsid w:val="00EE0FE4"/>
    <w:rsid w:val="00EE11ED"/>
    <w:rsid w:val="00EE1C6B"/>
    <w:rsid w:val="00EE2465"/>
    <w:rsid w:val="00EE28F1"/>
    <w:rsid w:val="00EE3654"/>
    <w:rsid w:val="00EE3708"/>
    <w:rsid w:val="00EE3C9D"/>
    <w:rsid w:val="00EE43CE"/>
    <w:rsid w:val="00EE4DD0"/>
    <w:rsid w:val="00EE4E3C"/>
    <w:rsid w:val="00EE531A"/>
    <w:rsid w:val="00EE5CE1"/>
    <w:rsid w:val="00EE5D69"/>
    <w:rsid w:val="00EE673B"/>
    <w:rsid w:val="00EE677D"/>
    <w:rsid w:val="00EE6AF2"/>
    <w:rsid w:val="00EF006B"/>
    <w:rsid w:val="00EF0286"/>
    <w:rsid w:val="00EF0735"/>
    <w:rsid w:val="00EF14BD"/>
    <w:rsid w:val="00EF16B0"/>
    <w:rsid w:val="00EF291E"/>
    <w:rsid w:val="00EF4092"/>
    <w:rsid w:val="00EF4152"/>
    <w:rsid w:val="00EF4924"/>
    <w:rsid w:val="00EF4AEC"/>
    <w:rsid w:val="00EF5697"/>
    <w:rsid w:val="00EF572D"/>
    <w:rsid w:val="00EF65F6"/>
    <w:rsid w:val="00EF6B4C"/>
    <w:rsid w:val="00EF76BE"/>
    <w:rsid w:val="00EF7719"/>
    <w:rsid w:val="00EF772F"/>
    <w:rsid w:val="00EF7B2E"/>
    <w:rsid w:val="00F008A7"/>
    <w:rsid w:val="00F013E9"/>
    <w:rsid w:val="00F01687"/>
    <w:rsid w:val="00F01BA0"/>
    <w:rsid w:val="00F02C23"/>
    <w:rsid w:val="00F02F30"/>
    <w:rsid w:val="00F03262"/>
    <w:rsid w:val="00F03A50"/>
    <w:rsid w:val="00F03BED"/>
    <w:rsid w:val="00F04E13"/>
    <w:rsid w:val="00F04FF9"/>
    <w:rsid w:val="00F05BB1"/>
    <w:rsid w:val="00F05F78"/>
    <w:rsid w:val="00F060A3"/>
    <w:rsid w:val="00F07003"/>
    <w:rsid w:val="00F07F21"/>
    <w:rsid w:val="00F12715"/>
    <w:rsid w:val="00F127A1"/>
    <w:rsid w:val="00F128B9"/>
    <w:rsid w:val="00F1319B"/>
    <w:rsid w:val="00F132A2"/>
    <w:rsid w:val="00F1381B"/>
    <w:rsid w:val="00F1415B"/>
    <w:rsid w:val="00F1467A"/>
    <w:rsid w:val="00F14B6E"/>
    <w:rsid w:val="00F152AE"/>
    <w:rsid w:val="00F155C3"/>
    <w:rsid w:val="00F15B36"/>
    <w:rsid w:val="00F163D7"/>
    <w:rsid w:val="00F16912"/>
    <w:rsid w:val="00F1794E"/>
    <w:rsid w:val="00F20556"/>
    <w:rsid w:val="00F20612"/>
    <w:rsid w:val="00F208E0"/>
    <w:rsid w:val="00F20AAB"/>
    <w:rsid w:val="00F21431"/>
    <w:rsid w:val="00F222ED"/>
    <w:rsid w:val="00F22AF0"/>
    <w:rsid w:val="00F22B74"/>
    <w:rsid w:val="00F230CC"/>
    <w:rsid w:val="00F2326E"/>
    <w:rsid w:val="00F23CF4"/>
    <w:rsid w:val="00F2414D"/>
    <w:rsid w:val="00F245B8"/>
    <w:rsid w:val="00F246BE"/>
    <w:rsid w:val="00F24974"/>
    <w:rsid w:val="00F266D6"/>
    <w:rsid w:val="00F308FD"/>
    <w:rsid w:val="00F3097A"/>
    <w:rsid w:val="00F30ED5"/>
    <w:rsid w:val="00F3197F"/>
    <w:rsid w:val="00F33F9E"/>
    <w:rsid w:val="00F341AD"/>
    <w:rsid w:val="00F34869"/>
    <w:rsid w:val="00F34B1A"/>
    <w:rsid w:val="00F34BD2"/>
    <w:rsid w:val="00F35DA5"/>
    <w:rsid w:val="00F36103"/>
    <w:rsid w:val="00F361A6"/>
    <w:rsid w:val="00F361D2"/>
    <w:rsid w:val="00F3630D"/>
    <w:rsid w:val="00F36AFC"/>
    <w:rsid w:val="00F36C8D"/>
    <w:rsid w:val="00F36C97"/>
    <w:rsid w:val="00F372CB"/>
    <w:rsid w:val="00F37915"/>
    <w:rsid w:val="00F400CB"/>
    <w:rsid w:val="00F40B65"/>
    <w:rsid w:val="00F41917"/>
    <w:rsid w:val="00F42169"/>
    <w:rsid w:val="00F422F3"/>
    <w:rsid w:val="00F42330"/>
    <w:rsid w:val="00F4257D"/>
    <w:rsid w:val="00F4360B"/>
    <w:rsid w:val="00F43867"/>
    <w:rsid w:val="00F43895"/>
    <w:rsid w:val="00F43EF7"/>
    <w:rsid w:val="00F4524E"/>
    <w:rsid w:val="00F45C15"/>
    <w:rsid w:val="00F4624F"/>
    <w:rsid w:val="00F465FD"/>
    <w:rsid w:val="00F46D10"/>
    <w:rsid w:val="00F47308"/>
    <w:rsid w:val="00F5056B"/>
    <w:rsid w:val="00F50891"/>
    <w:rsid w:val="00F51AF3"/>
    <w:rsid w:val="00F51BA0"/>
    <w:rsid w:val="00F51F7B"/>
    <w:rsid w:val="00F520EA"/>
    <w:rsid w:val="00F53D06"/>
    <w:rsid w:val="00F56081"/>
    <w:rsid w:val="00F561CB"/>
    <w:rsid w:val="00F56B7F"/>
    <w:rsid w:val="00F572F9"/>
    <w:rsid w:val="00F5732E"/>
    <w:rsid w:val="00F57420"/>
    <w:rsid w:val="00F575F7"/>
    <w:rsid w:val="00F6113F"/>
    <w:rsid w:val="00F62205"/>
    <w:rsid w:val="00F63330"/>
    <w:rsid w:val="00F63467"/>
    <w:rsid w:val="00F643B1"/>
    <w:rsid w:val="00F64FC2"/>
    <w:rsid w:val="00F6504E"/>
    <w:rsid w:val="00F653C1"/>
    <w:rsid w:val="00F6629C"/>
    <w:rsid w:val="00F668D7"/>
    <w:rsid w:val="00F66FD4"/>
    <w:rsid w:val="00F67000"/>
    <w:rsid w:val="00F670E8"/>
    <w:rsid w:val="00F701C2"/>
    <w:rsid w:val="00F712DB"/>
    <w:rsid w:val="00F71E18"/>
    <w:rsid w:val="00F722B1"/>
    <w:rsid w:val="00F72834"/>
    <w:rsid w:val="00F72D38"/>
    <w:rsid w:val="00F7317E"/>
    <w:rsid w:val="00F73A10"/>
    <w:rsid w:val="00F743A7"/>
    <w:rsid w:val="00F743BA"/>
    <w:rsid w:val="00F7472B"/>
    <w:rsid w:val="00F74AB8"/>
    <w:rsid w:val="00F74CFD"/>
    <w:rsid w:val="00F759AB"/>
    <w:rsid w:val="00F759C3"/>
    <w:rsid w:val="00F766C9"/>
    <w:rsid w:val="00F766CA"/>
    <w:rsid w:val="00F77A36"/>
    <w:rsid w:val="00F802B4"/>
    <w:rsid w:val="00F80A39"/>
    <w:rsid w:val="00F80C5D"/>
    <w:rsid w:val="00F80FF5"/>
    <w:rsid w:val="00F81094"/>
    <w:rsid w:val="00F819CD"/>
    <w:rsid w:val="00F81C40"/>
    <w:rsid w:val="00F83256"/>
    <w:rsid w:val="00F837BA"/>
    <w:rsid w:val="00F83D8A"/>
    <w:rsid w:val="00F8492C"/>
    <w:rsid w:val="00F84D00"/>
    <w:rsid w:val="00F8594A"/>
    <w:rsid w:val="00F85A6C"/>
    <w:rsid w:val="00F85D09"/>
    <w:rsid w:val="00F862E2"/>
    <w:rsid w:val="00F87222"/>
    <w:rsid w:val="00F87DA7"/>
    <w:rsid w:val="00F87DC0"/>
    <w:rsid w:val="00F90624"/>
    <w:rsid w:val="00F90F80"/>
    <w:rsid w:val="00F9101E"/>
    <w:rsid w:val="00F916F7"/>
    <w:rsid w:val="00F91977"/>
    <w:rsid w:val="00F91B21"/>
    <w:rsid w:val="00F91B6A"/>
    <w:rsid w:val="00F91C13"/>
    <w:rsid w:val="00F91D27"/>
    <w:rsid w:val="00F9202E"/>
    <w:rsid w:val="00F92C4C"/>
    <w:rsid w:val="00F94654"/>
    <w:rsid w:val="00F949B0"/>
    <w:rsid w:val="00F95071"/>
    <w:rsid w:val="00F95618"/>
    <w:rsid w:val="00F9575B"/>
    <w:rsid w:val="00F9593F"/>
    <w:rsid w:val="00F9692A"/>
    <w:rsid w:val="00F96B63"/>
    <w:rsid w:val="00F971F3"/>
    <w:rsid w:val="00F973A5"/>
    <w:rsid w:val="00FA1C27"/>
    <w:rsid w:val="00FA1F06"/>
    <w:rsid w:val="00FA235F"/>
    <w:rsid w:val="00FA24BE"/>
    <w:rsid w:val="00FA2560"/>
    <w:rsid w:val="00FA308F"/>
    <w:rsid w:val="00FA32A8"/>
    <w:rsid w:val="00FA4068"/>
    <w:rsid w:val="00FA42A8"/>
    <w:rsid w:val="00FA4353"/>
    <w:rsid w:val="00FA49F7"/>
    <w:rsid w:val="00FA5287"/>
    <w:rsid w:val="00FA6E5A"/>
    <w:rsid w:val="00FA7265"/>
    <w:rsid w:val="00FB098F"/>
    <w:rsid w:val="00FB0ACF"/>
    <w:rsid w:val="00FB1428"/>
    <w:rsid w:val="00FB1786"/>
    <w:rsid w:val="00FB1A01"/>
    <w:rsid w:val="00FB1FE1"/>
    <w:rsid w:val="00FB23BD"/>
    <w:rsid w:val="00FB2B59"/>
    <w:rsid w:val="00FB3744"/>
    <w:rsid w:val="00FB39D6"/>
    <w:rsid w:val="00FB3AFF"/>
    <w:rsid w:val="00FB3B8C"/>
    <w:rsid w:val="00FB3BE7"/>
    <w:rsid w:val="00FB3C69"/>
    <w:rsid w:val="00FB3D15"/>
    <w:rsid w:val="00FB42D1"/>
    <w:rsid w:val="00FB42E9"/>
    <w:rsid w:val="00FB48AF"/>
    <w:rsid w:val="00FB4B02"/>
    <w:rsid w:val="00FB4B61"/>
    <w:rsid w:val="00FB4DFA"/>
    <w:rsid w:val="00FB5107"/>
    <w:rsid w:val="00FB51D3"/>
    <w:rsid w:val="00FB54CC"/>
    <w:rsid w:val="00FB5A81"/>
    <w:rsid w:val="00FB62A7"/>
    <w:rsid w:val="00FB6907"/>
    <w:rsid w:val="00FB7758"/>
    <w:rsid w:val="00FB77BF"/>
    <w:rsid w:val="00FB7E75"/>
    <w:rsid w:val="00FC0385"/>
    <w:rsid w:val="00FC0E1D"/>
    <w:rsid w:val="00FC11D7"/>
    <w:rsid w:val="00FC163F"/>
    <w:rsid w:val="00FC1734"/>
    <w:rsid w:val="00FC364A"/>
    <w:rsid w:val="00FC58AA"/>
    <w:rsid w:val="00FC59AD"/>
    <w:rsid w:val="00FC60B3"/>
    <w:rsid w:val="00FC620E"/>
    <w:rsid w:val="00FC62D1"/>
    <w:rsid w:val="00FC6465"/>
    <w:rsid w:val="00FC69E3"/>
    <w:rsid w:val="00FC73DF"/>
    <w:rsid w:val="00FC772B"/>
    <w:rsid w:val="00FC78EC"/>
    <w:rsid w:val="00FD00F2"/>
    <w:rsid w:val="00FD0143"/>
    <w:rsid w:val="00FD0222"/>
    <w:rsid w:val="00FD032C"/>
    <w:rsid w:val="00FD09A1"/>
    <w:rsid w:val="00FD0C37"/>
    <w:rsid w:val="00FD0E7C"/>
    <w:rsid w:val="00FD1005"/>
    <w:rsid w:val="00FD1198"/>
    <w:rsid w:val="00FD28D4"/>
    <w:rsid w:val="00FD30AD"/>
    <w:rsid w:val="00FD34DD"/>
    <w:rsid w:val="00FD3503"/>
    <w:rsid w:val="00FD3530"/>
    <w:rsid w:val="00FD35B7"/>
    <w:rsid w:val="00FD38AD"/>
    <w:rsid w:val="00FD39AD"/>
    <w:rsid w:val="00FD3A6E"/>
    <w:rsid w:val="00FD3EFD"/>
    <w:rsid w:val="00FD4343"/>
    <w:rsid w:val="00FD490D"/>
    <w:rsid w:val="00FD49F6"/>
    <w:rsid w:val="00FD6688"/>
    <w:rsid w:val="00FD66D9"/>
    <w:rsid w:val="00FD6F31"/>
    <w:rsid w:val="00FD7307"/>
    <w:rsid w:val="00FD7991"/>
    <w:rsid w:val="00FD7E9E"/>
    <w:rsid w:val="00FE0EB1"/>
    <w:rsid w:val="00FE0F3E"/>
    <w:rsid w:val="00FE23A2"/>
    <w:rsid w:val="00FE29B4"/>
    <w:rsid w:val="00FE2AC7"/>
    <w:rsid w:val="00FE2D87"/>
    <w:rsid w:val="00FE34C3"/>
    <w:rsid w:val="00FE34E4"/>
    <w:rsid w:val="00FE3B15"/>
    <w:rsid w:val="00FE4386"/>
    <w:rsid w:val="00FE4887"/>
    <w:rsid w:val="00FE4B66"/>
    <w:rsid w:val="00FE4BFE"/>
    <w:rsid w:val="00FE4C1B"/>
    <w:rsid w:val="00FE4C62"/>
    <w:rsid w:val="00FE4CA4"/>
    <w:rsid w:val="00FE52C7"/>
    <w:rsid w:val="00FE5AFD"/>
    <w:rsid w:val="00FE617F"/>
    <w:rsid w:val="00FE66E6"/>
    <w:rsid w:val="00FE6D6C"/>
    <w:rsid w:val="00FE77B9"/>
    <w:rsid w:val="00FF02BE"/>
    <w:rsid w:val="00FF06AF"/>
    <w:rsid w:val="00FF1625"/>
    <w:rsid w:val="00FF35D5"/>
    <w:rsid w:val="00FF457D"/>
    <w:rsid w:val="00FF4829"/>
    <w:rsid w:val="00FF4998"/>
    <w:rsid w:val="00FF4E2D"/>
    <w:rsid w:val="00FF5D71"/>
    <w:rsid w:val="00FF5F2A"/>
    <w:rsid w:val="00FF6BFD"/>
    <w:rsid w:val="00FF72BD"/>
    <w:rsid w:val="00FF76A4"/>
    <w:rsid w:val="00FF7B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5EFE7954"/>
  <w15:docId w15:val="{70D5A3A5-383F-4368-B96E-0BCFA4EE9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90B37"/>
  </w:style>
  <w:style w:type="paragraph" w:styleId="Nagwek1">
    <w:name w:val="heading 1"/>
    <w:basedOn w:val="Normalny"/>
    <w:next w:val="Normalny"/>
    <w:link w:val="Nagwek1Znak"/>
    <w:autoRedefine/>
    <w:uiPriority w:val="9"/>
    <w:qFormat/>
    <w:rsid w:val="002532C8"/>
    <w:pPr>
      <w:keepNext/>
      <w:keepLines/>
      <w:spacing w:before="300" w:after="100" w:line="480" w:lineRule="auto"/>
      <w:outlineLvl w:val="0"/>
    </w:pPr>
    <w:rPr>
      <w:rFonts w:ascii="Arial" w:eastAsiaTheme="majorEastAsia" w:hAnsi="Arial" w:cs="Arial"/>
      <w:b/>
      <w:bCs/>
      <w:color w:val="365F91" w:themeColor="accent1" w:themeShade="BF"/>
    </w:rPr>
  </w:style>
  <w:style w:type="paragraph" w:styleId="Nagwek2">
    <w:name w:val="heading 2"/>
    <w:basedOn w:val="Normalny"/>
    <w:next w:val="Normalny"/>
    <w:link w:val="Nagwek2Znak"/>
    <w:uiPriority w:val="9"/>
    <w:unhideWhenUsed/>
    <w:qFormat/>
    <w:rsid w:val="00A5342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semiHidden/>
    <w:unhideWhenUsed/>
    <w:qFormat/>
    <w:rsid w:val="0099639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90DA8"/>
    <w:pPr>
      <w:ind w:left="720"/>
      <w:contextualSpacing/>
    </w:pPr>
  </w:style>
  <w:style w:type="character" w:styleId="Hipercze">
    <w:name w:val="Hyperlink"/>
    <w:basedOn w:val="Domylnaczcionkaakapitu"/>
    <w:uiPriority w:val="99"/>
    <w:unhideWhenUsed/>
    <w:rsid w:val="008840D5"/>
    <w:rPr>
      <w:color w:val="0000FF" w:themeColor="hyperlink"/>
      <w:u w:val="single"/>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unhideWhenUsed/>
    <w:qFormat/>
    <w:rsid w:val="002F734E"/>
    <w:pPr>
      <w:spacing w:after="0" w:line="240" w:lineRule="auto"/>
    </w:pPr>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2F734E"/>
    <w:rPr>
      <w:sz w:val="20"/>
      <w:szCs w:val="20"/>
    </w:rPr>
  </w:style>
  <w:style w:type="paragraph" w:styleId="Tekstkomentarza">
    <w:name w:val="annotation text"/>
    <w:aliases w:val=" Znak"/>
    <w:basedOn w:val="Normalny"/>
    <w:link w:val="TekstkomentarzaZnak"/>
    <w:uiPriority w:val="99"/>
    <w:unhideWhenUsed/>
    <w:rsid w:val="002F734E"/>
    <w:pPr>
      <w:spacing w:line="240" w:lineRule="auto"/>
    </w:pPr>
    <w:rPr>
      <w:sz w:val="20"/>
      <w:szCs w:val="20"/>
    </w:rPr>
  </w:style>
  <w:style w:type="character" w:customStyle="1" w:styleId="TekstkomentarzaZnak">
    <w:name w:val="Tekst komentarza Znak"/>
    <w:aliases w:val=" Znak Znak"/>
    <w:basedOn w:val="Domylnaczcionkaakapitu"/>
    <w:link w:val="Tekstkomentarza"/>
    <w:uiPriority w:val="99"/>
    <w:rsid w:val="002F734E"/>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rsid w:val="002F734E"/>
    <w:rPr>
      <w:rFonts w:ascii="Arial" w:hAnsi="Arial" w:cs="Times New Roman"/>
      <w:sz w:val="16"/>
      <w:shd w:val="clear" w:color="auto" w:fill="auto"/>
      <w:vertAlign w:val="superscript"/>
    </w:rPr>
  </w:style>
  <w:style w:type="character" w:styleId="Odwoaniedokomentarza">
    <w:name w:val="annotation reference"/>
    <w:basedOn w:val="Domylnaczcionkaakapitu"/>
    <w:uiPriority w:val="99"/>
    <w:qFormat/>
    <w:rsid w:val="002F734E"/>
    <w:rPr>
      <w:rFonts w:cs="Times New Roman"/>
      <w:sz w:val="16"/>
    </w:rPr>
  </w:style>
  <w:style w:type="paragraph" w:styleId="Tekstdymka">
    <w:name w:val="Balloon Text"/>
    <w:basedOn w:val="Normalny"/>
    <w:link w:val="TekstdymkaZnak"/>
    <w:uiPriority w:val="99"/>
    <w:semiHidden/>
    <w:unhideWhenUsed/>
    <w:rsid w:val="002F734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F734E"/>
    <w:rPr>
      <w:rFonts w:ascii="Tahoma" w:hAnsi="Tahoma" w:cs="Tahoma"/>
      <w:sz w:val="16"/>
      <w:szCs w:val="16"/>
    </w:rPr>
  </w:style>
  <w:style w:type="paragraph" w:styleId="Nagwek">
    <w:name w:val="header"/>
    <w:basedOn w:val="Normalny"/>
    <w:link w:val="NagwekZnak"/>
    <w:uiPriority w:val="99"/>
    <w:unhideWhenUsed/>
    <w:rsid w:val="008B32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B323B"/>
  </w:style>
  <w:style w:type="paragraph" w:styleId="Stopka">
    <w:name w:val="footer"/>
    <w:basedOn w:val="Normalny"/>
    <w:link w:val="StopkaZnak"/>
    <w:uiPriority w:val="99"/>
    <w:unhideWhenUsed/>
    <w:rsid w:val="008B32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323B"/>
  </w:style>
  <w:style w:type="paragraph" w:styleId="Bezodstpw">
    <w:name w:val="No Spacing"/>
    <w:uiPriority w:val="99"/>
    <w:qFormat/>
    <w:rsid w:val="00B828DF"/>
    <w:pPr>
      <w:spacing w:before="100" w:after="0" w:line="240" w:lineRule="auto"/>
    </w:pPr>
    <w:rPr>
      <w:rFonts w:ascii="Calibri" w:eastAsia="Times New Roman"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142337"/>
    <w:rPr>
      <w:b/>
      <w:bCs/>
    </w:rPr>
  </w:style>
  <w:style w:type="character" w:customStyle="1" w:styleId="TematkomentarzaZnak">
    <w:name w:val="Temat komentarza Znak"/>
    <w:basedOn w:val="TekstkomentarzaZnak"/>
    <w:link w:val="Tematkomentarza"/>
    <w:uiPriority w:val="99"/>
    <w:semiHidden/>
    <w:rsid w:val="00142337"/>
    <w:rPr>
      <w:b/>
      <w:bCs/>
      <w:sz w:val="20"/>
      <w:szCs w:val="20"/>
    </w:rPr>
  </w:style>
  <w:style w:type="character" w:customStyle="1" w:styleId="Nagwek1Znak">
    <w:name w:val="Nagłówek 1 Znak"/>
    <w:basedOn w:val="Domylnaczcionkaakapitu"/>
    <w:link w:val="Nagwek1"/>
    <w:uiPriority w:val="9"/>
    <w:rsid w:val="002532C8"/>
    <w:rPr>
      <w:rFonts w:ascii="Arial" w:eastAsiaTheme="majorEastAsia" w:hAnsi="Arial" w:cs="Arial"/>
      <w:b/>
      <w:bCs/>
      <w:color w:val="365F91" w:themeColor="accent1" w:themeShade="BF"/>
    </w:rPr>
  </w:style>
  <w:style w:type="paragraph" w:styleId="Nagwekspisutreci">
    <w:name w:val="TOC Heading"/>
    <w:basedOn w:val="Nagwek1"/>
    <w:next w:val="Normalny"/>
    <w:uiPriority w:val="39"/>
    <w:unhideWhenUsed/>
    <w:qFormat/>
    <w:rsid w:val="00A96D43"/>
    <w:pPr>
      <w:outlineLvl w:val="9"/>
    </w:pPr>
    <w:rPr>
      <w:lang w:eastAsia="pl-PL"/>
    </w:rPr>
  </w:style>
  <w:style w:type="paragraph" w:styleId="Spistreci1">
    <w:name w:val="toc 1"/>
    <w:basedOn w:val="Normalny"/>
    <w:next w:val="Normalny"/>
    <w:autoRedefine/>
    <w:uiPriority w:val="39"/>
    <w:unhideWhenUsed/>
    <w:qFormat/>
    <w:rsid w:val="00A96D43"/>
    <w:pPr>
      <w:spacing w:after="100"/>
    </w:pPr>
  </w:style>
  <w:style w:type="paragraph" w:styleId="Spistreci2">
    <w:name w:val="toc 2"/>
    <w:basedOn w:val="Normalny"/>
    <w:next w:val="Normalny"/>
    <w:autoRedefine/>
    <w:uiPriority w:val="39"/>
    <w:unhideWhenUsed/>
    <w:qFormat/>
    <w:rsid w:val="00A96D43"/>
    <w:pPr>
      <w:spacing w:after="100"/>
      <w:ind w:left="220"/>
    </w:pPr>
  </w:style>
  <w:style w:type="paragraph" w:styleId="Spistreci3">
    <w:name w:val="toc 3"/>
    <w:basedOn w:val="Normalny"/>
    <w:next w:val="Normalny"/>
    <w:autoRedefine/>
    <w:uiPriority w:val="39"/>
    <w:unhideWhenUsed/>
    <w:qFormat/>
    <w:rsid w:val="00A96D43"/>
    <w:pPr>
      <w:spacing w:after="100"/>
      <w:ind w:left="440"/>
    </w:pPr>
  </w:style>
  <w:style w:type="paragraph" w:styleId="Tekstpodstawowy2">
    <w:name w:val="Body Text 2"/>
    <w:basedOn w:val="Normalny"/>
    <w:link w:val="Tekstpodstawowy2Znak"/>
    <w:rsid w:val="00125527"/>
    <w:pPr>
      <w:widowControl w:val="0"/>
      <w:adjustRightInd w:val="0"/>
      <w:spacing w:before="200" w:after="120" w:line="480" w:lineRule="auto"/>
      <w:jc w:val="both"/>
      <w:textAlignment w:val="baseline"/>
    </w:pPr>
    <w:rPr>
      <w:rFonts w:ascii="Arial" w:eastAsia="Times New Roman" w:hAnsi="Arial" w:cs="Times New Roman"/>
      <w:szCs w:val="20"/>
    </w:rPr>
  </w:style>
  <w:style w:type="character" w:customStyle="1" w:styleId="Tekstpodstawowy2Znak">
    <w:name w:val="Tekst podstawowy 2 Znak"/>
    <w:basedOn w:val="Domylnaczcionkaakapitu"/>
    <w:link w:val="Tekstpodstawowy2"/>
    <w:rsid w:val="00125527"/>
    <w:rPr>
      <w:rFonts w:ascii="Arial" w:eastAsia="Times New Roman" w:hAnsi="Arial" w:cs="Times New Roman"/>
      <w:szCs w:val="20"/>
    </w:rPr>
  </w:style>
  <w:style w:type="paragraph" w:customStyle="1" w:styleId="Style5">
    <w:name w:val="Style5"/>
    <w:basedOn w:val="Normalny"/>
    <w:uiPriority w:val="99"/>
    <w:rsid w:val="00FB23BD"/>
    <w:pPr>
      <w:widowControl w:val="0"/>
      <w:autoSpaceDE w:val="0"/>
      <w:autoSpaceDN w:val="0"/>
      <w:adjustRightInd w:val="0"/>
      <w:spacing w:after="0" w:line="199" w:lineRule="exact"/>
    </w:pPr>
    <w:rPr>
      <w:rFonts w:ascii="Cambria" w:eastAsiaTheme="minorEastAsia" w:hAnsi="Cambria" w:cs="Times New Roman"/>
      <w:sz w:val="24"/>
      <w:szCs w:val="24"/>
      <w:lang w:eastAsia="pl-PL"/>
    </w:rPr>
  </w:style>
  <w:style w:type="paragraph" w:customStyle="1" w:styleId="Style6">
    <w:name w:val="Style6"/>
    <w:basedOn w:val="Normalny"/>
    <w:uiPriority w:val="99"/>
    <w:rsid w:val="00FB23BD"/>
    <w:pPr>
      <w:widowControl w:val="0"/>
      <w:autoSpaceDE w:val="0"/>
      <w:autoSpaceDN w:val="0"/>
      <w:adjustRightInd w:val="0"/>
      <w:spacing w:after="0" w:line="250" w:lineRule="exact"/>
    </w:pPr>
    <w:rPr>
      <w:rFonts w:ascii="Cambria" w:eastAsiaTheme="minorEastAsia" w:hAnsi="Cambria" w:cs="Times New Roman"/>
      <w:sz w:val="24"/>
      <w:szCs w:val="24"/>
      <w:lang w:eastAsia="pl-PL"/>
    </w:rPr>
  </w:style>
  <w:style w:type="paragraph" w:customStyle="1" w:styleId="Style7">
    <w:name w:val="Style7"/>
    <w:basedOn w:val="Normalny"/>
    <w:uiPriority w:val="99"/>
    <w:rsid w:val="00FB23BD"/>
    <w:pPr>
      <w:widowControl w:val="0"/>
      <w:autoSpaceDE w:val="0"/>
      <w:autoSpaceDN w:val="0"/>
      <w:adjustRightInd w:val="0"/>
      <w:spacing w:after="0" w:line="240" w:lineRule="exact"/>
      <w:jc w:val="both"/>
    </w:pPr>
    <w:rPr>
      <w:rFonts w:ascii="Cambria" w:eastAsiaTheme="minorEastAsia" w:hAnsi="Cambria" w:cs="Times New Roman"/>
      <w:sz w:val="24"/>
      <w:szCs w:val="24"/>
      <w:lang w:eastAsia="pl-PL"/>
    </w:rPr>
  </w:style>
  <w:style w:type="paragraph" w:customStyle="1" w:styleId="Style9">
    <w:name w:val="Style9"/>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paragraph" w:customStyle="1" w:styleId="Style10">
    <w:name w:val="Style10"/>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character" w:customStyle="1" w:styleId="FontStyle13">
    <w:name w:val="Font Style13"/>
    <w:basedOn w:val="Domylnaczcionkaakapitu"/>
    <w:uiPriority w:val="99"/>
    <w:rsid w:val="00FB23BD"/>
    <w:rPr>
      <w:rFonts w:ascii="Franklin Gothic Medium" w:hAnsi="Franklin Gothic Medium" w:cs="Franklin Gothic Medium"/>
      <w:spacing w:val="-10"/>
      <w:sz w:val="20"/>
      <w:szCs w:val="20"/>
    </w:rPr>
  </w:style>
  <w:style w:type="character" w:customStyle="1" w:styleId="FontStyle14">
    <w:name w:val="Font Style14"/>
    <w:basedOn w:val="Domylnaczcionkaakapitu"/>
    <w:uiPriority w:val="99"/>
    <w:rsid w:val="00FB23BD"/>
    <w:rPr>
      <w:rFonts w:ascii="Franklin Gothic Medium" w:hAnsi="Franklin Gothic Medium" w:cs="Franklin Gothic Medium"/>
      <w:b/>
      <w:bCs/>
      <w:i/>
      <w:iCs/>
      <w:sz w:val="18"/>
      <w:szCs w:val="18"/>
    </w:rPr>
  </w:style>
  <w:style w:type="character" w:customStyle="1" w:styleId="FontStyle15">
    <w:name w:val="Font Style15"/>
    <w:basedOn w:val="Domylnaczcionkaakapitu"/>
    <w:uiPriority w:val="99"/>
    <w:rsid w:val="00FB23BD"/>
    <w:rPr>
      <w:rFonts w:ascii="Franklin Gothic Medium" w:hAnsi="Franklin Gothic Medium" w:cs="Franklin Gothic Medium"/>
      <w:sz w:val="14"/>
      <w:szCs w:val="14"/>
    </w:rPr>
  </w:style>
  <w:style w:type="character" w:customStyle="1" w:styleId="FontStyle12">
    <w:name w:val="Font Style12"/>
    <w:basedOn w:val="Domylnaczcionkaakapitu"/>
    <w:uiPriority w:val="99"/>
    <w:rsid w:val="00AE676A"/>
    <w:rPr>
      <w:rFonts w:ascii="Arial" w:hAnsi="Arial" w:cs="Arial"/>
      <w:b/>
      <w:bCs/>
      <w:i/>
      <w:iCs/>
      <w:sz w:val="18"/>
      <w:szCs w:val="18"/>
    </w:rPr>
  </w:style>
  <w:style w:type="character" w:customStyle="1" w:styleId="FontStyle18">
    <w:name w:val="Font Style18"/>
    <w:basedOn w:val="Domylnaczcionkaakapitu"/>
    <w:uiPriority w:val="99"/>
    <w:rsid w:val="00AE676A"/>
    <w:rPr>
      <w:rFonts w:ascii="Arial" w:hAnsi="Arial" w:cs="Arial"/>
      <w:b/>
      <w:bCs/>
      <w:spacing w:val="-10"/>
      <w:sz w:val="18"/>
      <w:szCs w:val="18"/>
    </w:rPr>
  </w:style>
  <w:style w:type="character" w:customStyle="1" w:styleId="FontStyle17">
    <w:name w:val="Font Style17"/>
    <w:basedOn w:val="Domylnaczcionkaakapitu"/>
    <w:uiPriority w:val="99"/>
    <w:rsid w:val="008D5E15"/>
    <w:rPr>
      <w:rFonts w:ascii="Arial" w:hAnsi="Arial" w:cs="Arial"/>
      <w:b/>
      <w:bCs/>
      <w:sz w:val="18"/>
      <w:szCs w:val="18"/>
    </w:rPr>
  </w:style>
  <w:style w:type="paragraph" w:styleId="Tekstprzypisukocowego">
    <w:name w:val="endnote text"/>
    <w:basedOn w:val="Normalny"/>
    <w:link w:val="TekstprzypisukocowegoZnak"/>
    <w:uiPriority w:val="99"/>
    <w:semiHidden/>
    <w:unhideWhenUsed/>
    <w:rsid w:val="0088733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87338"/>
    <w:rPr>
      <w:sz w:val="20"/>
      <w:szCs w:val="20"/>
    </w:rPr>
  </w:style>
  <w:style w:type="character" w:styleId="Odwoanieprzypisukocowego">
    <w:name w:val="endnote reference"/>
    <w:basedOn w:val="Domylnaczcionkaakapitu"/>
    <w:uiPriority w:val="99"/>
    <w:semiHidden/>
    <w:unhideWhenUsed/>
    <w:rsid w:val="00887338"/>
    <w:rPr>
      <w:vertAlign w:val="superscript"/>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E3B08"/>
  </w:style>
  <w:style w:type="paragraph" w:customStyle="1" w:styleId="Default">
    <w:name w:val="Default"/>
    <w:rsid w:val="00F6113F"/>
    <w:pPr>
      <w:autoSpaceDE w:val="0"/>
      <w:autoSpaceDN w:val="0"/>
      <w:adjustRightInd w:val="0"/>
      <w:spacing w:after="0" w:line="240" w:lineRule="auto"/>
    </w:pPr>
    <w:rPr>
      <w:rFonts w:ascii="Arial" w:hAnsi="Arial" w:cs="Arial"/>
      <w:color w:val="000000"/>
      <w:sz w:val="24"/>
      <w:szCs w:val="24"/>
    </w:rPr>
  </w:style>
  <w:style w:type="character" w:styleId="UyteHipercze">
    <w:name w:val="FollowedHyperlink"/>
    <w:basedOn w:val="Domylnaczcionkaakapitu"/>
    <w:uiPriority w:val="99"/>
    <w:semiHidden/>
    <w:unhideWhenUsed/>
    <w:rsid w:val="00A84C4C"/>
    <w:rPr>
      <w:color w:val="800080" w:themeColor="followedHyperlink"/>
      <w:u w:val="single"/>
    </w:rPr>
  </w:style>
  <w:style w:type="character" w:customStyle="1" w:styleId="highlight">
    <w:name w:val="highlight"/>
    <w:basedOn w:val="Domylnaczcionkaakapitu"/>
    <w:rsid w:val="00FB1A01"/>
  </w:style>
  <w:style w:type="table" w:styleId="Tabela-Siatka">
    <w:name w:val="Table Grid"/>
    <w:basedOn w:val="Standardowy"/>
    <w:uiPriority w:val="39"/>
    <w:rsid w:val="00445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D33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44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4B0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221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4D1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057BF8"/>
    <w:pPr>
      <w:spacing w:after="0" w:line="240" w:lineRule="auto"/>
    </w:pPr>
  </w:style>
  <w:style w:type="character" w:customStyle="1" w:styleId="Nagwek2Znak">
    <w:name w:val="Nagłówek 2 Znak"/>
    <w:basedOn w:val="Domylnaczcionkaakapitu"/>
    <w:link w:val="Nagwek2"/>
    <w:uiPriority w:val="9"/>
    <w:rsid w:val="00A53420"/>
    <w:rPr>
      <w:rFonts w:asciiTheme="majorHAnsi" w:eastAsiaTheme="majorEastAsia" w:hAnsiTheme="majorHAnsi" w:cstheme="majorBidi"/>
      <w:color w:val="365F91" w:themeColor="accent1" w:themeShade="BF"/>
      <w:sz w:val="26"/>
      <w:szCs w:val="26"/>
    </w:rPr>
  </w:style>
  <w:style w:type="character" w:customStyle="1" w:styleId="Nierozpoznanawzmianka1">
    <w:name w:val="Nierozpoznana wzmianka1"/>
    <w:basedOn w:val="Domylnaczcionkaakapitu"/>
    <w:uiPriority w:val="99"/>
    <w:semiHidden/>
    <w:unhideWhenUsed/>
    <w:rsid w:val="00D4374B"/>
    <w:rPr>
      <w:color w:val="605E5C"/>
      <w:shd w:val="clear" w:color="auto" w:fill="E1DFDD"/>
    </w:rPr>
  </w:style>
  <w:style w:type="character" w:customStyle="1" w:styleId="Nierozpoznanawzmianka2">
    <w:name w:val="Nierozpoznana wzmianka2"/>
    <w:basedOn w:val="Domylnaczcionkaakapitu"/>
    <w:uiPriority w:val="99"/>
    <w:semiHidden/>
    <w:unhideWhenUsed/>
    <w:rsid w:val="00C6202B"/>
    <w:rPr>
      <w:color w:val="605E5C"/>
      <w:shd w:val="clear" w:color="auto" w:fill="E1DFDD"/>
    </w:rPr>
  </w:style>
  <w:style w:type="character" w:customStyle="1" w:styleId="markedcontent">
    <w:name w:val="markedcontent"/>
    <w:basedOn w:val="Domylnaczcionkaakapitu"/>
    <w:rsid w:val="004601B9"/>
  </w:style>
  <w:style w:type="character" w:customStyle="1" w:styleId="Nagwek3Znak">
    <w:name w:val="Nagłówek 3 Znak"/>
    <w:basedOn w:val="Domylnaczcionkaakapitu"/>
    <w:link w:val="Nagwek3"/>
    <w:uiPriority w:val="9"/>
    <w:semiHidden/>
    <w:rsid w:val="00996399"/>
    <w:rPr>
      <w:rFonts w:asciiTheme="majorHAnsi" w:eastAsiaTheme="majorEastAsia" w:hAnsiTheme="majorHAnsi" w:cstheme="majorBidi"/>
      <w:color w:val="243F60" w:themeColor="accent1" w:themeShade="7F"/>
      <w:sz w:val="24"/>
      <w:szCs w:val="24"/>
    </w:rPr>
  </w:style>
  <w:style w:type="paragraph" w:customStyle="1" w:styleId="oj-doc-ti">
    <w:name w:val="oj-doc-ti"/>
    <w:basedOn w:val="Normalny"/>
    <w:rsid w:val="002819C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832F3"/>
    <w:rPr>
      <w:b/>
      <w:bCs/>
    </w:rPr>
  </w:style>
  <w:style w:type="character" w:customStyle="1" w:styleId="TekstkomentarzaZnak2">
    <w:name w:val="Tekst komentarza Znak2"/>
    <w:uiPriority w:val="99"/>
    <w:locked/>
    <w:rsid w:val="00120E86"/>
    <w:rPr>
      <w:rFonts w:ascii="Calibri" w:hAnsi="Calibri" w:cs="Calibri"/>
      <w:sz w:val="20"/>
      <w:szCs w:val="20"/>
      <w:lang w:eastAsia="ar-SA" w:bidi="ar-SA"/>
    </w:rPr>
  </w:style>
  <w:style w:type="character" w:customStyle="1" w:styleId="Nierozpoznanawzmianka3">
    <w:name w:val="Nierozpoznana wzmianka3"/>
    <w:basedOn w:val="Domylnaczcionkaakapitu"/>
    <w:uiPriority w:val="99"/>
    <w:semiHidden/>
    <w:unhideWhenUsed/>
    <w:rsid w:val="005203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2338">
      <w:bodyDiv w:val="1"/>
      <w:marLeft w:val="0"/>
      <w:marRight w:val="0"/>
      <w:marTop w:val="0"/>
      <w:marBottom w:val="0"/>
      <w:divBdr>
        <w:top w:val="none" w:sz="0" w:space="0" w:color="auto"/>
        <w:left w:val="none" w:sz="0" w:space="0" w:color="auto"/>
        <w:bottom w:val="none" w:sz="0" w:space="0" w:color="auto"/>
        <w:right w:val="none" w:sz="0" w:space="0" w:color="auto"/>
      </w:divBdr>
      <w:divsChild>
        <w:div w:id="1029912833">
          <w:marLeft w:val="547"/>
          <w:marRight w:val="0"/>
          <w:marTop w:val="0"/>
          <w:marBottom w:val="120"/>
          <w:divBdr>
            <w:top w:val="none" w:sz="0" w:space="0" w:color="auto"/>
            <w:left w:val="none" w:sz="0" w:space="0" w:color="auto"/>
            <w:bottom w:val="none" w:sz="0" w:space="0" w:color="auto"/>
            <w:right w:val="none" w:sz="0" w:space="0" w:color="auto"/>
          </w:divBdr>
        </w:div>
        <w:div w:id="1515142954">
          <w:marLeft w:val="547"/>
          <w:marRight w:val="0"/>
          <w:marTop w:val="0"/>
          <w:marBottom w:val="120"/>
          <w:divBdr>
            <w:top w:val="none" w:sz="0" w:space="0" w:color="auto"/>
            <w:left w:val="none" w:sz="0" w:space="0" w:color="auto"/>
            <w:bottom w:val="none" w:sz="0" w:space="0" w:color="auto"/>
            <w:right w:val="none" w:sz="0" w:space="0" w:color="auto"/>
          </w:divBdr>
        </w:div>
      </w:divsChild>
    </w:div>
    <w:div w:id="7799582">
      <w:bodyDiv w:val="1"/>
      <w:marLeft w:val="0"/>
      <w:marRight w:val="0"/>
      <w:marTop w:val="0"/>
      <w:marBottom w:val="0"/>
      <w:divBdr>
        <w:top w:val="none" w:sz="0" w:space="0" w:color="auto"/>
        <w:left w:val="none" w:sz="0" w:space="0" w:color="auto"/>
        <w:bottom w:val="none" w:sz="0" w:space="0" w:color="auto"/>
        <w:right w:val="none" w:sz="0" w:space="0" w:color="auto"/>
      </w:divBdr>
    </w:div>
    <w:div w:id="197275919">
      <w:bodyDiv w:val="1"/>
      <w:marLeft w:val="0"/>
      <w:marRight w:val="0"/>
      <w:marTop w:val="0"/>
      <w:marBottom w:val="0"/>
      <w:divBdr>
        <w:top w:val="none" w:sz="0" w:space="0" w:color="auto"/>
        <w:left w:val="none" w:sz="0" w:space="0" w:color="auto"/>
        <w:bottom w:val="none" w:sz="0" w:space="0" w:color="auto"/>
        <w:right w:val="none" w:sz="0" w:space="0" w:color="auto"/>
      </w:divBdr>
    </w:div>
    <w:div w:id="208762414">
      <w:bodyDiv w:val="1"/>
      <w:marLeft w:val="0"/>
      <w:marRight w:val="0"/>
      <w:marTop w:val="0"/>
      <w:marBottom w:val="0"/>
      <w:divBdr>
        <w:top w:val="none" w:sz="0" w:space="0" w:color="auto"/>
        <w:left w:val="none" w:sz="0" w:space="0" w:color="auto"/>
        <w:bottom w:val="none" w:sz="0" w:space="0" w:color="auto"/>
        <w:right w:val="none" w:sz="0" w:space="0" w:color="auto"/>
      </w:divBdr>
    </w:div>
    <w:div w:id="298610234">
      <w:bodyDiv w:val="1"/>
      <w:marLeft w:val="0"/>
      <w:marRight w:val="0"/>
      <w:marTop w:val="0"/>
      <w:marBottom w:val="0"/>
      <w:divBdr>
        <w:top w:val="none" w:sz="0" w:space="0" w:color="auto"/>
        <w:left w:val="none" w:sz="0" w:space="0" w:color="auto"/>
        <w:bottom w:val="none" w:sz="0" w:space="0" w:color="auto"/>
        <w:right w:val="none" w:sz="0" w:space="0" w:color="auto"/>
      </w:divBdr>
    </w:div>
    <w:div w:id="382486045">
      <w:bodyDiv w:val="1"/>
      <w:marLeft w:val="0"/>
      <w:marRight w:val="0"/>
      <w:marTop w:val="0"/>
      <w:marBottom w:val="0"/>
      <w:divBdr>
        <w:top w:val="none" w:sz="0" w:space="0" w:color="auto"/>
        <w:left w:val="none" w:sz="0" w:space="0" w:color="auto"/>
        <w:bottom w:val="none" w:sz="0" w:space="0" w:color="auto"/>
        <w:right w:val="none" w:sz="0" w:space="0" w:color="auto"/>
      </w:divBdr>
    </w:div>
    <w:div w:id="403647455">
      <w:bodyDiv w:val="1"/>
      <w:marLeft w:val="0"/>
      <w:marRight w:val="0"/>
      <w:marTop w:val="0"/>
      <w:marBottom w:val="0"/>
      <w:divBdr>
        <w:top w:val="none" w:sz="0" w:space="0" w:color="auto"/>
        <w:left w:val="none" w:sz="0" w:space="0" w:color="auto"/>
        <w:bottom w:val="none" w:sz="0" w:space="0" w:color="auto"/>
        <w:right w:val="none" w:sz="0" w:space="0" w:color="auto"/>
      </w:divBdr>
    </w:div>
    <w:div w:id="427623944">
      <w:bodyDiv w:val="1"/>
      <w:marLeft w:val="0"/>
      <w:marRight w:val="0"/>
      <w:marTop w:val="0"/>
      <w:marBottom w:val="0"/>
      <w:divBdr>
        <w:top w:val="none" w:sz="0" w:space="0" w:color="auto"/>
        <w:left w:val="none" w:sz="0" w:space="0" w:color="auto"/>
        <w:bottom w:val="none" w:sz="0" w:space="0" w:color="auto"/>
        <w:right w:val="none" w:sz="0" w:space="0" w:color="auto"/>
      </w:divBdr>
    </w:div>
    <w:div w:id="442505131">
      <w:bodyDiv w:val="1"/>
      <w:marLeft w:val="0"/>
      <w:marRight w:val="0"/>
      <w:marTop w:val="0"/>
      <w:marBottom w:val="0"/>
      <w:divBdr>
        <w:top w:val="none" w:sz="0" w:space="0" w:color="auto"/>
        <w:left w:val="none" w:sz="0" w:space="0" w:color="auto"/>
        <w:bottom w:val="none" w:sz="0" w:space="0" w:color="auto"/>
        <w:right w:val="none" w:sz="0" w:space="0" w:color="auto"/>
      </w:divBdr>
    </w:div>
    <w:div w:id="447507675">
      <w:bodyDiv w:val="1"/>
      <w:marLeft w:val="0"/>
      <w:marRight w:val="0"/>
      <w:marTop w:val="0"/>
      <w:marBottom w:val="0"/>
      <w:divBdr>
        <w:top w:val="none" w:sz="0" w:space="0" w:color="auto"/>
        <w:left w:val="none" w:sz="0" w:space="0" w:color="auto"/>
        <w:bottom w:val="none" w:sz="0" w:space="0" w:color="auto"/>
        <w:right w:val="none" w:sz="0" w:space="0" w:color="auto"/>
      </w:divBdr>
    </w:div>
    <w:div w:id="570654539">
      <w:bodyDiv w:val="1"/>
      <w:marLeft w:val="0"/>
      <w:marRight w:val="0"/>
      <w:marTop w:val="0"/>
      <w:marBottom w:val="0"/>
      <w:divBdr>
        <w:top w:val="none" w:sz="0" w:space="0" w:color="auto"/>
        <w:left w:val="none" w:sz="0" w:space="0" w:color="auto"/>
        <w:bottom w:val="none" w:sz="0" w:space="0" w:color="auto"/>
        <w:right w:val="none" w:sz="0" w:space="0" w:color="auto"/>
      </w:divBdr>
    </w:div>
    <w:div w:id="700932773">
      <w:bodyDiv w:val="1"/>
      <w:marLeft w:val="0"/>
      <w:marRight w:val="0"/>
      <w:marTop w:val="0"/>
      <w:marBottom w:val="0"/>
      <w:divBdr>
        <w:top w:val="none" w:sz="0" w:space="0" w:color="auto"/>
        <w:left w:val="none" w:sz="0" w:space="0" w:color="auto"/>
        <w:bottom w:val="none" w:sz="0" w:space="0" w:color="auto"/>
        <w:right w:val="none" w:sz="0" w:space="0" w:color="auto"/>
      </w:divBdr>
    </w:div>
    <w:div w:id="730425118">
      <w:bodyDiv w:val="1"/>
      <w:marLeft w:val="0"/>
      <w:marRight w:val="0"/>
      <w:marTop w:val="0"/>
      <w:marBottom w:val="0"/>
      <w:divBdr>
        <w:top w:val="none" w:sz="0" w:space="0" w:color="auto"/>
        <w:left w:val="none" w:sz="0" w:space="0" w:color="auto"/>
        <w:bottom w:val="none" w:sz="0" w:space="0" w:color="auto"/>
        <w:right w:val="none" w:sz="0" w:space="0" w:color="auto"/>
      </w:divBdr>
    </w:div>
    <w:div w:id="736241349">
      <w:bodyDiv w:val="1"/>
      <w:marLeft w:val="0"/>
      <w:marRight w:val="0"/>
      <w:marTop w:val="0"/>
      <w:marBottom w:val="0"/>
      <w:divBdr>
        <w:top w:val="none" w:sz="0" w:space="0" w:color="auto"/>
        <w:left w:val="none" w:sz="0" w:space="0" w:color="auto"/>
        <w:bottom w:val="none" w:sz="0" w:space="0" w:color="auto"/>
        <w:right w:val="none" w:sz="0" w:space="0" w:color="auto"/>
      </w:divBdr>
    </w:div>
    <w:div w:id="759788777">
      <w:bodyDiv w:val="1"/>
      <w:marLeft w:val="0"/>
      <w:marRight w:val="0"/>
      <w:marTop w:val="0"/>
      <w:marBottom w:val="0"/>
      <w:divBdr>
        <w:top w:val="none" w:sz="0" w:space="0" w:color="auto"/>
        <w:left w:val="none" w:sz="0" w:space="0" w:color="auto"/>
        <w:bottom w:val="none" w:sz="0" w:space="0" w:color="auto"/>
        <w:right w:val="none" w:sz="0" w:space="0" w:color="auto"/>
      </w:divBdr>
    </w:div>
    <w:div w:id="771440357">
      <w:bodyDiv w:val="1"/>
      <w:marLeft w:val="0"/>
      <w:marRight w:val="0"/>
      <w:marTop w:val="0"/>
      <w:marBottom w:val="0"/>
      <w:divBdr>
        <w:top w:val="none" w:sz="0" w:space="0" w:color="auto"/>
        <w:left w:val="none" w:sz="0" w:space="0" w:color="auto"/>
        <w:bottom w:val="none" w:sz="0" w:space="0" w:color="auto"/>
        <w:right w:val="none" w:sz="0" w:space="0" w:color="auto"/>
      </w:divBdr>
    </w:div>
    <w:div w:id="823545726">
      <w:bodyDiv w:val="1"/>
      <w:marLeft w:val="0"/>
      <w:marRight w:val="0"/>
      <w:marTop w:val="0"/>
      <w:marBottom w:val="0"/>
      <w:divBdr>
        <w:top w:val="none" w:sz="0" w:space="0" w:color="auto"/>
        <w:left w:val="none" w:sz="0" w:space="0" w:color="auto"/>
        <w:bottom w:val="none" w:sz="0" w:space="0" w:color="auto"/>
        <w:right w:val="none" w:sz="0" w:space="0" w:color="auto"/>
      </w:divBdr>
      <w:divsChild>
        <w:div w:id="73861582">
          <w:marLeft w:val="0"/>
          <w:marRight w:val="0"/>
          <w:marTop w:val="0"/>
          <w:marBottom w:val="0"/>
          <w:divBdr>
            <w:top w:val="none" w:sz="0" w:space="0" w:color="auto"/>
            <w:left w:val="none" w:sz="0" w:space="0" w:color="auto"/>
            <w:bottom w:val="none" w:sz="0" w:space="0" w:color="auto"/>
            <w:right w:val="none" w:sz="0" w:space="0" w:color="auto"/>
          </w:divBdr>
          <w:divsChild>
            <w:div w:id="545457216">
              <w:marLeft w:val="0"/>
              <w:marRight w:val="0"/>
              <w:marTop w:val="0"/>
              <w:marBottom w:val="0"/>
              <w:divBdr>
                <w:top w:val="none" w:sz="0" w:space="0" w:color="auto"/>
                <w:left w:val="none" w:sz="0" w:space="0" w:color="auto"/>
                <w:bottom w:val="none" w:sz="0" w:space="0" w:color="auto"/>
                <w:right w:val="none" w:sz="0" w:space="0" w:color="auto"/>
              </w:divBdr>
              <w:divsChild>
                <w:div w:id="47476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507223">
          <w:marLeft w:val="0"/>
          <w:marRight w:val="0"/>
          <w:marTop w:val="0"/>
          <w:marBottom w:val="0"/>
          <w:divBdr>
            <w:top w:val="none" w:sz="0" w:space="0" w:color="auto"/>
            <w:left w:val="none" w:sz="0" w:space="0" w:color="auto"/>
            <w:bottom w:val="none" w:sz="0" w:space="0" w:color="auto"/>
            <w:right w:val="none" w:sz="0" w:space="0" w:color="auto"/>
          </w:divBdr>
        </w:div>
        <w:div w:id="1810636373">
          <w:marLeft w:val="0"/>
          <w:marRight w:val="0"/>
          <w:marTop w:val="0"/>
          <w:marBottom w:val="0"/>
          <w:divBdr>
            <w:top w:val="none" w:sz="0" w:space="0" w:color="auto"/>
            <w:left w:val="none" w:sz="0" w:space="0" w:color="auto"/>
            <w:bottom w:val="none" w:sz="0" w:space="0" w:color="auto"/>
            <w:right w:val="none" w:sz="0" w:space="0" w:color="auto"/>
          </w:divBdr>
          <w:divsChild>
            <w:div w:id="2042393317">
              <w:marLeft w:val="0"/>
              <w:marRight w:val="0"/>
              <w:marTop w:val="0"/>
              <w:marBottom w:val="0"/>
              <w:divBdr>
                <w:top w:val="none" w:sz="0" w:space="0" w:color="auto"/>
                <w:left w:val="none" w:sz="0" w:space="0" w:color="auto"/>
                <w:bottom w:val="none" w:sz="0" w:space="0" w:color="auto"/>
                <w:right w:val="none" w:sz="0" w:space="0" w:color="auto"/>
              </w:divBdr>
              <w:divsChild>
                <w:div w:id="8395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11764">
      <w:bodyDiv w:val="1"/>
      <w:marLeft w:val="0"/>
      <w:marRight w:val="0"/>
      <w:marTop w:val="0"/>
      <w:marBottom w:val="0"/>
      <w:divBdr>
        <w:top w:val="none" w:sz="0" w:space="0" w:color="auto"/>
        <w:left w:val="none" w:sz="0" w:space="0" w:color="auto"/>
        <w:bottom w:val="none" w:sz="0" w:space="0" w:color="auto"/>
        <w:right w:val="none" w:sz="0" w:space="0" w:color="auto"/>
      </w:divBdr>
    </w:div>
    <w:div w:id="1100225716">
      <w:bodyDiv w:val="1"/>
      <w:marLeft w:val="0"/>
      <w:marRight w:val="0"/>
      <w:marTop w:val="0"/>
      <w:marBottom w:val="0"/>
      <w:divBdr>
        <w:top w:val="none" w:sz="0" w:space="0" w:color="auto"/>
        <w:left w:val="none" w:sz="0" w:space="0" w:color="auto"/>
        <w:bottom w:val="none" w:sz="0" w:space="0" w:color="auto"/>
        <w:right w:val="none" w:sz="0" w:space="0" w:color="auto"/>
      </w:divBdr>
    </w:div>
    <w:div w:id="1141075853">
      <w:bodyDiv w:val="1"/>
      <w:marLeft w:val="0"/>
      <w:marRight w:val="0"/>
      <w:marTop w:val="0"/>
      <w:marBottom w:val="0"/>
      <w:divBdr>
        <w:top w:val="none" w:sz="0" w:space="0" w:color="auto"/>
        <w:left w:val="none" w:sz="0" w:space="0" w:color="auto"/>
        <w:bottom w:val="none" w:sz="0" w:space="0" w:color="auto"/>
        <w:right w:val="none" w:sz="0" w:space="0" w:color="auto"/>
      </w:divBdr>
    </w:div>
    <w:div w:id="1179615012">
      <w:bodyDiv w:val="1"/>
      <w:marLeft w:val="0"/>
      <w:marRight w:val="0"/>
      <w:marTop w:val="0"/>
      <w:marBottom w:val="0"/>
      <w:divBdr>
        <w:top w:val="none" w:sz="0" w:space="0" w:color="auto"/>
        <w:left w:val="none" w:sz="0" w:space="0" w:color="auto"/>
        <w:bottom w:val="none" w:sz="0" w:space="0" w:color="auto"/>
        <w:right w:val="none" w:sz="0" w:space="0" w:color="auto"/>
      </w:divBdr>
    </w:div>
    <w:div w:id="1398627939">
      <w:bodyDiv w:val="1"/>
      <w:marLeft w:val="0"/>
      <w:marRight w:val="0"/>
      <w:marTop w:val="0"/>
      <w:marBottom w:val="0"/>
      <w:divBdr>
        <w:top w:val="none" w:sz="0" w:space="0" w:color="auto"/>
        <w:left w:val="none" w:sz="0" w:space="0" w:color="auto"/>
        <w:bottom w:val="none" w:sz="0" w:space="0" w:color="auto"/>
        <w:right w:val="none" w:sz="0" w:space="0" w:color="auto"/>
      </w:divBdr>
    </w:div>
    <w:div w:id="1427455510">
      <w:bodyDiv w:val="1"/>
      <w:marLeft w:val="0"/>
      <w:marRight w:val="0"/>
      <w:marTop w:val="0"/>
      <w:marBottom w:val="0"/>
      <w:divBdr>
        <w:top w:val="none" w:sz="0" w:space="0" w:color="auto"/>
        <w:left w:val="none" w:sz="0" w:space="0" w:color="auto"/>
        <w:bottom w:val="none" w:sz="0" w:space="0" w:color="auto"/>
        <w:right w:val="none" w:sz="0" w:space="0" w:color="auto"/>
      </w:divBdr>
    </w:div>
    <w:div w:id="1481385038">
      <w:bodyDiv w:val="1"/>
      <w:marLeft w:val="0"/>
      <w:marRight w:val="0"/>
      <w:marTop w:val="0"/>
      <w:marBottom w:val="0"/>
      <w:divBdr>
        <w:top w:val="none" w:sz="0" w:space="0" w:color="auto"/>
        <w:left w:val="none" w:sz="0" w:space="0" w:color="auto"/>
        <w:bottom w:val="none" w:sz="0" w:space="0" w:color="auto"/>
        <w:right w:val="none" w:sz="0" w:space="0" w:color="auto"/>
      </w:divBdr>
    </w:div>
    <w:div w:id="1503660206">
      <w:bodyDiv w:val="1"/>
      <w:marLeft w:val="0"/>
      <w:marRight w:val="0"/>
      <w:marTop w:val="0"/>
      <w:marBottom w:val="0"/>
      <w:divBdr>
        <w:top w:val="none" w:sz="0" w:space="0" w:color="auto"/>
        <w:left w:val="none" w:sz="0" w:space="0" w:color="auto"/>
        <w:bottom w:val="none" w:sz="0" w:space="0" w:color="auto"/>
        <w:right w:val="none" w:sz="0" w:space="0" w:color="auto"/>
      </w:divBdr>
      <w:divsChild>
        <w:div w:id="67387694">
          <w:marLeft w:val="0"/>
          <w:marRight w:val="0"/>
          <w:marTop w:val="0"/>
          <w:marBottom w:val="0"/>
          <w:divBdr>
            <w:top w:val="none" w:sz="0" w:space="0" w:color="auto"/>
            <w:left w:val="none" w:sz="0" w:space="0" w:color="auto"/>
            <w:bottom w:val="none" w:sz="0" w:space="0" w:color="auto"/>
            <w:right w:val="none" w:sz="0" w:space="0" w:color="auto"/>
          </w:divBdr>
        </w:div>
        <w:div w:id="485586624">
          <w:marLeft w:val="0"/>
          <w:marRight w:val="0"/>
          <w:marTop w:val="0"/>
          <w:marBottom w:val="0"/>
          <w:divBdr>
            <w:top w:val="none" w:sz="0" w:space="0" w:color="auto"/>
            <w:left w:val="none" w:sz="0" w:space="0" w:color="auto"/>
            <w:bottom w:val="none" w:sz="0" w:space="0" w:color="auto"/>
            <w:right w:val="none" w:sz="0" w:space="0" w:color="auto"/>
          </w:divBdr>
        </w:div>
        <w:div w:id="803962346">
          <w:marLeft w:val="0"/>
          <w:marRight w:val="0"/>
          <w:marTop w:val="0"/>
          <w:marBottom w:val="0"/>
          <w:divBdr>
            <w:top w:val="none" w:sz="0" w:space="0" w:color="auto"/>
            <w:left w:val="none" w:sz="0" w:space="0" w:color="auto"/>
            <w:bottom w:val="none" w:sz="0" w:space="0" w:color="auto"/>
            <w:right w:val="none" w:sz="0" w:space="0" w:color="auto"/>
          </w:divBdr>
        </w:div>
        <w:div w:id="857233503">
          <w:marLeft w:val="0"/>
          <w:marRight w:val="0"/>
          <w:marTop w:val="0"/>
          <w:marBottom w:val="0"/>
          <w:divBdr>
            <w:top w:val="none" w:sz="0" w:space="0" w:color="auto"/>
            <w:left w:val="none" w:sz="0" w:space="0" w:color="auto"/>
            <w:bottom w:val="none" w:sz="0" w:space="0" w:color="auto"/>
            <w:right w:val="none" w:sz="0" w:space="0" w:color="auto"/>
          </w:divBdr>
        </w:div>
        <w:div w:id="903414603">
          <w:marLeft w:val="0"/>
          <w:marRight w:val="0"/>
          <w:marTop w:val="0"/>
          <w:marBottom w:val="0"/>
          <w:divBdr>
            <w:top w:val="none" w:sz="0" w:space="0" w:color="auto"/>
            <w:left w:val="none" w:sz="0" w:space="0" w:color="auto"/>
            <w:bottom w:val="none" w:sz="0" w:space="0" w:color="auto"/>
            <w:right w:val="none" w:sz="0" w:space="0" w:color="auto"/>
          </w:divBdr>
        </w:div>
        <w:div w:id="1361009498">
          <w:marLeft w:val="0"/>
          <w:marRight w:val="0"/>
          <w:marTop w:val="0"/>
          <w:marBottom w:val="0"/>
          <w:divBdr>
            <w:top w:val="none" w:sz="0" w:space="0" w:color="auto"/>
            <w:left w:val="none" w:sz="0" w:space="0" w:color="auto"/>
            <w:bottom w:val="none" w:sz="0" w:space="0" w:color="auto"/>
            <w:right w:val="none" w:sz="0" w:space="0" w:color="auto"/>
          </w:divBdr>
        </w:div>
        <w:div w:id="1484468490">
          <w:marLeft w:val="0"/>
          <w:marRight w:val="0"/>
          <w:marTop w:val="0"/>
          <w:marBottom w:val="0"/>
          <w:divBdr>
            <w:top w:val="none" w:sz="0" w:space="0" w:color="auto"/>
            <w:left w:val="none" w:sz="0" w:space="0" w:color="auto"/>
            <w:bottom w:val="none" w:sz="0" w:space="0" w:color="auto"/>
            <w:right w:val="none" w:sz="0" w:space="0" w:color="auto"/>
          </w:divBdr>
        </w:div>
        <w:div w:id="1564638794">
          <w:marLeft w:val="0"/>
          <w:marRight w:val="0"/>
          <w:marTop w:val="0"/>
          <w:marBottom w:val="0"/>
          <w:divBdr>
            <w:top w:val="none" w:sz="0" w:space="0" w:color="auto"/>
            <w:left w:val="none" w:sz="0" w:space="0" w:color="auto"/>
            <w:bottom w:val="none" w:sz="0" w:space="0" w:color="auto"/>
            <w:right w:val="none" w:sz="0" w:space="0" w:color="auto"/>
          </w:divBdr>
        </w:div>
        <w:div w:id="1846550039">
          <w:marLeft w:val="0"/>
          <w:marRight w:val="0"/>
          <w:marTop w:val="0"/>
          <w:marBottom w:val="0"/>
          <w:divBdr>
            <w:top w:val="none" w:sz="0" w:space="0" w:color="auto"/>
            <w:left w:val="none" w:sz="0" w:space="0" w:color="auto"/>
            <w:bottom w:val="none" w:sz="0" w:space="0" w:color="auto"/>
            <w:right w:val="none" w:sz="0" w:space="0" w:color="auto"/>
          </w:divBdr>
        </w:div>
      </w:divsChild>
    </w:div>
    <w:div w:id="1536769356">
      <w:bodyDiv w:val="1"/>
      <w:marLeft w:val="0"/>
      <w:marRight w:val="0"/>
      <w:marTop w:val="0"/>
      <w:marBottom w:val="0"/>
      <w:divBdr>
        <w:top w:val="none" w:sz="0" w:space="0" w:color="auto"/>
        <w:left w:val="none" w:sz="0" w:space="0" w:color="auto"/>
        <w:bottom w:val="none" w:sz="0" w:space="0" w:color="auto"/>
        <w:right w:val="none" w:sz="0" w:space="0" w:color="auto"/>
      </w:divBdr>
    </w:div>
    <w:div w:id="1596404948">
      <w:bodyDiv w:val="1"/>
      <w:marLeft w:val="0"/>
      <w:marRight w:val="0"/>
      <w:marTop w:val="0"/>
      <w:marBottom w:val="0"/>
      <w:divBdr>
        <w:top w:val="none" w:sz="0" w:space="0" w:color="auto"/>
        <w:left w:val="none" w:sz="0" w:space="0" w:color="auto"/>
        <w:bottom w:val="none" w:sz="0" w:space="0" w:color="auto"/>
        <w:right w:val="none" w:sz="0" w:space="0" w:color="auto"/>
      </w:divBdr>
    </w:div>
    <w:div w:id="1667829578">
      <w:bodyDiv w:val="1"/>
      <w:marLeft w:val="0"/>
      <w:marRight w:val="0"/>
      <w:marTop w:val="0"/>
      <w:marBottom w:val="0"/>
      <w:divBdr>
        <w:top w:val="none" w:sz="0" w:space="0" w:color="auto"/>
        <w:left w:val="none" w:sz="0" w:space="0" w:color="auto"/>
        <w:bottom w:val="none" w:sz="0" w:space="0" w:color="auto"/>
        <w:right w:val="none" w:sz="0" w:space="0" w:color="auto"/>
      </w:divBdr>
      <w:divsChild>
        <w:div w:id="409813149">
          <w:marLeft w:val="0"/>
          <w:marRight w:val="0"/>
          <w:marTop w:val="0"/>
          <w:marBottom w:val="0"/>
          <w:divBdr>
            <w:top w:val="none" w:sz="0" w:space="0" w:color="auto"/>
            <w:left w:val="none" w:sz="0" w:space="0" w:color="auto"/>
            <w:bottom w:val="none" w:sz="0" w:space="0" w:color="auto"/>
            <w:right w:val="none" w:sz="0" w:space="0" w:color="auto"/>
          </w:divBdr>
          <w:divsChild>
            <w:div w:id="1370301753">
              <w:marLeft w:val="0"/>
              <w:marRight w:val="0"/>
              <w:marTop w:val="0"/>
              <w:marBottom w:val="0"/>
              <w:divBdr>
                <w:top w:val="none" w:sz="0" w:space="0" w:color="auto"/>
                <w:left w:val="none" w:sz="0" w:space="0" w:color="auto"/>
                <w:bottom w:val="none" w:sz="0" w:space="0" w:color="auto"/>
                <w:right w:val="none" w:sz="0" w:space="0" w:color="auto"/>
              </w:divBdr>
              <w:divsChild>
                <w:div w:id="1502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5733">
          <w:marLeft w:val="0"/>
          <w:marRight w:val="0"/>
          <w:marTop w:val="0"/>
          <w:marBottom w:val="0"/>
          <w:divBdr>
            <w:top w:val="none" w:sz="0" w:space="0" w:color="auto"/>
            <w:left w:val="none" w:sz="0" w:space="0" w:color="auto"/>
            <w:bottom w:val="none" w:sz="0" w:space="0" w:color="auto"/>
            <w:right w:val="none" w:sz="0" w:space="0" w:color="auto"/>
          </w:divBdr>
        </w:div>
        <w:div w:id="2000961327">
          <w:marLeft w:val="0"/>
          <w:marRight w:val="0"/>
          <w:marTop w:val="0"/>
          <w:marBottom w:val="0"/>
          <w:divBdr>
            <w:top w:val="none" w:sz="0" w:space="0" w:color="auto"/>
            <w:left w:val="none" w:sz="0" w:space="0" w:color="auto"/>
            <w:bottom w:val="none" w:sz="0" w:space="0" w:color="auto"/>
            <w:right w:val="none" w:sz="0" w:space="0" w:color="auto"/>
          </w:divBdr>
          <w:divsChild>
            <w:div w:id="773014726">
              <w:marLeft w:val="0"/>
              <w:marRight w:val="0"/>
              <w:marTop w:val="0"/>
              <w:marBottom w:val="0"/>
              <w:divBdr>
                <w:top w:val="none" w:sz="0" w:space="0" w:color="auto"/>
                <w:left w:val="none" w:sz="0" w:space="0" w:color="auto"/>
                <w:bottom w:val="none" w:sz="0" w:space="0" w:color="auto"/>
                <w:right w:val="none" w:sz="0" w:space="0" w:color="auto"/>
              </w:divBdr>
              <w:divsChild>
                <w:div w:id="19797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83544">
      <w:bodyDiv w:val="1"/>
      <w:marLeft w:val="0"/>
      <w:marRight w:val="0"/>
      <w:marTop w:val="0"/>
      <w:marBottom w:val="0"/>
      <w:divBdr>
        <w:top w:val="none" w:sz="0" w:space="0" w:color="auto"/>
        <w:left w:val="none" w:sz="0" w:space="0" w:color="auto"/>
        <w:bottom w:val="none" w:sz="0" w:space="0" w:color="auto"/>
        <w:right w:val="none" w:sz="0" w:space="0" w:color="auto"/>
      </w:divBdr>
    </w:div>
    <w:div w:id="1769084185">
      <w:bodyDiv w:val="1"/>
      <w:marLeft w:val="0"/>
      <w:marRight w:val="0"/>
      <w:marTop w:val="0"/>
      <w:marBottom w:val="0"/>
      <w:divBdr>
        <w:top w:val="none" w:sz="0" w:space="0" w:color="auto"/>
        <w:left w:val="none" w:sz="0" w:space="0" w:color="auto"/>
        <w:bottom w:val="none" w:sz="0" w:space="0" w:color="auto"/>
        <w:right w:val="none" w:sz="0" w:space="0" w:color="auto"/>
      </w:divBdr>
    </w:div>
    <w:div w:id="1845127485">
      <w:bodyDiv w:val="1"/>
      <w:marLeft w:val="0"/>
      <w:marRight w:val="0"/>
      <w:marTop w:val="0"/>
      <w:marBottom w:val="0"/>
      <w:divBdr>
        <w:top w:val="none" w:sz="0" w:space="0" w:color="auto"/>
        <w:left w:val="none" w:sz="0" w:space="0" w:color="auto"/>
        <w:bottom w:val="none" w:sz="0" w:space="0" w:color="auto"/>
        <w:right w:val="none" w:sz="0" w:space="0" w:color="auto"/>
      </w:divBdr>
    </w:div>
    <w:div w:id="1857385258">
      <w:bodyDiv w:val="1"/>
      <w:marLeft w:val="0"/>
      <w:marRight w:val="0"/>
      <w:marTop w:val="0"/>
      <w:marBottom w:val="0"/>
      <w:divBdr>
        <w:top w:val="none" w:sz="0" w:space="0" w:color="auto"/>
        <w:left w:val="none" w:sz="0" w:space="0" w:color="auto"/>
        <w:bottom w:val="none" w:sz="0" w:space="0" w:color="auto"/>
        <w:right w:val="none" w:sz="0" w:space="0" w:color="auto"/>
      </w:divBdr>
    </w:div>
    <w:div w:id="1885866462">
      <w:bodyDiv w:val="1"/>
      <w:marLeft w:val="0"/>
      <w:marRight w:val="0"/>
      <w:marTop w:val="0"/>
      <w:marBottom w:val="0"/>
      <w:divBdr>
        <w:top w:val="none" w:sz="0" w:space="0" w:color="auto"/>
        <w:left w:val="none" w:sz="0" w:space="0" w:color="auto"/>
        <w:bottom w:val="none" w:sz="0" w:space="0" w:color="auto"/>
        <w:right w:val="none" w:sz="0" w:space="0" w:color="auto"/>
      </w:divBdr>
    </w:div>
    <w:div w:id="1886604552">
      <w:bodyDiv w:val="1"/>
      <w:marLeft w:val="0"/>
      <w:marRight w:val="0"/>
      <w:marTop w:val="0"/>
      <w:marBottom w:val="0"/>
      <w:divBdr>
        <w:top w:val="none" w:sz="0" w:space="0" w:color="auto"/>
        <w:left w:val="none" w:sz="0" w:space="0" w:color="auto"/>
        <w:bottom w:val="none" w:sz="0" w:space="0" w:color="auto"/>
        <w:right w:val="none" w:sz="0" w:space="0" w:color="auto"/>
      </w:divBdr>
      <w:divsChild>
        <w:div w:id="140733629">
          <w:marLeft w:val="0"/>
          <w:marRight w:val="0"/>
          <w:marTop w:val="0"/>
          <w:marBottom w:val="0"/>
          <w:divBdr>
            <w:top w:val="none" w:sz="0" w:space="0" w:color="auto"/>
            <w:left w:val="none" w:sz="0" w:space="0" w:color="auto"/>
            <w:bottom w:val="none" w:sz="0" w:space="0" w:color="auto"/>
            <w:right w:val="none" w:sz="0" w:space="0" w:color="auto"/>
          </w:divBdr>
        </w:div>
        <w:div w:id="189496834">
          <w:marLeft w:val="0"/>
          <w:marRight w:val="0"/>
          <w:marTop w:val="0"/>
          <w:marBottom w:val="0"/>
          <w:divBdr>
            <w:top w:val="none" w:sz="0" w:space="0" w:color="auto"/>
            <w:left w:val="none" w:sz="0" w:space="0" w:color="auto"/>
            <w:bottom w:val="none" w:sz="0" w:space="0" w:color="auto"/>
            <w:right w:val="none" w:sz="0" w:space="0" w:color="auto"/>
          </w:divBdr>
        </w:div>
        <w:div w:id="286009353">
          <w:marLeft w:val="0"/>
          <w:marRight w:val="0"/>
          <w:marTop w:val="0"/>
          <w:marBottom w:val="0"/>
          <w:divBdr>
            <w:top w:val="none" w:sz="0" w:space="0" w:color="auto"/>
            <w:left w:val="none" w:sz="0" w:space="0" w:color="auto"/>
            <w:bottom w:val="none" w:sz="0" w:space="0" w:color="auto"/>
            <w:right w:val="none" w:sz="0" w:space="0" w:color="auto"/>
          </w:divBdr>
        </w:div>
        <w:div w:id="334504342">
          <w:marLeft w:val="0"/>
          <w:marRight w:val="0"/>
          <w:marTop w:val="0"/>
          <w:marBottom w:val="0"/>
          <w:divBdr>
            <w:top w:val="none" w:sz="0" w:space="0" w:color="auto"/>
            <w:left w:val="none" w:sz="0" w:space="0" w:color="auto"/>
            <w:bottom w:val="none" w:sz="0" w:space="0" w:color="auto"/>
            <w:right w:val="none" w:sz="0" w:space="0" w:color="auto"/>
          </w:divBdr>
        </w:div>
        <w:div w:id="357969755">
          <w:marLeft w:val="0"/>
          <w:marRight w:val="0"/>
          <w:marTop w:val="0"/>
          <w:marBottom w:val="0"/>
          <w:divBdr>
            <w:top w:val="none" w:sz="0" w:space="0" w:color="auto"/>
            <w:left w:val="none" w:sz="0" w:space="0" w:color="auto"/>
            <w:bottom w:val="none" w:sz="0" w:space="0" w:color="auto"/>
            <w:right w:val="none" w:sz="0" w:space="0" w:color="auto"/>
          </w:divBdr>
        </w:div>
        <w:div w:id="427502929">
          <w:marLeft w:val="0"/>
          <w:marRight w:val="0"/>
          <w:marTop w:val="0"/>
          <w:marBottom w:val="0"/>
          <w:divBdr>
            <w:top w:val="none" w:sz="0" w:space="0" w:color="auto"/>
            <w:left w:val="none" w:sz="0" w:space="0" w:color="auto"/>
            <w:bottom w:val="none" w:sz="0" w:space="0" w:color="auto"/>
            <w:right w:val="none" w:sz="0" w:space="0" w:color="auto"/>
          </w:divBdr>
        </w:div>
        <w:div w:id="446239218">
          <w:marLeft w:val="0"/>
          <w:marRight w:val="0"/>
          <w:marTop w:val="0"/>
          <w:marBottom w:val="0"/>
          <w:divBdr>
            <w:top w:val="none" w:sz="0" w:space="0" w:color="auto"/>
            <w:left w:val="none" w:sz="0" w:space="0" w:color="auto"/>
            <w:bottom w:val="none" w:sz="0" w:space="0" w:color="auto"/>
            <w:right w:val="none" w:sz="0" w:space="0" w:color="auto"/>
          </w:divBdr>
        </w:div>
        <w:div w:id="510293770">
          <w:marLeft w:val="0"/>
          <w:marRight w:val="0"/>
          <w:marTop w:val="0"/>
          <w:marBottom w:val="0"/>
          <w:divBdr>
            <w:top w:val="none" w:sz="0" w:space="0" w:color="auto"/>
            <w:left w:val="none" w:sz="0" w:space="0" w:color="auto"/>
            <w:bottom w:val="none" w:sz="0" w:space="0" w:color="auto"/>
            <w:right w:val="none" w:sz="0" w:space="0" w:color="auto"/>
          </w:divBdr>
        </w:div>
        <w:div w:id="511527720">
          <w:marLeft w:val="0"/>
          <w:marRight w:val="0"/>
          <w:marTop w:val="0"/>
          <w:marBottom w:val="0"/>
          <w:divBdr>
            <w:top w:val="none" w:sz="0" w:space="0" w:color="auto"/>
            <w:left w:val="none" w:sz="0" w:space="0" w:color="auto"/>
            <w:bottom w:val="none" w:sz="0" w:space="0" w:color="auto"/>
            <w:right w:val="none" w:sz="0" w:space="0" w:color="auto"/>
          </w:divBdr>
        </w:div>
        <w:div w:id="572083931">
          <w:marLeft w:val="0"/>
          <w:marRight w:val="0"/>
          <w:marTop w:val="0"/>
          <w:marBottom w:val="0"/>
          <w:divBdr>
            <w:top w:val="none" w:sz="0" w:space="0" w:color="auto"/>
            <w:left w:val="none" w:sz="0" w:space="0" w:color="auto"/>
            <w:bottom w:val="none" w:sz="0" w:space="0" w:color="auto"/>
            <w:right w:val="none" w:sz="0" w:space="0" w:color="auto"/>
          </w:divBdr>
        </w:div>
        <w:div w:id="579142764">
          <w:marLeft w:val="0"/>
          <w:marRight w:val="0"/>
          <w:marTop w:val="0"/>
          <w:marBottom w:val="0"/>
          <w:divBdr>
            <w:top w:val="none" w:sz="0" w:space="0" w:color="auto"/>
            <w:left w:val="none" w:sz="0" w:space="0" w:color="auto"/>
            <w:bottom w:val="none" w:sz="0" w:space="0" w:color="auto"/>
            <w:right w:val="none" w:sz="0" w:space="0" w:color="auto"/>
          </w:divBdr>
        </w:div>
        <w:div w:id="594246282">
          <w:marLeft w:val="0"/>
          <w:marRight w:val="0"/>
          <w:marTop w:val="0"/>
          <w:marBottom w:val="0"/>
          <w:divBdr>
            <w:top w:val="none" w:sz="0" w:space="0" w:color="auto"/>
            <w:left w:val="none" w:sz="0" w:space="0" w:color="auto"/>
            <w:bottom w:val="none" w:sz="0" w:space="0" w:color="auto"/>
            <w:right w:val="none" w:sz="0" w:space="0" w:color="auto"/>
          </w:divBdr>
        </w:div>
        <w:div w:id="665133143">
          <w:marLeft w:val="0"/>
          <w:marRight w:val="0"/>
          <w:marTop w:val="0"/>
          <w:marBottom w:val="0"/>
          <w:divBdr>
            <w:top w:val="none" w:sz="0" w:space="0" w:color="auto"/>
            <w:left w:val="none" w:sz="0" w:space="0" w:color="auto"/>
            <w:bottom w:val="none" w:sz="0" w:space="0" w:color="auto"/>
            <w:right w:val="none" w:sz="0" w:space="0" w:color="auto"/>
          </w:divBdr>
        </w:div>
        <w:div w:id="691340021">
          <w:marLeft w:val="0"/>
          <w:marRight w:val="0"/>
          <w:marTop w:val="0"/>
          <w:marBottom w:val="0"/>
          <w:divBdr>
            <w:top w:val="none" w:sz="0" w:space="0" w:color="auto"/>
            <w:left w:val="none" w:sz="0" w:space="0" w:color="auto"/>
            <w:bottom w:val="none" w:sz="0" w:space="0" w:color="auto"/>
            <w:right w:val="none" w:sz="0" w:space="0" w:color="auto"/>
          </w:divBdr>
        </w:div>
        <w:div w:id="720908811">
          <w:marLeft w:val="0"/>
          <w:marRight w:val="0"/>
          <w:marTop w:val="0"/>
          <w:marBottom w:val="0"/>
          <w:divBdr>
            <w:top w:val="none" w:sz="0" w:space="0" w:color="auto"/>
            <w:left w:val="none" w:sz="0" w:space="0" w:color="auto"/>
            <w:bottom w:val="none" w:sz="0" w:space="0" w:color="auto"/>
            <w:right w:val="none" w:sz="0" w:space="0" w:color="auto"/>
          </w:divBdr>
        </w:div>
        <w:div w:id="736054920">
          <w:marLeft w:val="0"/>
          <w:marRight w:val="0"/>
          <w:marTop w:val="0"/>
          <w:marBottom w:val="0"/>
          <w:divBdr>
            <w:top w:val="none" w:sz="0" w:space="0" w:color="auto"/>
            <w:left w:val="none" w:sz="0" w:space="0" w:color="auto"/>
            <w:bottom w:val="none" w:sz="0" w:space="0" w:color="auto"/>
            <w:right w:val="none" w:sz="0" w:space="0" w:color="auto"/>
          </w:divBdr>
        </w:div>
        <w:div w:id="748961450">
          <w:marLeft w:val="0"/>
          <w:marRight w:val="0"/>
          <w:marTop w:val="0"/>
          <w:marBottom w:val="0"/>
          <w:divBdr>
            <w:top w:val="none" w:sz="0" w:space="0" w:color="auto"/>
            <w:left w:val="none" w:sz="0" w:space="0" w:color="auto"/>
            <w:bottom w:val="none" w:sz="0" w:space="0" w:color="auto"/>
            <w:right w:val="none" w:sz="0" w:space="0" w:color="auto"/>
          </w:divBdr>
        </w:div>
        <w:div w:id="821000234">
          <w:marLeft w:val="0"/>
          <w:marRight w:val="0"/>
          <w:marTop w:val="0"/>
          <w:marBottom w:val="0"/>
          <w:divBdr>
            <w:top w:val="none" w:sz="0" w:space="0" w:color="auto"/>
            <w:left w:val="none" w:sz="0" w:space="0" w:color="auto"/>
            <w:bottom w:val="none" w:sz="0" w:space="0" w:color="auto"/>
            <w:right w:val="none" w:sz="0" w:space="0" w:color="auto"/>
          </w:divBdr>
        </w:div>
        <w:div w:id="828790746">
          <w:marLeft w:val="0"/>
          <w:marRight w:val="0"/>
          <w:marTop w:val="0"/>
          <w:marBottom w:val="0"/>
          <w:divBdr>
            <w:top w:val="none" w:sz="0" w:space="0" w:color="auto"/>
            <w:left w:val="none" w:sz="0" w:space="0" w:color="auto"/>
            <w:bottom w:val="none" w:sz="0" w:space="0" w:color="auto"/>
            <w:right w:val="none" w:sz="0" w:space="0" w:color="auto"/>
          </w:divBdr>
        </w:div>
        <w:div w:id="872612449">
          <w:marLeft w:val="0"/>
          <w:marRight w:val="0"/>
          <w:marTop w:val="0"/>
          <w:marBottom w:val="0"/>
          <w:divBdr>
            <w:top w:val="none" w:sz="0" w:space="0" w:color="auto"/>
            <w:left w:val="none" w:sz="0" w:space="0" w:color="auto"/>
            <w:bottom w:val="none" w:sz="0" w:space="0" w:color="auto"/>
            <w:right w:val="none" w:sz="0" w:space="0" w:color="auto"/>
          </w:divBdr>
        </w:div>
        <w:div w:id="885143128">
          <w:marLeft w:val="0"/>
          <w:marRight w:val="0"/>
          <w:marTop w:val="0"/>
          <w:marBottom w:val="0"/>
          <w:divBdr>
            <w:top w:val="none" w:sz="0" w:space="0" w:color="auto"/>
            <w:left w:val="none" w:sz="0" w:space="0" w:color="auto"/>
            <w:bottom w:val="none" w:sz="0" w:space="0" w:color="auto"/>
            <w:right w:val="none" w:sz="0" w:space="0" w:color="auto"/>
          </w:divBdr>
        </w:div>
        <w:div w:id="908540316">
          <w:marLeft w:val="0"/>
          <w:marRight w:val="0"/>
          <w:marTop w:val="0"/>
          <w:marBottom w:val="0"/>
          <w:divBdr>
            <w:top w:val="none" w:sz="0" w:space="0" w:color="auto"/>
            <w:left w:val="none" w:sz="0" w:space="0" w:color="auto"/>
            <w:bottom w:val="none" w:sz="0" w:space="0" w:color="auto"/>
            <w:right w:val="none" w:sz="0" w:space="0" w:color="auto"/>
          </w:divBdr>
        </w:div>
        <w:div w:id="961232531">
          <w:marLeft w:val="0"/>
          <w:marRight w:val="0"/>
          <w:marTop w:val="0"/>
          <w:marBottom w:val="0"/>
          <w:divBdr>
            <w:top w:val="none" w:sz="0" w:space="0" w:color="auto"/>
            <w:left w:val="none" w:sz="0" w:space="0" w:color="auto"/>
            <w:bottom w:val="none" w:sz="0" w:space="0" w:color="auto"/>
            <w:right w:val="none" w:sz="0" w:space="0" w:color="auto"/>
          </w:divBdr>
        </w:div>
        <w:div w:id="1002859305">
          <w:marLeft w:val="0"/>
          <w:marRight w:val="0"/>
          <w:marTop w:val="0"/>
          <w:marBottom w:val="0"/>
          <w:divBdr>
            <w:top w:val="none" w:sz="0" w:space="0" w:color="auto"/>
            <w:left w:val="none" w:sz="0" w:space="0" w:color="auto"/>
            <w:bottom w:val="none" w:sz="0" w:space="0" w:color="auto"/>
            <w:right w:val="none" w:sz="0" w:space="0" w:color="auto"/>
          </w:divBdr>
        </w:div>
        <w:div w:id="1011106208">
          <w:marLeft w:val="0"/>
          <w:marRight w:val="0"/>
          <w:marTop w:val="0"/>
          <w:marBottom w:val="0"/>
          <w:divBdr>
            <w:top w:val="none" w:sz="0" w:space="0" w:color="auto"/>
            <w:left w:val="none" w:sz="0" w:space="0" w:color="auto"/>
            <w:bottom w:val="none" w:sz="0" w:space="0" w:color="auto"/>
            <w:right w:val="none" w:sz="0" w:space="0" w:color="auto"/>
          </w:divBdr>
        </w:div>
        <w:div w:id="1110474326">
          <w:marLeft w:val="0"/>
          <w:marRight w:val="0"/>
          <w:marTop w:val="0"/>
          <w:marBottom w:val="0"/>
          <w:divBdr>
            <w:top w:val="none" w:sz="0" w:space="0" w:color="auto"/>
            <w:left w:val="none" w:sz="0" w:space="0" w:color="auto"/>
            <w:bottom w:val="none" w:sz="0" w:space="0" w:color="auto"/>
            <w:right w:val="none" w:sz="0" w:space="0" w:color="auto"/>
          </w:divBdr>
        </w:div>
        <w:div w:id="1160124036">
          <w:marLeft w:val="0"/>
          <w:marRight w:val="0"/>
          <w:marTop w:val="0"/>
          <w:marBottom w:val="0"/>
          <w:divBdr>
            <w:top w:val="none" w:sz="0" w:space="0" w:color="auto"/>
            <w:left w:val="none" w:sz="0" w:space="0" w:color="auto"/>
            <w:bottom w:val="none" w:sz="0" w:space="0" w:color="auto"/>
            <w:right w:val="none" w:sz="0" w:space="0" w:color="auto"/>
          </w:divBdr>
        </w:div>
        <w:div w:id="1256983577">
          <w:marLeft w:val="0"/>
          <w:marRight w:val="0"/>
          <w:marTop w:val="0"/>
          <w:marBottom w:val="0"/>
          <w:divBdr>
            <w:top w:val="none" w:sz="0" w:space="0" w:color="auto"/>
            <w:left w:val="none" w:sz="0" w:space="0" w:color="auto"/>
            <w:bottom w:val="none" w:sz="0" w:space="0" w:color="auto"/>
            <w:right w:val="none" w:sz="0" w:space="0" w:color="auto"/>
          </w:divBdr>
        </w:div>
        <w:div w:id="1273198896">
          <w:marLeft w:val="0"/>
          <w:marRight w:val="0"/>
          <w:marTop w:val="0"/>
          <w:marBottom w:val="0"/>
          <w:divBdr>
            <w:top w:val="none" w:sz="0" w:space="0" w:color="auto"/>
            <w:left w:val="none" w:sz="0" w:space="0" w:color="auto"/>
            <w:bottom w:val="none" w:sz="0" w:space="0" w:color="auto"/>
            <w:right w:val="none" w:sz="0" w:space="0" w:color="auto"/>
          </w:divBdr>
        </w:div>
        <w:div w:id="1289312539">
          <w:marLeft w:val="0"/>
          <w:marRight w:val="0"/>
          <w:marTop w:val="0"/>
          <w:marBottom w:val="0"/>
          <w:divBdr>
            <w:top w:val="none" w:sz="0" w:space="0" w:color="auto"/>
            <w:left w:val="none" w:sz="0" w:space="0" w:color="auto"/>
            <w:bottom w:val="none" w:sz="0" w:space="0" w:color="auto"/>
            <w:right w:val="none" w:sz="0" w:space="0" w:color="auto"/>
          </w:divBdr>
        </w:div>
        <w:div w:id="1315374799">
          <w:marLeft w:val="0"/>
          <w:marRight w:val="0"/>
          <w:marTop w:val="0"/>
          <w:marBottom w:val="0"/>
          <w:divBdr>
            <w:top w:val="none" w:sz="0" w:space="0" w:color="auto"/>
            <w:left w:val="none" w:sz="0" w:space="0" w:color="auto"/>
            <w:bottom w:val="none" w:sz="0" w:space="0" w:color="auto"/>
            <w:right w:val="none" w:sz="0" w:space="0" w:color="auto"/>
          </w:divBdr>
        </w:div>
        <w:div w:id="1322663816">
          <w:marLeft w:val="0"/>
          <w:marRight w:val="0"/>
          <w:marTop w:val="0"/>
          <w:marBottom w:val="0"/>
          <w:divBdr>
            <w:top w:val="none" w:sz="0" w:space="0" w:color="auto"/>
            <w:left w:val="none" w:sz="0" w:space="0" w:color="auto"/>
            <w:bottom w:val="none" w:sz="0" w:space="0" w:color="auto"/>
            <w:right w:val="none" w:sz="0" w:space="0" w:color="auto"/>
          </w:divBdr>
        </w:div>
        <w:div w:id="1406033994">
          <w:marLeft w:val="0"/>
          <w:marRight w:val="0"/>
          <w:marTop w:val="0"/>
          <w:marBottom w:val="0"/>
          <w:divBdr>
            <w:top w:val="none" w:sz="0" w:space="0" w:color="auto"/>
            <w:left w:val="none" w:sz="0" w:space="0" w:color="auto"/>
            <w:bottom w:val="none" w:sz="0" w:space="0" w:color="auto"/>
            <w:right w:val="none" w:sz="0" w:space="0" w:color="auto"/>
          </w:divBdr>
        </w:div>
        <w:div w:id="1467356325">
          <w:marLeft w:val="0"/>
          <w:marRight w:val="0"/>
          <w:marTop w:val="0"/>
          <w:marBottom w:val="0"/>
          <w:divBdr>
            <w:top w:val="none" w:sz="0" w:space="0" w:color="auto"/>
            <w:left w:val="none" w:sz="0" w:space="0" w:color="auto"/>
            <w:bottom w:val="none" w:sz="0" w:space="0" w:color="auto"/>
            <w:right w:val="none" w:sz="0" w:space="0" w:color="auto"/>
          </w:divBdr>
        </w:div>
        <w:div w:id="1492524182">
          <w:marLeft w:val="0"/>
          <w:marRight w:val="0"/>
          <w:marTop w:val="0"/>
          <w:marBottom w:val="0"/>
          <w:divBdr>
            <w:top w:val="none" w:sz="0" w:space="0" w:color="auto"/>
            <w:left w:val="none" w:sz="0" w:space="0" w:color="auto"/>
            <w:bottom w:val="none" w:sz="0" w:space="0" w:color="auto"/>
            <w:right w:val="none" w:sz="0" w:space="0" w:color="auto"/>
          </w:divBdr>
        </w:div>
        <w:div w:id="1536692689">
          <w:marLeft w:val="0"/>
          <w:marRight w:val="0"/>
          <w:marTop w:val="0"/>
          <w:marBottom w:val="0"/>
          <w:divBdr>
            <w:top w:val="none" w:sz="0" w:space="0" w:color="auto"/>
            <w:left w:val="none" w:sz="0" w:space="0" w:color="auto"/>
            <w:bottom w:val="none" w:sz="0" w:space="0" w:color="auto"/>
            <w:right w:val="none" w:sz="0" w:space="0" w:color="auto"/>
          </w:divBdr>
        </w:div>
        <w:div w:id="1562058247">
          <w:marLeft w:val="0"/>
          <w:marRight w:val="0"/>
          <w:marTop w:val="0"/>
          <w:marBottom w:val="0"/>
          <w:divBdr>
            <w:top w:val="none" w:sz="0" w:space="0" w:color="auto"/>
            <w:left w:val="none" w:sz="0" w:space="0" w:color="auto"/>
            <w:bottom w:val="none" w:sz="0" w:space="0" w:color="auto"/>
            <w:right w:val="none" w:sz="0" w:space="0" w:color="auto"/>
          </w:divBdr>
        </w:div>
        <w:div w:id="1630015865">
          <w:marLeft w:val="0"/>
          <w:marRight w:val="0"/>
          <w:marTop w:val="0"/>
          <w:marBottom w:val="0"/>
          <w:divBdr>
            <w:top w:val="none" w:sz="0" w:space="0" w:color="auto"/>
            <w:left w:val="none" w:sz="0" w:space="0" w:color="auto"/>
            <w:bottom w:val="none" w:sz="0" w:space="0" w:color="auto"/>
            <w:right w:val="none" w:sz="0" w:space="0" w:color="auto"/>
          </w:divBdr>
        </w:div>
        <w:div w:id="1663662156">
          <w:marLeft w:val="0"/>
          <w:marRight w:val="0"/>
          <w:marTop w:val="0"/>
          <w:marBottom w:val="0"/>
          <w:divBdr>
            <w:top w:val="none" w:sz="0" w:space="0" w:color="auto"/>
            <w:left w:val="none" w:sz="0" w:space="0" w:color="auto"/>
            <w:bottom w:val="none" w:sz="0" w:space="0" w:color="auto"/>
            <w:right w:val="none" w:sz="0" w:space="0" w:color="auto"/>
          </w:divBdr>
        </w:div>
        <w:div w:id="1690595370">
          <w:marLeft w:val="0"/>
          <w:marRight w:val="0"/>
          <w:marTop w:val="0"/>
          <w:marBottom w:val="0"/>
          <w:divBdr>
            <w:top w:val="none" w:sz="0" w:space="0" w:color="auto"/>
            <w:left w:val="none" w:sz="0" w:space="0" w:color="auto"/>
            <w:bottom w:val="none" w:sz="0" w:space="0" w:color="auto"/>
            <w:right w:val="none" w:sz="0" w:space="0" w:color="auto"/>
          </w:divBdr>
        </w:div>
        <w:div w:id="1706952638">
          <w:marLeft w:val="0"/>
          <w:marRight w:val="0"/>
          <w:marTop w:val="0"/>
          <w:marBottom w:val="0"/>
          <w:divBdr>
            <w:top w:val="none" w:sz="0" w:space="0" w:color="auto"/>
            <w:left w:val="none" w:sz="0" w:space="0" w:color="auto"/>
            <w:bottom w:val="none" w:sz="0" w:space="0" w:color="auto"/>
            <w:right w:val="none" w:sz="0" w:space="0" w:color="auto"/>
          </w:divBdr>
        </w:div>
        <w:div w:id="1738283696">
          <w:marLeft w:val="0"/>
          <w:marRight w:val="0"/>
          <w:marTop w:val="0"/>
          <w:marBottom w:val="0"/>
          <w:divBdr>
            <w:top w:val="none" w:sz="0" w:space="0" w:color="auto"/>
            <w:left w:val="none" w:sz="0" w:space="0" w:color="auto"/>
            <w:bottom w:val="none" w:sz="0" w:space="0" w:color="auto"/>
            <w:right w:val="none" w:sz="0" w:space="0" w:color="auto"/>
          </w:divBdr>
        </w:div>
        <w:div w:id="1876963973">
          <w:marLeft w:val="0"/>
          <w:marRight w:val="0"/>
          <w:marTop w:val="0"/>
          <w:marBottom w:val="0"/>
          <w:divBdr>
            <w:top w:val="none" w:sz="0" w:space="0" w:color="auto"/>
            <w:left w:val="none" w:sz="0" w:space="0" w:color="auto"/>
            <w:bottom w:val="none" w:sz="0" w:space="0" w:color="auto"/>
            <w:right w:val="none" w:sz="0" w:space="0" w:color="auto"/>
          </w:divBdr>
          <w:divsChild>
            <w:div w:id="1960447790">
              <w:marLeft w:val="0"/>
              <w:marRight w:val="0"/>
              <w:marTop w:val="0"/>
              <w:marBottom w:val="0"/>
              <w:divBdr>
                <w:top w:val="none" w:sz="0" w:space="0" w:color="auto"/>
                <w:left w:val="none" w:sz="0" w:space="0" w:color="auto"/>
                <w:bottom w:val="none" w:sz="0" w:space="0" w:color="auto"/>
                <w:right w:val="none" w:sz="0" w:space="0" w:color="auto"/>
              </w:divBdr>
              <w:divsChild>
                <w:div w:id="13772669">
                  <w:marLeft w:val="0"/>
                  <w:marRight w:val="0"/>
                  <w:marTop w:val="0"/>
                  <w:marBottom w:val="0"/>
                  <w:divBdr>
                    <w:top w:val="none" w:sz="0" w:space="0" w:color="auto"/>
                    <w:left w:val="none" w:sz="0" w:space="0" w:color="auto"/>
                    <w:bottom w:val="none" w:sz="0" w:space="0" w:color="auto"/>
                    <w:right w:val="none" w:sz="0" w:space="0" w:color="auto"/>
                  </w:divBdr>
                </w:div>
                <w:div w:id="66340741">
                  <w:marLeft w:val="0"/>
                  <w:marRight w:val="0"/>
                  <w:marTop w:val="0"/>
                  <w:marBottom w:val="0"/>
                  <w:divBdr>
                    <w:top w:val="none" w:sz="0" w:space="0" w:color="auto"/>
                    <w:left w:val="none" w:sz="0" w:space="0" w:color="auto"/>
                    <w:bottom w:val="none" w:sz="0" w:space="0" w:color="auto"/>
                    <w:right w:val="none" w:sz="0" w:space="0" w:color="auto"/>
                  </w:divBdr>
                </w:div>
                <w:div w:id="86732678">
                  <w:marLeft w:val="0"/>
                  <w:marRight w:val="0"/>
                  <w:marTop w:val="0"/>
                  <w:marBottom w:val="0"/>
                  <w:divBdr>
                    <w:top w:val="none" w:sz="0" w:space="0" w:color="auto"/>
                    <w:left w:val="none" w:sz="0" w:space="0" w:color="auto"/>
                    <w:bottom w:val="none" w:sz="0" w:space="0" w:color="auto"/>
                    <w:right w:val="none" w:sz="0" w:space="0" w:color="auto"/>
                  </w:divBdr>
                </w:div>
                <w:div w:id="109126561">
                  <w:marLeft w:val="0"/>
                  <w:marRight w:val="0"/>
                  <w:marTop w:val="0"/>
                  <w:marBottom w:val="0"/>
                  <w:divBdr>
                    <w:top w:val="none" w:sz="0" w:space="0" w:color="auto"/>
                    <w:left w:val="none" w:sz="0" w:space="0" w:color="auto"/>
                    <w:bottom w:val="none" w:sz="0" w:space="0" w:color="auto"/>
                    <w:right w:val="none" w:sz="0" w:space="0" w:color="auto"/>
                  </w:divBdr>
                </w:div>
                <w:div w:id="399015928">
                  <w:marLeft w:val="0"/>
                  <w:marRight w:val="0"/>
                  <w:marTop w:val="0"/>
                  <w:marBottom w:val="0"/>
                  <w:divBdr>
                    <w:top w:val="none" w:sz="0" w:space="0" w:color="auto"/>
                    <w:left w:val="none" w:sz="0" w:space="0" w:color="auto"/>
                    <w:bottom w:val="none" w:sz="0" w:space="0" w:color="auto"/>
                    <w:right w:val="none" w:sz="0" w:space="0" w:color="auto"/>
                  </w:divBdr>
                </w:div>
                <w:div w:id="566570333">
                  <w:marLeft w:val="0"/>
                  <w:marRight w:val="0"/>
                  <w:marTop w:val="0"/>
                  <w:marBottom w:val="0"/>
                  <w:divBdr>
                    <w:top w:val="none" w:sz="0" w:space="0" w:color="auto"/>
                    <w:left w:val="none" w:sz="0" w:space="0" w:color="auto"/>
                    <w:bottom w:val="none" w:sz="0" w:space="0" w:color="auto"/>
                    <w:right w:val="none" w:sz="0" w:space="0" w:color="auto"/>
                  </w:divBdr>
                </w:div>
                <w:div w:id="571740336">
                  <w:marLeft w:val="0"/>
                  <w:marRight w:val="0"/>
                  <w:marTop w:val="0"/>
                  <w:marBottom w:val="0"/>
                  <w:divBdr>
                    <w:top w:val="none" w:sz="0" w:space="0" w:color="auto"/>
                    <w:left w:val="none" w:sz="0" w:space="0" w:color="auto"/>
                    <w:bottom w:val="none" w:sz="0" w:space="0" w:color="auto"/>
                    <w:right w:val="none" w:sz="0" w:space="0" w:color="auto"/>
                  </w:divBdr>
                </w:div>
                <w:div w:id="584342556">
                  <w:marLeft w:val="0"/>
                  <w:marRight w:val="0"/>
                  <w:marTop w:val="0"/>
                  <w:marBottom w:val="0"/>
                  <w:divBdr>
                    <w:top w:val="none" w:sz="0" w:space="0" w:color="auto"/>
                    <w:left w:val="none" w:sz="0" w:space="0" w:color="auto"/>
                    <w:bottom w:val="none" w:sz="0" w:space="0" w:color="auto"/>
                    <w:right w:val="none" w:sz="0" w:space="0" w:color="auto"/>
                  </w:divBdr>
                </w:div>
                <w:div w:id="588075288">
                  <w:marLeft w:val="0"/>
                  <w:marRight w:val="0"/>
                  <w:marTop w:val="0"/>
                  <w:marBottom w:val="0"/>
                  <w:divBdr>
                    <w:top w:val="none" w:sz="0" w:space="0" w:color="auto"/>
                    <w:left w:val="none" w:sz="0" w:space="0" w:color="auto"/>
                    <w:bottom w:val="none" w:sz="0" w:space="0" w:color="auto"/>
                    <w:right w:val="none" w:sz="0" w:space="0" w:color="auto"/>
                  </w:divBdr>
                </w:div>
                <w:div w:id="591665689">
                  <w:marLeft w:val="0"/>
                  <w:marRight w:val="0"/>
                  <w:marTop w:val="0"/>
                  <w:marBottom w:val="0"/>
                  <w:divBdr>
                    <w:top w:val="none" w:sz="0" w:space="0" w:color="auto"/>
                    <w:left w:val="none" w:sz="0" w:space="0" w:color="auto"/>
                    <w:bottom w:val="none" w:sz="0" w:space="0" w:color="auto"/>
                    <w:right w:val="none" w:sz="0" w:space="0" w:color="auto"/>
                  </w:divBdr>
                </w:div>
                <w:div w:id="613023880">
                  <w:marLeft w:val="0"/>
                  <w:marRight w:val="0"/>
                  <w:marTop w:val="0"/>
                  <w:marBottom w:val="0"/>
                  <w:divBdr>
                    <w:top w:val="none" w:sz="0" w:space="0" w:color="auto"/>
                    <w:left w:val="none" w:sz="0" w:space="0" w:color="auto"/>
                    <w:bottom w:val="none" w:sz="0" w:space="0" w:color="auto"/>
                    <w:right w:val="none" w:sz="0" w:space="0" w:color="auto"/>
                  </w:divBdr>
                </w:div>
                <w:div w:id="626550129">
                  <w:marLeft w:val="0"/>
                  <w:marRight w:val="0"/>
                  <w:marTop w:val="0"/>
                  <w:marBottom w:val="0"/>
                  <w:divBdr>
                    <w:top w:val="none" w:sz="0" w:space="0" w:color="auto"/>
                    <w:left w:val="none" w:sz="0" w:space="0" w:color="auto"/>
                    <w:bottom w:val="none" w:sz="0" w:space="0" w:color="auto"/>
                    <w:right w:val="none" w:sz="0" w:space="0" w:color="auto"/>
                  </w:divBdr>
                </w:div>
                <w:div w:id="826020353">
                  <w:marLeft w:val="0"/>
                  <w:marRight w:val="0"/>
                  <w:marTop w:val="0"/>
                  <w:marBottom w:val="0"/>
                  <w:divBdr>
                    <w:top w:val="none" w:sz="0" w:space="0" w:color="auto"/>
                    <w:left w:val="none" w:sz="0" w:space="0" w:color="auto"/>
                    <w:bottom w:val="none" w:sz="0" w:space="0" w:color="auto"/>
                    <w:right w:val="none" w:sz="0" w:space="0" w:color="auto"/>
                  </w:divBdr>
                </w:div>
                <w:div w:id="844592713">
                  <w:marLeft w:val="0"/>
                  <w:marRight w:val="0"/>
                  <w:marTop w:val="0"/>
                  <w:marBottom w:val="0"/>
                  <w:divBdr>
                    <w:top w:val="none" w:sz="0" w:space="0" w:color="auto"/>
                    <w:left w:val="none" w:sz="0" w:space="0" w:color="auto"/>
                    <w:bottom w:val="none" w:sz="0" w:space="0" w:color="auto"/>
                    <w:right w:val="none" w:sz="0" w:space="0" w:color="auto"/>
                  </w:divBdr>
                </w:div>
                <w:div w:id="849023588">
                  <w:marLeft w:val="0"/>
                  <w:marRight w:val="0"/>
                  <w:marTop w:val="0"/>
                  <w:marBottom w:val="0"/>
                  <w:divBdr>
                    <w:top w:val="none" w:sz="0" w:space="0" w:color="auto"/>
                    <w:left w:val="none" w:sz="0" w:space="0" w:color="auto"/>
                    <w:bottom w:val="none" w:sz="0" w:space="0" w:color="auto"/>
                    <w:right w:val="none" w:sz="0" w:space="0" w:color="auto"/>
                  </w:divBdr>
                </w:div>
                <w:div w:id="911088464">
                  <w:marLeft w:val="0"/>
                  <w:marRight w:val="0"/>
                  <w:marTop w:val="0"/>
                  <w:marBottom w:val="0"/>
                  <w:divBdr>
                    <w:top w:val="none" w:sz="0" w:space="0" w:color="auto"/>
                    <w:left w:val="none" w:sz="0" w:space="0" w:color="auto"/>
                    <w:bottom w:val="none" w:sz="0" w:space="0" w:color="auto"/>
                    <w:right w:val="none" w:sz="0" w:space="0" w:color="auto"/>
                  </w:divBdr>
                </w:div>
                <w:div w:id="921985624">
                  <w:marLeft w:val="0"/>
                  <w:marRight w:val="0"/>
                  <w:marTop w:val="0"/>
                  <w:marBottom w:val="0"/>
                  <w:divBdr>
                    <w:top w:val="none" w:sz="0" w:space="0" w:color="auto"/>
                    <w:left w:val="none" w:sz="0" w:space="0" w:color="auto"/>
                    <w:bottom w:val="none" w:sz="0" w:space="0" w:color="auto"/>
                    <w:right w:val="none" w:sz="0" w:space="0" w:color="auto"/>
                  </w:divBdr>
                </w:div>
                <w:div w:id="1040014083">
                  <w:marLeft w:val="0"/>
                  <w:marRight w:val="0"/>
                  <w:marTop w:val="0"/>
                  <w:marBottom w:val="0"/>
                  <w:divBdr>
                    <w:top w:val="none" w:sz="0" w:space="0" w:color="auto"/>
                    <w:left w:val="none" w:sz="0" w:space="0" w:color="auto"/>
                    <w:bottom w:val="none" w:sz="0" w:space="0" w:color="auto"/>
                    <w:right w:val="none" w:sz="0" w:space="0" w:color="auto"/>
                  </w:divBdr>
                </w:div>
                <w:div w:id="1084909891">
                  <w:marLeft w:val="0"/>
                  <w:marRight w:val="0"/>
                  <w:marTop w:val="0"/>
                  <w:marBottom w:val="0"/>
                  <w:divBdr>
                    <w:top w:val="none" w:sz="0" w:space="0" w:color="auto"/>
                    <w:left w:val="none" w:sz="0" w:space="0" w:color="auto"/>
                    <w:bottom w:val="none" w:sz="0" w:space="0" w:color="auto"/>
                    <w:right w:val="none" w:sz="0" w:space="0" w:color="auto"/>
                  </w:divBdr>
                </w:div>
                <w:div w:id="1103963650">
                  <w:marLeft w:val="0"/>
                  <w:marRight w:val="0"/>
                  <w:marTop w:val="0"/>
                  <w:marBottom w:val="0"/>
                  <w:divBdr>
                    <w:top w:val="none" w:sz="0" w:space="0" w:color="auto"/>
                    <w:left w:val="none" w:sz="0" w:space="0" w:color="auto"/>
                    <w:bottom w:val="none" w:sz="0" w:space="0" w:color="auto"/>
                    <w:right w:val="none" w:sz="0" w:space="0" w:color="auto"/>
                  </w:divBdr>
                </w:div>
                <w:div w:id="1127041030">
                  <w:marLeft w:val="0"/>
                  <w:marRight w:val="0"/>
                  <w:marTop w:val="0"/>
                  <w:marBottom w:val="0"/>
                  <w:divBdr>
                    <w:top w:val="none" w:sz="0" w:space="0" w:color="auto"/>
                    <w:left w:val="none" w:sz="0" w:space="0" w:color="auto"/>
                    <w:bottom w:val="none" w:sz="0" w:space="0" w:color="auto"/>
                    <w:right w:val="none" w:sz="0" w:space="0" w:color="auto"/>
                  </w:divBdr>
                </w:div>
                <w:div w:id="1203203194">
                  <w:marLeft w:val="0"/>
                  <w:marRight w:val="0"/>
                  <w:marTop w:val="0"/>
                  <w:marBottom w:val="0"/>
                  <w:divBdr>
                    <w:top w:val="none" w:sz="0" w:space="0" w:color="auto"/>
                    <w:left w:val="none" w:sz="0" w:space="0" w:color="auto"/>
                    <w:bottom w:val="none" w:sz="0" w:space="0" w:color="auto"/>
                    <w:right w:val="none" w:sz="0" w:space="0" w:color="auto"/>
                  </w:divBdr>
                </w:div>
                <w:div w:id="1298799318">
                  <w:marLeft w:val="0"/>
                  <w:marRight w:val="0"/>
                  <w:marTop w:val="0"/>
                  <w:marBottom w:val="0"/>
                  <w:divBdr>
                    <w:top w:val="none" w:sz="0" w:space="0" w:color="auto"/>
                    <w:left w:val="none" w:sz="0" w:space="0" w:color="auto"/>
                    <w:bottom w:val="none" w:sz="0" w:space="0" w:color="auto"/>
                    <w:right w:val="none" w:sz="0" w:space="0" w:color="auto"/>
                  </w:divBdr>
                </w:div>
                <w:div w:id="1340618807">
                  <w:marLeft w:val="0"/>
                  <w:marRight w:val="0"/>
                  <w:marTop w:val="0"/>
                  <w:marBottom w:val="0"/>
                  <w:divBdr>
                    <w:top w:val="none" w:sz="0" w:space="0" w:color="auto"/>
                    <w:left w:val="none" w:sz="0" w:space="0" w:color="auto"/>
                    <w:bottom w:val="none" w:sz="0" w:space="0" w:color="auto"/>
                    <w:right w:val="none" w:sz="0" w:space="0" w:color="auto"/>
                  </w:divBdr>
                </w:div>
                <w:div w:id="1398893699">
                  <w:marLeft w:val="0"/>
                  <w:marRight w:val="0"/>
                  <w:marTop w:val="0"/>
                  <w:marBottom w:val="0"/>
                  <w:divBdr>
                    <w:top w:val="none" w:sz="0" w:space="0" w:color="auto"/>
                    <w:left w:val="none" w:sz="0" w:space="0" w:color="auto"/>
                    <w:bottom w:val="none" w:sz="0" w:space="0" w:color="auto"/>
                    <w:right w:val="none" w:sz="0" w:space="0" w:color="auto"/>
                  </w:divBdr>
                </w:div>
                <w:div w:id="1445269263">
                  <w:marLeft w:val="0"/>
                  <w:marRight w:val="0"/>
                  <w:marTop w:val="0"/>
                  <w:marBottom w:val="0"/>
                  <w:divBdr>
                    <w:top w:val="none" w:sz="0" w:space="0" w:color="auto"/>
                    <w:left w:val="none" w:sz="0" w:space="0" w:color="auto"/>
                    <w:bottom w:val="none" w:sz="0" w:space="0" w:color="auto"/>
                    <w:right w:val="none" w:sz="0" w:space="0" w:color="auto"/>
                  </w:divBdr>
                </w:div>
                <w:div w:id="1473329157">
                  <w:marLeft w:val="0"/>
                  <w:marRight w:val="0"/>
                  <w:marTop w:val="0"/>
                  <w:marBottom w:val="0"/>
                  <w:divBdr>
                    <w:top w:val="none" w:sz="0" w:space="0" w:color="auto"/>
                    <w:left w:val="none" w:sz="0" w:space="0" w:color="auto"/>
                    <w:bottom w:val="none" w:sz="0" w:space="0" w:color="auto"/>
                    <w:right w:val="none" w:sz="0" w:space="0" w:color="auto"/>
                  </w:divBdr>
                </w:div>
                <w:div w:id="1528829326">
                  <w:marLeft w:val="0"/>
                  <w:marRight w:val="0"/>
                  <w:marTop w:val="0"/>
                  <w:marBottom w:val="0"/>
                  <w:divBdr>
                    <w:top w:val="none" w:sz="0" w:space="0" w:color="auto"/>
                    <w:left w:val="none" w:sz="0" w:space="0" w:color="auto"/>
                    <w:bottom w:val="none" w:sz="0" w:space="0" w:color="auto"/>
                    <w:right w:val="none" w:sz="0" w:space="0" w:color="auto"/>
                  </w:divBdr>
                </w:div>
                <w:div w:id="1529567298">
                  <w:marLeft w:val="0"/>
                  <w:marRight w:val="0"/>
                  <w:marTop w:val="0"/>
                  <w:marBottom w:val="0"/>
                  <w:divBdr>
                    <w:top w:val="none" w:sz="0" w:space="0" w:color="auto"/>
                    <w:left w:val="none" w:sz="0" w:space="0" w:color="auto"/>
                    <w:bottom w:val="none" w:sz="0" w:space="0" w:color="auto"/>
                    <w:right w:val="none" w:sz="0" w:space="0" w:color="auto"/>
                  </w:divBdr>
                </w:div>
                <w:div w:id="1650405079">
                  <w:marLeft w:val="0"/>
                  <w:marRight w:val="0"/>
                  <w:marTop w:val="0"/>
                  <w:marBottom w:val="0"/>
                  <w:divBdr>
                    <w:top w:val="none" w:sz="0" w:space="0" w:color="auto"/>
                    <w:left w:val="none" w:sz="0" w:space="0" w:color="auto"/>
                    <w:bottom w:val="none" w:sz="0" w:space="0" w:color="auto"/>
                    <w:right w:val="none" w:sz="0" w:space="0" w:color="auto"/>
                  </w:divBdr>
                </w:div>
                <w:div w:id="1680354489">
                  <w:marLeft w:val="0"/>
                  <w:marRight w:val="0"/>
                  <w:marTop w:val="0"/>
                  <w:marBottom w:val="0"/>
                  <w:divBdr>
                    <w:top w:val="none" w:sz="0" w:space="0" w:color="auto"/>
                    <w:left w:val="none" w:sz="0" w:space="0" w:color="auto"/>
                    <w:bottom w:val="none" w:sz="0" w:space="0" w:color="auto"/>
                    <w:right w:val="none" w:sz="0" w:space="0" w:color="auto"/>
                  </w:divBdr>
                </w:div>
                <w:div w:id="1724790887">
                  <w:marLeft w:val="0"/>
                  <w:marRight w:val="0"/>
                  <w:marTop w:val="0"/>
                  <w:marBottom w:val="0"/>
                  <w:divBdr>
                    <w:top w:val="none" w:sz="0" w:space="0" w:color="auto"/>
                    <w:left w:val="none" w:sz="0" w:space="0" w:color="auto"/>
                    <w:bottom w:val="none" w:sz="0" w:space="0" w:color="auto"/>
                    <w:right w:val="none" w:sz="0" w:space="0" w:color="auto"/>
                  </w:divBdr>
                </w:div>
                <w:div w:id="1764454582">
                  <w:marLeft w:val="0"/>
                  <w:marRight w:val="0"/>
                  <w:marTop w:val="0"/>
                  <w:marBottom w:val="0"/>
                  <w:divBdr>
                    <w:top w:val="none" w:sz="0" w:space="0" w:color="auto"/>
                    <w:left w:val="none" w:sz="0" w:space="0" w:color="auto"/>
                    <w:bottom w:val="none" w:sz="0" w:space="0" w:color="auto"/>
                    <w:right w:val="none" w:sz="0" w:space="0" w:color="auto"/>
                  </w:divBdr>
                </w:div>
                <w:div w:id="1815100417">
                  <w:marLeft w:val="0"/>
                  <w:marRight w:val="0"/>
                  <w:marTop w:val="0"/>
                  <w:marBottom w:val="0"/>
                  <w:divBdr>
                    <w:top w:val="none" w:sz="0" w:space="0" w:color="auto"/>
                    <w:left w:val="none" w:sz="0" w:space="0" w:color="auto"/>
                    <w:bottom w:val="none" w:sz="0" w:space="0" w:color="auto"/>
                    <w:right w:val="none" w:sz="0" w:space="0" w:color="auto"/>
                  </w:divBdr>
                </w:div>
                <w:div w:id="1829857866">
                  <w:marLeft w:val="0"/>
                  <w:marRight w:val="0"/>
                  <w:marTop w:val="0"/>
                  <w:marBottom w:val="0"/>
                  <w:divBdr>
                    <w:top w:val="none" w:sz="0" w:space="0" w:color="auto"/>
                    <w:left w:val="none" w:sz="0" w:space="0" w:color="auto"/>
                    <w:bottom w:val="none" w:sz="0" w:space="0" w:color="auto"/>
                    <w:right w:val="none" w:sz="0" w:space="0" w:color="auto"/>
                  </w:divBdr>
                </w:div>
                <w:div w:id="1833795014">
                  <w:marLeft w:val="0"/>
                  <w:marRight w:val="0"/>
                  <w:marTop w:val="0"/>
                  <w:marBottom w:val="0"/>
                  <w:divBdr>
                    <w:top w:val="none" w:sz="0" w:space="0" w:color="auto"/>
                    <w:left w:val="none" w:sz="0" w:space="0" w:color="auto"/>
                    <w:bottom w:val="none" w:sz="0" w:space="0" w:color="auto"/>
                    <w:right w:val="none" w:sz="0" w:space="0" w:color="auto"/>
                  </w:divBdr>
                </w:div>
                <w:div w:id="1914001464">
                  <w:marLeft w:val="0"/>
                  <w:marRight w:val="0"/>
                  <w:marTop w:val="0"/>
                  <w:marBottom w:val="0"/>
                  <w:divBdr>
                    <w:top w:val="none" w:sz="0" w:space="0" w:color="auto"/>
                    <w:left w:val="none" w:sz="0" w:space="0" w:color="auto"/>
                    <w:bottom w:val="none" w:sz="0" w:space="0" w:color="auto"/>
                    <w:right w:val="none" w:sz="0" w:space="0" w:color="auto"/>
                  </w:divBdr>
                </w:div>
                <w:div w:id="1930776257">
                  <w:marLeft w:val="0"/>
                  <w:marRight w:val="0"/>
                  <w:marTop w:val="0"/>
                  <w:marBottom w:val="0"/>
                  <w:divBdr>
                    <w:top w:val="none" w:sz="0" w:space="0" w:color="auto"/>
                    <w:left w:val="none" w:sz="0" w:space="0" w:color="auto"/>
                    <w:bottom w:val="none" w:sz="0" w:space="0" w:color="auto"/>
                    <w:right w:val="none" w:sz="0" w:space="0" w:color="auto"/>
                  </w:divBdr>
                </w:div>
                <w:div w:id="1970434208">
                  <w:marLeft w:val="0"/>
                  <w:marRight w:val="0"/>
                  <w:marTop w:val="0"/>
                  <w:marBottom w:val="0"/>
                  <w:divBdr>
                    <w:top w:val="none" w:sz="0" w:space="0" w:color="auto"/>
                    <w:left w:val="none" w:sz="0" w:space="0" w:color="auto"/>
                    <w:bottom w:val="none" w:sz="0" w:space="0" w:color="auto"/>
                    <w:right w:val="none" w:sz="0" w:space="0" w:color="auto"/>
                  </w:divBdr>
                </w:div>
                <w:div w:id="2033146796">
                  <w:marLeft w:val="0"/>
                  <w:marRight w:val="0"/>
                  <w:marTop w:val="0"/>
                  <w:marBottom w:val="0"/>
                  <w:divBdr>
                    <w:top w:val="none" w:sz="0" w:space="0" w:color="auto"/>
                    <w:left w:val="none" w:sz="0" w:space="0" w:color="auto"/>
                    <w:bottom w:val="none" w:sz="0" w:space="0" w:color="auto"/>
                    <w:right w:val="none" w:sz="0" w:space="0" w:color="auto"/>
                  </w:divBdr>
                </w:div>
                <w:div w:id="2081127144">
                  <w:marLeft w:val="0"/>
                  <w:marRight w:val="0"/>
                  <w:marTop w:val="0"/>
                  <w:marBottom w:val="0"/>
                  <w:divBdr>
                    <w:top w:val="none" w:sz="0" w:space="0" w:color="auto"/>
                    <w:left w:val="none" w:sz="0" w:space="0" w:color="auto"/>
                    <w:bottom w:val="none" w:sz="0" w:space="0" w:color="auto"/>
                    <w:right w:val="none" w:sz="0" w:space="0" w:color="auto"/>
                  </w:divBdr>
                </w:div>
                <w:div w:id="211328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3806">
          <w:marLeft w:val="0"/>
          <w:marRight w:val="0"/>
          <w:marTop w:val="0"/>
          <w:marBottom w:val="0"/>
          <w:divBdr>
            <w:top w:val="none" w:sz="0" w:space="0" w:color="auto"/>
            <w:left w:val="none" w:sz="0" w:space="0" w:color="auto"/>
            <w:bottom w:val="none" w:sz="0" w:space="0" w:color="auto"/>
            <w:right w:val="none" w:sz="0" w:space="0" w:color="auto"/>
          </w:divBdr>
        </w:div>
        <w:div w:id="1974603156">
          <w:marLeft w:val="0"/>
          <w:marRight w:val="0"/>
          <w:marTop w:val="0"/>
          <w:marBottom w:val="0"/>
          <w:divBdr>
            <w:top w:val="none" w:sz="0" w:space="0" w:color="auto"/>
            <w:left w:val="none" w:sz="0" w:space="0" w:color="auto"/>
            <w:bottom w:val="none" w:sz="0" w:space="0" w:color="auto"/>
            <w:right w:val="none" w:sz="0" w:space="0" w:color="auto"/>
          </w:divBdr>
        </w:div>
        <w:div w:id="2007589119">
          <w:marLeft w:val="0"/>
          <w:marRight w:val="0"/>
          <w:marTop w:val="0"/>
          <w:marBottom w:val="0"/>
          <w:divBdr>
            <w:top w:val="none" w:sz="0" w:space="0" w:color="auto"/>
            <w:left w:val="none" w:sz="0" w:space="0" w:color="auto"/>
            <w:bottom w:val="none" w:sz="0" w:space="0" w:color="auto"/>
            <w:right w:val="none" w:sz="0" w:space="0" w:color="auto"/>
          </w:divBdr>
        </w:div>
        <w:div w:id="2051877876">
          <w:marLeft w:val="0"/>
          <w:marRight w:val="0"/>
          <w:marTop w:val="0"/>
          <w:marBottom w:val="0"/>
          <w:divBdr>
            <w:top w:val="none" w:sz="0" w:space="0" w:color="auto"/>
            <w:left w:val="none" w:sz="0" w:space="0" w:color="auto"/>
            <w:bottom w:val="none" w:sz="0" w:space="0" w:color="auto"/>
            <w:right w:val="none" w:sz="0" w:space="0" w:color="auto"/>
          </w:divBdr>
        </w:div>
        <w:div w:id="2069766966">
          <w:marLeft w:val="0"/>
          <w:marRight w:val="0"/>
          <w:marTop w:val="0"/>
          <w:marBottom w:val="0"/>
          <w:divBdr>
            <w:top w:val="none" w:sz="0" w:space="0" w:color="auto"/>
            <w:left w:val="none" w:sz="0" w:space="0" w:color="auto"/>
            <w:bottom w:val="none" w:sz="0" w:space="0" w:color="auto"/>
            <w:right w:val="none" w:sz="0" w:space="0" w:color="auto"/>
          </w:divBdr>
        </w:div>
        <w:div w:id="2090348776">
          <w:marLeft w:val="0"/>
          <w:marRight w:val="0"/>
          <w:marTop w:val="0"/>
          <w:marBottom w:val="0"/>
          <w:divBdr>
            <w:top w:val="none" w:sz="0" w:space="0" w:color="auto"/>
            <w:left w:val="none" w:sz="0" w:space="0" w:color="auto"/>
            <w:bottom w:val="none" w:sz="0" w:space="0" w:color="auto"/>
            <w:right w:val="none" w:sz="0" w:space="0" w:color="auto"/>
          </w:divBdr>
        </w:div>
        <w:div w:id="2142140712">
          <w:marLeft w:val="0"/>
          <w:marRight w:val="0"/>
          <w:marTop w:val="0"/>
          <w:marBottom w:val="0"/>
          <w:divBdr>
            <w:top w:val="none" w:sz="0" w:space="0" w:color="auto"/>
            <w:left w:val="none" w:sz="0" w:space="0" w:color="auto"/>
            <w:bottom w:val="none" w:sz="0" w:space="0" w:color="auto"/>
            <w:right w:val="none" w:sz="0" w:space="0" w:color="auto"/>
          </w:divBdr>
        </w:div>
        <w:div w:id="2145657959">
          <w:marLeft w:val="0"/>
          <w:marRight w:val="0"/>
          <w:marTop w:val="0"/>
          <w:marBottom w:val="0"/>
          <w:divBdr>
            <w:top w:val="none" w:sz="0" w:space="0" w:color="auto"/>
            <w:left w:val="none" w:sz="0" w:space="0" w:color="auto"/>
            <w:bottom w:val="none" w:sz="0" w:space="0" w:color="auto"/>
            <w:right w:val="none" w:sz="0" w:space="0" w:color="auto"/>
          </w:divBdr>
        </w:div>
      </w:divsChild>
    </w:div>
    <w:div w:id="1918634172">
      <w:bodyDiv w:val="1"/>
      <w:marLeft w:val="0"/>
      <w:marRight w:val="0"/>
      <w:marTop w:val="0"/>
      <w:marBottom w:val="0"/>
      <w:divBdr>
        <w:top w:val="none" w:sz="0" w:space="0" w:color="auto"/>
        <w:left w:val="none" w:sz="0" w:space="0" w:color="auto"/>
        <w:bottom w:val="none" w:sz="0" w:space="0" w:color="auto"/>
        <w:right w:val="none" w:sz="0" w:space="0" w:color="auto"/>
      </w:divBdr>
    </w:div>
    <w:div w:id="2013219079">
      <w:bodyDiv w:val="1"/>
      <w:marLeft w:val="0"/>
      <w:marRight w:val="0"/>
      <w:marTop w:val="0"/>
      <w:marBottom w:val="0"/>
      <w:divBdr>
        <w:top w:val="none" w:sz="0" w:space="0" w:color="auto"/>
        <w:left w:val="none" w:sz="0" w:space="0" w:color="auto"/>
        <w:bottom w:val="none" w:sz="0" w:space="0" w:color="auto"/>
        <w:right w:val="none" w:sz="0" w:space="0" w:color="auto"/>
      </w:divBdr>
    </w:div>
    <w:div w:id="2041277677">
      <w:bodyDiv w:val="1"/>
      <w:marLeft w:val="0"/>
      <w:marRight w:val="0"/>
      <w:marTop w:val="0"/>
      <w:marBottom w:val="0"/>
      <w:divBdr>
        <w:top w:val="none" w:sz="0" w:space="0" w:color="auto"/>
        <w:left w:val="none" w:sz="0" w:space="0" w:color="auto"/>
        <w:bottom w:val="none" w:sz="0" w:space="0" w:color="auto"/>
        <w:right w:val="none" w:sz="0" w:space="0" w:color="auto"/>
      </w:divBdr>
      <w:divsChild>
        <w:div w:id="1143043509">
          <w:marLeft w:val="0"/>
          <w:marRight w:val="0"/>
          <w:marTop w:val="0"/>
          <w:marBottom w:val="0"/>
          <w:divBdr>
            <w:top w:val="none" w:sz="0" w:space="0" w:color="auto"/>
            <w:left w:val="none" w:sz="0" w:space="0" w:color="auto"/>
            <w:bottom w:val="none" w:sz="0" w:space="0" w:color="auto"/>
            <w:right w:val="none" w:sz="0" w:space="0" w:color="auto"/>
          </w:divBdr>
          <w:divsChild>
            <w:div w:id="1071151801">
              <w:marLeft w:val="0"/>
              <w:marRight w:val="0"/>
              <w:marTop w:val="0"/>
              <w:marBottom w:val="0"/>
              <w:divBdr>
                <w:top w:val="none" w:sz="0" w:space="0" w:color="auto"/>
                <w:left w:val="none" w:sz="0" w:space="0" w:color="auto"/>
                <w:bottom w:val="none" w:sz="0" w:space="0" w:color="auto"/>
                <w:right w:val="none" w:sz="0" w:space="0" w:color="auto"/>
              </w:divBdr>
            </w:div>
          </w:divsChild>
        </w:div>
        <w:div w:id="1961764539">
          <w:marLeft w:val="0"/>
          <w:marRight w:val="0"/>
          <w:marTop w:val="0"/>
          <w:marBottom w:val="0"/>
          <w:divBdr>
            <w:top w:val="none" w:sz="0" w:space="0" w:color="auto"/>
            <w:left w:val="none" w:sz="0" w:space="0" w:color="auto"/>
            <w:bottom w:val="none" w:sz="0" w:space="0" w:color="auto"/>
            <w:right w:val="none" w:sz="0" w:space="0" w:color="auto"/>
          </w:divBdr>
          <w:divsChild>
            <w:div w:id="37121428">
              <w:marLeft w:val="0"/>
              <w:marRight w:val="0"/>
              <w:marTop w:val="0"/>
              <w:marBottom w:val="0"/>
              <w:divBdr>
                <w:top w:val="none" w:sz="0" w:space="0" w:color="auto"/>
                <w:left w:val="none" w:sz="0" w:space="0" w:color="auto"/>
                <w:bottom w:val="none" w:sz="0" w:space="0" w:color="auto"/>
                <w:right w:val="none" w:sz="0" w:space="0" w:color="auto"/>
              </w:divBdr>
              <w:divsChild>
                <w:div w:id="112019074">
                  <w:marLeft w:val="0"/>
                  <w:marRight w:val="0"/>
                  <w:marTop w:val="0"/>
                  <w:marBottom w:val="0"/>
                  <w:divBdr>
                    <w:top w:val="none" w:sz="0" w:space="0" w:color="auto"/>
                    <w:left w:val="none" w:sz="0" w:space="0" w:color="auto"/>
                    <w:bottom w:val="none" w:sz="0" w:space="0" w:color="auto"/>
                    <w:right w:val="none" w:sz="0" w:space="0" w:color="auto"/>
                  </w:divBdr>
                  <w:divsChild>
                    <w:div w:id="5101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90528">
              <w:marLeft w:val="0"/>
              <w:marRight w:val="0"/>
              <w:marTop w:val="0"/>
              <w:marBottom w:val="0"/>
              <w:divBdr>
                <w:top w:val="none" w:sz="0" w:space="0" w:color="auto"/>
                <w:left w:val="none" w:sz="0" w:space="0" w:color="auto"/>
                <w:bottom w:val="none" w:sz="0" w:space="0" w:color="auto"/>
                <w:right w:val="none" w:sz="0" w:space="0" w:color="auto"/>
              </w:divBdr>
              <w:divsChild>
                <w:div w:id="543642288">
                  <w:marLeft w:val="0"/>
                  <w:marRight w:val="0"/>
                  <w:marTop w:val="0"/>
                  <w:marBottom w:val="0"/>
                  <w:divBdr>
                    <w:top w:val="none" w:sz="0" w:space="0" w:color="auto"/>
                    <w:left w:val="none" w:sz="0" w:space="0" w:color="auto"/>
                    <w:bottom w:val="none" w:sz="0" w:space="0" w:color="auto"/>
                    <w:right w:val="none" w:sz="0" w:space="0" w:color="auto"/>
                  </w:divBdr>
                  <w:divsChild>
                    <w:div w:id="10523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85231">
      <w:bodyDiv w:val="1"/>
      <w:marLeft w:val="0"/>
      <w:marRight w:val="0"/>
      <w:marTop w:val="0"/>
      <w:marBottom w:val="0"/>
      <w:divBdr>
        <w:top w:val="none" w:sz="0" w:space="0" w:color="auto"/>
        <w:left w:val="none" w:sz="0" w:space="0" w:color="auto"/>
        <w:bottom w:val="none" w:sz="0" w:space="0" w:color="auto"/>
        <w:right w:val="none" w:sz="0" w:space="0" w:color="auto"/>
      </w:divBdr>
    </w:div>
    <w:div w:id="2102988945">
      <w:bodyDiv w:val="1"/>
      <w:marLeft w:val="0"/>
      <w:marRight w:val="0"/>
      <w:marTop w:val="0"/>
      <w:marBottom w:val="0"/>
      <w:divBdr>
        <w:top w:val="none" w:sz="0" w:space="0" w:color="auto"/>
        <w:left w:val="none" w:sz="0" w:space="0" w:color="auto"/>
        <w:bottom w:val="none" w:sz="0" w:space="0" w:color="auto"/>
        <w:right w:val="none" w:sz="0" w:space="0" w:color="auto"/>
      </w:divBdr>
    </w:div>
    <w:div w:id="2141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azakonkurencyjnosci.funduszeeuropejskie.gov.pl/" TargetMode="External"/><Relationship Id="rId18" Type="http://schemas.openxmlformats.org/officeDocument/2006/relationships/hyperlink" Target="mailto:amiz.feld@lodzkie.p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rpo.lodzkie.pl" TargetMode="External"/><Relationship Id="rId7" Type="http://schemas.openxmlformats.org/officeDocument/2006/relationships/endnotes" Target="endnotes.xml"/><Relationship Id="rId12" Type="http://schemas.openxmlformats.org/officeDocument/2006/relationships/hyperlink" Target="http://www.rpo.lodzkie.pl" TargetMode="External"/><Relationship Id="rId17" Type="http://schemas.openxmlformats.org/officeDocument/2006/relationships/hyperlink" Target="http://www.rpo.lodzkie.pl" TargetMode="External"/><Relationship Id="rId25" Type="http://schemas.openxmlformats.org/officeDocument/2006/relationships/hyperlink" Target="http://www.rpo.lodzkie.pl" TargetMode="External"/><Relationship Id="rId2" Type="http://schemas.openxmlformats.org/officeDocument/2006/relationships/numbering" Target="numbering.xml"/><Relationship Id="rId16" Type="http://schemas.openxmlformats.org/officeDocument/2006/relationships/hyperlink" Target="mailto:PIFE.Sieradz@lodzkie.pl" TargetMode="External"/><Relationship Id="rId20" Type="http://schemas.openxmlformats.org/officeDocument/2006/relationships/hyperlink" Target="mailto:amiz.feld@lodzkie.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europejskie.gov.pl" TargetMode="External"/><Relationship Id="rId24" Type="http://schemas.openxmlformats.org/officeDocument/2006/relationships/hyperlink" Target="http://www.rpo.lodzkie.pl" TargetMode="External"/><Relationship Id="rId5" Type="http://schemas.openxmlformats.org/officeDocument/2006/relationships/webSettings" Target="webSettings.xml"/><Relationship Id="rId15" Type="http://schemas.openxmlformats.org/officeDocument/2006/relationships/hyperlink" Target="mailto:PIFE.Belchatow@lodzkie.pl" TargetMode="External"/><Relationship Id="rId23" Type="http://schemas.openxmlformats.org/officeDocument/2006/relationships/hyperlink" Target="http://www.rpo.lodzkie.pl" TargetMode="External"/><Relationship Id="rId10" Type="http://schemas.openxmlformats.org/officeDocument/2006/relationships/footer" Target="footer2.xml"/><Relationship Id="rId19" Type="http://schemas.openxmlformats.org/officeDocument/2006/relationships/hyperlink" Target="https://rpo.lodzkie.pl/images/2023/94-standard-realizacji/standard-dla-operatora.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GPILodz@lodzkie.pl" TargetMode="External"/><Relationship Id="rId22" Type="http://schemas.openxmlformats.org/officeDocument/2006/relationships/hyperlink" Target="http://www.rpo.lodzkie.pl" TargetMode="External"/><Relationship Id="rId27" Type="http://schemas.openxmlformats.org/officeDocument/2006/relationships/theme" Target="theme/theme1.xml"/><Relationship Id="rId30"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77DD1-3DF6-468D-B05B-99F44B69C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65</Pages>
  <Words>15186</Words>
  <Characters>91122</Characters>
  <Application>Microsoft Office Word</Application>
  <DocSecurity>0</DocSecurity>
  <Lines>759</Lines>
  <Paragraphs>212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106096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 Pawlak</dc:creator>
  <cp:keywords/>
  <dc:description/>
  <cp:lastModifiedBy>Aleksandra Kuśmierczak</cp:lastModifiedBy>
  <cp:revision>71</cp:revision>
  <cp:lastPrinted>2023-06-21T06:56:00Z</cp:lastPrinted>
  <dcterms:created xsi:type="dcterms:W3CDTF">2023-06-13T07:37:00Z</dcterms:created>
  <dcterms:modified xsi:type="dcterms:W3CDTF">2023-06-21T13:06:00Z</dcterms:modified>
</cp:coreProperties>
</file>