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10" w:rsidRDefault="009E5B22" w:rsidP="0059740C">
      <w:pPr>
        <w:pStyle w:val="Tekstpodstawowy"/>
        <w:rPr>
          <w:b w:val="0"/>
        </w:rPr>
      </w:pPr>
      <w:r w:rsidRPr="009E5B22">
        <w:rPr>
          <w:b w:val="0"/>
        </w:rPr>
        <w:t>Załącznik nr 4 do Regulaminu wyboru projektów</w:t>
      </w:r>
      <w:r>
        <w:t xml:space="preserve"> </w:t>
      </w:r>
      <w:r w:rsidR="0059740C" w:rsidRPr="0059740C">
        <w:rPr>
          <w:b w:val="0"/>
        </w:rPr>
        <w:t xml:space="preserve">– Lista definicji wskaźników dla Priorytetu 8 Fundusze europejskie dla edukacji i kadr </w:t>
      </w:r>
      <w:r w:rsidR="006879A3">
        <w:rPr>
          <w:b w:val="0"/>
        </w:rPr>
        <w:br/>
      </w:r>
      <w:r w:rsidR="006F1410">
        <w:rPr>
          <w:b w:val="0"/>
        </w:rPr>
        <w:t>w Łódzkiem, Działanie FELD.08.06 Edukacja przedszkolna</w:t>
      </w:r>
    </w:p>
    <w:p w:rsidR="009E5B22" w:rsidRPr="0059740C" w:rsidRDefault="009E5B22" w:rsidP="0059740C">
      <w:pPr>
        <w:pStyle w:val="Tekstpodstawowy"/>
        <w:rPr>
          <w:b w:val="0"/>
        </w:rPr>
      </w:pPr>
    </w:p>
    <w:p w:rsidR="008C2669" w:rsidRDefault="008C2669">
      <w:pPr>
        <w:pStyle w:val="Tekstpodstawowy"/>
        <w:rPr>
          <w:sz w:val="20"/>
        </w:rPr>
      </w:pPr>
    </w:p>
    <w:p w:rsidR="008C2669" w:rsidRPr="0086056C" w:rsidRDefault="00C66872">
      <w:pPr>
        <w:pStyle w:val="Tekstpodstawowy"/>
        <w:spacing w:before="2"/>
        <w:rPr>
          <w:b w:val="0"/>
        </w:rPr>
      </w:pPr>
      <w:r w:rsidRPr="0086056C">
        <w:rPr>
          <w:b w:val="0"/>
        </w:rPr>
        <w:t>W ramach przedmiotowego naboru obowiązują następujące wskaźniki produktu:</w:t>
      </w:r>
    </w:p>
    <w:p w:rsidR="00C66872" w:rsidRDefault="00C66872">
      <w:pPr>
        <w:pStyle w:val="Tekstpodstawowy"/>
        <w:spacing w:before="2"/>
        <w:rPr>
          <w:sz w:val="19"/>
        </w:rPr>
      </w:pPr>
    </w:p>
    <w:tbl>
      <w:tblPr>
        <w:tblW w:w="14393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111"/>
      </w:tblGrid>
      <w:tr w:rsidR="007E146C" w:rsidRPr="00FA4068" w:rsidTr="005B16CB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 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7E146C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dzieci objętych dodatkowymi zajęciami w edukacji przedszkolnej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7E146C" w:rsidRDefault="007E146C" w:rsidP="007E146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(niezależnie od wieku), które zostały objęte wsparciem w postaci dodatkowych zajęć zwiększających ich szanse edukacyjne w ramach edukacji przedszkolnej. </w:t>
            </w:r>
          </w:p>
          <w:p w:rsidR="007E146C" w:rsidRPr="007E146C" w:rsidRDefault="007E146C" w:rsidP="007E146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 polega na rozszerzeniu oferty placówki przedszkolnej o zajęcia zwiększające szanse edukacyjne dzieci, tj. realizowane w celu wyrównania stwierdzonych deficytów (np. zajęcia z logopedą, psychologiem, pedagogiem i terapeutą itp.), a także w celu podnoszenia jakości edukacji przedszkolnej (np. zajęcia prowadzące do wszechstronnego rozwoju dzieci i większych szans na rynku pracy, zajęcia służące rozwojowi szerokiego zestawu umiejętności i kompetencji).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7E146C" w:rsidRDefault="00A96C6F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bieżąco </w:t>
            </w: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6F" w:rsidRPr="00A96C6F" w:rsidRDefault="00A96C6F" w:rsidP="00A96C6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96C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A96C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  <w:r w:rsidR="00512CB5" w:rsidRPr="00512C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</w:t>
            </w:r>
            <w:r w:rsidR="00E0508D">
              <w:t xml:space="preserve"> </w:t>
            </w:r>
            <w:r w:rsidR="00E0508D" w:rsidRPr="00E05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listy obecności, dzienniki zajęć, deklaracje uczestnictwa, umowy dot. uczestnictwa dziecka w projekcie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034577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dofinansowanych miejsc wychowania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przedszkolnego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7E146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mierzy liczbę nowo utworzonych miejsc dla dzieci w: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- ośrodkach wychowania przedszkolnego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(tj. przedszkolach, oddziałach przedszkolnych przy szkołach podstawowych, innych formach wychowania przedszkolnego),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- istniejącej bazie oświatowej,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- nowej bazie lokalowej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w wyniku wsparcia udzielonego w projekcie.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 moment pomiaru należy uznać utworzenie nowego </w:t>
            </w:r>
            <w:r w:rsidRPr="007E14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miejsca wychowania przedszkolnego.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352A65" w:rsidP="00E05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Dokumentami potwierdzającymi realizację wskaźnika </w:t>
            </w:r>
            <w:r w:rsidR="00B25DF6"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będą: arkusz organizacyjny przedszkola </w:t>
            </w:r>
            <w:r w:rsidR="00B25DF6"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pokazują</w:t>
            </w:r>
            <w:r w:rsidR="00C701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cy liczbę wygenerowanych miejsc,</w:t>
            </w:r>
            <w:r w:rsidR="00B25DF6"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70135" w:rsidRPr="00C701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 przedszkola do ewidencji przedszkoli niepubliczny</w:t>
            </w:r>
            <w:r w:rsidR="00C701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 prowadzonej przez gminę/wpis</w:t>
            </w:r>
            <w:r w:rsidR="00C70135" w:rsidRPr="00C701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rejest</w:t>
            </w:r>
            <w:r w:rsidR="00C701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ru szkół i placówek oświatowych</w:t>
            </w:r>
            <w:r w:rsidR="0000374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="0000374E">
              <w:t xml:space="preserve"> </w:t>
            </w:r>
            <w:r w:rsidR="0000374E" w:rsidRPr="0000374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pozytywne opinie Sanepidu oraz Straży Pożarnej potwierdzające, że w lokalu są bezpieczne i higieniczne warunki pobytu dzieci</w:t>
            </w:r>
            <w:bookmarkStart w:id="0" w:name="_GoBack"/>
            <w:bookmarkEnd w:id="0"/>
            <w:r w:rsidR="00C701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PLFCO06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przedstawicieli kadry szkół i placówek systemu oświaty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obecności. </w:t>
            </w:r>
          </w:p>
        </w:tc>
      </w:tr>
      <w:tr w:rsidR="00284724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24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24" w:rsidRPr="00284724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miejsc wychowania przedszkolnego dostosowanych do potrzeb dzieci z 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niepełnosprawnością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24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mierzy liczbę istniejących miejsc wychowania przedszkolnego dostosowanych do potrzeb dzieci z niepełnosprawnościami w: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- ośrodkach wychowania przedszkolnego 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(tj. przedszkolach, oddziałach przedszkolnych przy szkołach podstawowych, innych formach wychowania przedszkolnego), 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- istniejącej bazie oświatowej, 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- nowej bazie lokalowej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w wyniku wsparcia udzielonego w projekcie.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24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 moment pomiaru należy uznać dostosowanie istniejącego miejsca do potrzeb dzieci z 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24" w:rsidRPr="00320776" w:rsidRDefault="00130681" w:rsidP="0013068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306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Dokumentami potwierdzającymi realizację wskaźnika będą: arkusz organizacyjny przedszkola pokazujący liczbę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dostosowanych,</w:t>
            </w:r>
            <w:r>
              <w:t xml:space="preserve"> </w:t>
            </w:r>
            <w:r w:rsidRPr="001306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faktura Vat, rachunek wraz z </w:t>
            </w:r>
            <w:r w:rsidRPr="0013068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protokołem odbioru i wpisem do ewidencji środków trwałych (jeśli dotyczy)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PLFCO14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przedstawicieli kadr szkół i placówek systemu oświaty objętych wsparciem świadczonym przez szkoły ćwiczeń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 świadczonym przez szkoły ćwiczeń.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obecności. 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LFCO0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 Liczba szkół i placówek systemu oświaty objętych wsparciem (podmioty)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wsparciem. 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ma zastosowanie do ośrodków wychowania przedszkolnego, szkół i placówek prowadzących kształcenie ogólne, jak i szkół i placówek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prowadzących kształcenie zawodowe. Wskaźnik odnosi się do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przystąpienia do pierwszej formy wsparcia w ramach projektu. W przypadku wsparcia w postaci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wyposażenia, doposażenia szkół, pomiaru należy dokonać w momencie dostarczenia sprzętu, pomocy do placówki.  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księgowy potwierdzający poniesienie wydatków, np. faktura Vat, rachunek wraz z protokołem odbioru i wpisem do ewidencji środków trwałych (jeśli dotyczy)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PLFCO08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dzieci/uczniów o specjalnych potrzebach rozwojowych i edukacyjnych,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dzieci/uczniów objętych w ramach programu wsparciem w zakresie zidentyfikowanych specjalnych potrzeb rozwojowych i edukacyjnych, w tym wynikających z niepełnosprawności.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 publicznych przedszkolach, szkołach i placówkach.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jest wskaźnikiem podrzędnym w stosunku do PLFCO01, 03, 04 i 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specjalne potrzeby edukacyjne, rozwojowe. 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FCO0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 Liczba dzieci lub uczniów o specjalnych potrzebach rozwojowych i edukacyjnych, którzy zostali objęci usługami asystenta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i uczniów, którzy zostali objęci opieką asystenta/ skorzystali z usług asystenckich.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jest w momencie, gdy dziecko lub uczeń pierwszy raz skorzysta z usług asystenta.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obecności, dzienniki zajęć, dokument potwierdzający specjalne potrzeby edukacyjne, rozwojowe, umowa z asystentem.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PLFCO10 Liczba obiektów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edukacyjnych dostosowanych do potrzeb osób z niepełnosprawnościami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obiektów edukacyjnych (szkół oraz placówek systemu oświaty, w tym ośrodków wychowania przedszkolnego), które zaopatrzono w specjalne podjazdy, windy, urządzenia głośnomówiące bądź inne udogodnienia (tj. usunięcie barier w dostępie do tych obiektów, w szczególności barier architektonicznych)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ułatwiające dostęp do tych obiektów i poruszanie się po nich oraz korzystanie z oferty edukacyjnej przez osoby z niepełnosprawnościami, w szczególności ruchowymi czy sensorycznymi.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 def. PKOB).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szkoła lub placówka składa się z kilku obiektów, należy zliczyć wszystkie, które dostosowano do potrzeb osób z niepełnosprawnościami. 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Każdy odrębny budynek należy traktować jako obiekt, tj. jeżeli dana szkoła, ośrodek wychowania przedszkolnego itd. składa się z kilku budynków, wówczas do wskaźnika należy wliczyć osobno każdy budynek, który został dostosowany do potrzeb osób z niepełnosprawnościami.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wyposażeniem obiektów w rozwiązania służące osobom z niepełnosprawnościami w ramach danego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7E146C" w:rsidRPr="00320776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CO12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ogólnodostępnych szkół i placówek systemu oświaty objętych wsparciem w zakresie edukacji włączającej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 w zakresie edukacji włączającej. 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 i szkół specjalnych. 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przystąpienia do pierwszej formy wsparcia w ramach projektu. W przypadku wsparcia w postaci wyposażenia, doposażenia szkół, pomiaru należy dokonać w momencie dostarczenia sprzętu, pomocy do placówki.  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  <w:p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59740C" w:rsidRDefault="0059740C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6879A3" w:rsidRDefault="006879A3" w:rsidP="00C66872">
      <w:pPr>
        <w:rPr>
          <w:rFonts w:ascii="Arial" w:hAnsi="Arial" w:cs="Arial"/>
          <w:sz w:val="24"/>
          <w:szCs w:val="24"/>
        </w:rPr>
      </w:pPr>
    </w:p>
    <w:p w:rsidR="00284724" w:rsidRDefault="00284724" w:rsidP="00C66872">
      <w:pPr>
        <w:rPr>
          <w:rFonts w:ascii="Arial" w:hAnsi="Arial" w:cs="Arial"/>
          <w:sz w:val="24"/>
          <w:szCs w:val="24"/>
        </w:rPr>
      </w:pPr>
    </w:p>
    <w:p w:rsidR="00284724" w:rsidRPr="00320776" w:rsidRDefault="00284724" w:rsidP="00C66872">
      <w:pPr>
        <w:rPr>
          <w:rFonts w:ascii="Arial" w:hAnsi="Arial" w:cs="Arial"/>
          <w:sz w:val="24"/>
          <w:szCs w:val="24"/>
        </w:rPr>
      </w:pPr>
    </w:p>
    <w:p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  <w:r w:rsidRPr="00320776">
        <w:rPr>
          <w:rFonts w:ascii="Arial" w:hAnsi="Arial" w:cs="Arial"/>
          <w:sz w:val="24"/>
          <w:szCs w:val="24"/>
        </w:rPr>
        <w:t>W ramach przedmiotowego naboru obowiązują następujące wskaźniki rezultatu:</w:t>
      </w:r>
    </w:p>
    <w:p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496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682"/>
      </w:tblGrid>
      <w:tr w:rsidR="00C66872" w:rsidRPr="00320776" w:rsidTr="0059740C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C66872" w:rsidRPr="00320776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A767A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PLFCR02 </w:t>
            </w: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przedstawicieli kadry szkół i placówek systemu oświaty, </w:t>
            </w: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którzy uzyskali kwalifikacje po opuszczeniu programu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7A" w:rsidRPr="00CA767A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Przedstawiciele kadry szkół i placówek systemu oświaty rozumiani są zgodnie z definicją wskaźnika </w:t>
            </w:r>
            <w:r w:rsidRPr="00CA767A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pl-PL"/>
              </w:rPr>
              <w:t>liczba przedstawicieli kadry szkół i placówek systemu oświaty objętych wsparciem (osoby)</w:t>
            </w: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:rsidR="00CA767A" w:rsidRPr="00CA767A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C66872" w:rsidRPr="00320776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i sposób pomiaru jak we wskaźniku wspólnym: </w:t>
            </w:r>
            <w:r w:rsidRPr="00CA767A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  <w:t>liczba osób, które uzyskały kwalifikacje po opuszczeniu program(osoby).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7A" w:rsidRPr="00CA767A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:rsidR="00C66872" w:rsidRPr="00320776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okres oczekiwania na wyniki walidacji/certyfikacji jest dłuższy niż cztery tygodnie od zakończenia udziału w projekcie, ale egzamin odbył się w trakcie tych czterech tygodni, </w:t>
            </w: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wówczas można uwzględnić osoby we wskaźniku (po otrzymaniu wyników). We wskaźniku należy uwzględnić jednak tylko te osoby, które otrzymały wyniki do czasu ostatecznego rozliczenia projektu.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7A" w:rsidRPr="00CA767A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nabycie kwalifikacji, kompetencji: np. zaświadczenia, certyfikaty, testy pre, testy post.</w:t>
            </w:r>
          </w:p>
          <w:p w:rsidR="00CA767A" w:rsidRPr="00CA767A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:rsidR="00CA767A" w:rsidRPr="00CA767A" w:rsidRDefault="00CA767A" w:rsidP="00CA76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A76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kompetencji fakt nabycia kompetencji odbywa się w oparciu o jednolite kryteria wypracowane na poziomie krajowym w oparciu o 4 etapowy pomiar. </w:t>
            </w:r>
          </w:p>
          <w:p w:rsidR="00C66872" w:rsidRPr="00320776" w:rsidRDefault="00C66872" w:rsidP="00DE048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6879A3" w:rsidRDefault="006879A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6879A3" w:rsidRPr="00320776" w:rsidRDefault="006879A3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142EBD" w:rsidRPr="00320776" w:rsidRDefault="007B2C5F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207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42EBD" w:rsidRPr="00320776">
        <w:rPr>
          <w:rFonts w:ascii="Arial" w:eastAsia="Times New Roman" w:hAnsi="Arial" w:cs="Arial"/>
          <w:sz w:val="24"/>
          <w:szCs w:val="24"/>
          <w:lang w:eastAsia="pl-PL"/>
        </w:rPr>
        <w:t>spólne wskaźniki produktu mierzone we wszystkich celach szczegółowych.</w:t>
      </w:r>
    </w:p>
    <w:p w:rsidR="00142EBD" w:rsidRPr="00320776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67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626"/>
        <w:gridCol w:w="4536"/>
        <w:gridCol w:w="2552"/>
        <w:gridCol w:w="4394"/>
      </w:tblGrid>
      <w:tr w:rsidR="006879A3" w:rsidRPr="00320776" w:rsidTr="00284724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PL0CO01 Liczba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rojektów, w których sfinansowano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koszty racjonalnych usprawnień dla osób z niepełnosprawnościami</w:t>
            </w:r>
            <w:r>
              <w:t xml:space="preserve"> (</w:t>
            </w:r>
            <w:r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w momencie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rozliczenia wydatku związanego z racjonalnymi usprawnieniami w ramach danego projektu.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wskaźniku.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PL0CO02 Liczba obiektów dostosowanych do potrzeb osób z niepełnosprawnościami</w:t>
            </w:r>
            <w:r>
              <w:t xml:space="preserve"> (</w:t>
            </w:r>
            <w:r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w momencie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rozliczenia wydatku związanego z wyposażeniem obiektów w rozwiązania służące osobom z niepełnosprawnościami w ramach danego projektu.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niepełnosprawnościami.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z krajów trzecich określana jest w momencie rozpoczęcia udziału w projekcie, tj. w chwili rozpoczęcia udziału w pierwszej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osobowych w zakresie wskazanym 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rekrutacyjne uczestników oraz dokumenty potwierdzające przystąpienie do pierwszej formy wsparcia np.: umowy uczestnictwa, deklaracje uczestnictwa, listy obecności, dzienniki zajęć, dokument potwierdzający przynależność do grupy osób z krajów trzecich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EECO14 Liczba osób obcego pochodzenia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jako przystąpienie do pierwszej formy wsparcia w ramach projektu. Po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miar wskaźnika dokonywany jest na bieżąco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obcego pochodzenia.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należących do mniejszości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należących do mniejszości.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EECO16 Liczba osób w kryzysie bezdomności lub dotkniętych wykluczeniem z dostępu do mieszkań,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1.Bez dachu nad głową, w tym osoby żyjące w przestrzeni publicznej lub zakwaterowane interwencyjnie;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w tym osoby zamieszkujące konstrukcje tymczasowe/nietrwałe, mieszkania substandardowe - lokale nienadające się do zamieszkania wg standardu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krajowego, w warunkach skrajnego przeludnienia;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wsparcia np.: umowy uczestnictwa, deklaracje uczestnictwa, listy obecności, dzienniki zajęć, dokument potwierdzający przynależność do grupy osób w kryzysie bezdomności lub dotkniętych wykluczeniem z dostępu do mieszkań.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EECO18 Liczba objętych wsparciem podmiotów administracji publicznej lub służb publicznych na szczeblu krajowym,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regionalnym lub lokalnym (podmioty)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Za służby publiczne uznaje się publiczne lub prywatne podmioty, które świadczą usługi publiczne (w przypadku usług publicznych zlecanych przez państwo podmiotom prywatnym lub świadczonych w ramach partnerstwa publiczno-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prywatnego).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wliczane są tylko te podmioty, dla których można wyróżnić wydatki (nie dotyczy pomocy technicznej).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Podmiot jest wliczany do wskaźnika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z podmiotami administracji publicznej lub służb publicznych.</w:t>
            </w:r>
          </w:p>
        </w:tc>
      </w:tr>
      <w:tr w:rsidR="006879A3" w:rsidRPr="00320776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EECO19 Liczba objętych wsparciem mikro-, małych i średnich przedsiębiorstw (w tym spółdzielni i przedsiębiorstw społecznych) (przedsiębiorstwa)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przedsiębiorstwo uważa się podmiot prowadzący działalność gospodarczą bez względu na jego formę prawną, w tym spółdzielnie i przedsiębiorstwa społeczne.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Definicje na podstawie: Zalecenie Komisji z dnia 6 maja 2003 r. dotyczące definicji mikroprzedsiębiorstw oraz małych i średnich przedsiębiorstw (2003/361/WE).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Dodatkowe informacje: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kategorii mikroprzedsiębiorstwa należy uwzględnić również osoby prowadzące działalność na własny rachunek.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Tylko MMŚP, które korzystają bezpośrednio ze wsparcia powinny być uwzględniane do wskaźnika, tj. w przypadku, kiedy wsparcie jest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      </w:r>
          </w:p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z MŚP.</w:t>
            </w:r>
          </w:p>
        </w:tc>
      </w:tr>
    </w:tbl>
    <w:p w:rsidR="00142EBD" w:rsidRPr="00CD2992" w:rsidRDefault="00142EBD" w:rsidP="00C66872">
      <w:pPr>
        <w:rPr>
          <w:rFonts w:ascii="Arial" w:hAnsi="Arial" w:cs="Arial"/>
        </w:rPr>
      </w:pPr>
    </w:p>
    <w:sectPr w:rsidR="00142EBD" w:rsidRPr="00CD2992">
      <w:footerReference w:type="default" r:id="rId8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AF" w:rsidRDefault="008017AF">
      <w:r>
        <w:separator/>
      </w:r>
    </w:p>
  </w:endnote>
  <w:endnote w:type="continuationSeparator" w:id="0">
    <w:p w:rsidR="008017AF" w:rsidRDefault="008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69" w:rsidRDefault="0059740C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w:drawing>
        <wp:inline distT="0" distB="0" distL="0" distR="0" wp14:anchorId="5239E55F" wp14:editId="122149C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5B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74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lQsAIAAK0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" filled="f" stroked="f">
              <v:textbox inset="0,0,0,0">
                <w:txbxContent>
                  <w:p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374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AF" w:rsidRDefault="008017AF">
      <w:r>
        <w:separator/>
      </w:r>
    </w:p>
  </w:footnote>
  <w:footnote w:type="continuationSeparator" w:id="0">
    <w:p w:rsidR="008017AF" w:rsidRDefault="0080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A0A"/>
    <w:multiLevelType w:val="hybridMultilevel"/>
    <w:tmpl w:val="2ECCA438"/>
    <w:lvl w:ilvl="0" w:tplc="8F8A342C">
      <w:start w:val="2"/>
      <w:numFmt w:val="lowerLetter"/>
      <w:lvlText w:val="%1)"/>
      <w:lvlJc w:val="left"/>
      <w:pPr>
        <w:ind w:left="71" w:hanging="27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C38683FE">
      <w:numFmt w:val="bullet"/>
      <w:lvlText w:val="•"/>
      <w:lvlJc w:val="left"/>
      <w:pPr>
        <w:ind w:left="716" w:hanging="276"/>
      </w:pPr>
      <w:rPr>
        <w:rFonts w:hint="default"/>
        <w:lang w:val="pl-PL" w:eastAsia="en-US" w:bidi="ar-SA"/>
      </w:rPr>
    </w:lvl>
    <w:lvl w:ilvl="2" w:tplc="324CE768">
      <w:numFmt w:val="bullet"/>
      <w:lvlText w:val="•"/>
      <w:lvlJc w:val="left"/>
      <w:pPr>
        <w:ind w:left="1353" w:hanging="276"/>
      </w:pPr>
      <w:rPr>
        <w:rFonts w:hint="default"/>
        <w:lang w:val="pl-PL" w:eastAsia="en-US" w:bidi="ar-SA"/>
      </w:rPr>
    </w:lvl>
    <w:lvl w:ilvl="3" w:tplc="0C7A0996">
      <w:numFmt w:val="bullet"/>
      <w:lvlText w:val="•"/>
      <w:lvlJc w:val="left"/>
      <w:pPr>
        <w:ind w:left="1989" w:hanging="276"/>
      </w:pPr>
      <w:rPr>
        <w:rFonts w:hint="default"/>
        <w:lang w:val="pl-PL" w:eastAsia="en-US" w:bidi="ar-SA"/>
      </w:rPr>
    </w:lvl>
    <w:lvl w:ilvl="4" w:tplc="02D899D4">
      <w:numFmt w:val="bullet"/>
      <w:lvlText w:val="•"/>
      <w:lvlJc w:val="left"/>
      <w:pPr>
        <w:ind w:left="2626" w:hanging="276"/>
      </w:pPr>
      <w:rPr>
        <w:rFonts w:hint="default"/>
        <w:lang w:val="pl-PL" w:eastAsia="en-US" w:bidi="ar-SA"/>
      </w:rPr>
    </w:lvl>
    <w:lvl w:ilvl="5" w:tplc="CA2C802C">
      <w:numFmt w:val="bullet"/>
      <w:lvlText w:val="•"/>
      <w:lvlJc w:val="left"/>
      <w:pPr>
        <w:ind w:left="3262" w:hanging="276"/>
      </w:pPr>
      <w:rPr>
        <w:rFonts w:hint="default"/>
        <w:lang w:val="pl-PL" w:eastAsia="en-US" w:bidi="ar-SA"/>
      </w:rPr>
    </w:lvl>
    <w:lvl w:ilvl="6" w:tplc="900C91D4">
      <w:numFmt w:val="bullet"/>
      <w:lvlText w:val="•"/>
      <w:lvlJc w:val="left"/>
      <w:pPr>
        <w:ind w:left="3899" w:hanging="276"/>
      </w:pPr>
      <w:rPr>
        <w:rFonts w:hint="default"/>
        <w:lang w:val="pl-PL" w:eastAsia="en-US" w:bidi="ar-SA"/>
      </w:rPr>
    </w:lvl>
    <w:lvl w:ilvl="7" w:tplc="D6D2EA22">
      <w:numFmt w:val="bullet"/>
      <w:lvlText w:val="•"/>
      <w:lvlJc w:val="left"/>
      <w:pPr>
        <w:ind w:left="4535" w:hanging="276"/>
      </w:pPr>
      <w:rPr>
        <w:rFonts w:hint="default"/>
        <w:lang w:val="pl-PL" w:eastAsia="en-US" w:bidi="ar-SA"/>
      </w:rPr>
    </w:lvl>
    <w:lvl w:ilvl="8" w:tplc="C624F816">
      <w:numFmt w:val="bullet"/>
      <w:lvlText w:val="•"/>
      <w:lvlJc w:val="left"/>
      <w:pPr>
        <w:ind w:left="5172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9082F34"/>
    <w:multiLevelType w:val="hybridMultilevel"/>
    <w:tmpl w:val="2EA861E6"/>
    <w:lvl w:ilvl="0" w:tplc="342C0B5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D6219E">
      <w:start w:val="1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13202C26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025283D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83BEB7DE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3080E9BA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0986A2C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493849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438A8550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847000"/>
    <w:multiLevelType w:val="hybridMultilevel"/>
    <w:tmpl w:val="E3E6711A"/>
    <w:lvl w:ilvl="0" w:tplc="700C09F4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BD6C9E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BA8218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F8FF5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6C44FA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34284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DB89B6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60005DE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A076D0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" w15:restartNumberingAfterBreak="0">
    <w:nsid w:val="0BC24B6F"/>
    <w:multiLevelType w:val="hybridMultilevel"/>
    <w:tmpl w:val="66DEBD5A"/>
    <w:lvl w:ilvl="0" w:tplc="BDA4F20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0266FF4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7D6028F2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27D472A4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8FAAD63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7C02E4B6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91848F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FB884A58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670213E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4" w15:restartNumberingAfterBreak="0">
    <w:nsid w:val="0C3458BA"/>
    <w:multiLevelType w:val="hybridMultilevel"/>
    <w:tmpl w:val="4EBCFC36"/>
    <w:lvl w:ilvl="0" w:tplc="4AB0A2C8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630DB4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DAA0C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DD12BAF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94744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DA8A8C6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DB6D170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502890D8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3418CECA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5" w15:restartNumberingAfterBreak="0">
    <w:nsid w:val="0E557A2F"/>
    <w:multiLevelType w:val="hybridMultilevel"/>
    <w:tmpl w:val="52D66424"/>
    <w:lvl w:ilvl="0" w:tplc="231C4A3C">
      <w:start w:val="3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F4243A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28080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F46DF6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15822F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AA8C2F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E22269A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3E88630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CD025DE8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12CA0D52"/>
    <w:multiLevelType w:val="hybridMultilevel"/>
    <w:tmpl w:val="48E04216"/>
    <w:lvl w:ilvl="0" w:tplc="92FC40E6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9485E60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FA690D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BAC98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37ECAF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D7C8C01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0AEF6C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DFAFE4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7B8A9C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7" w15:restartNumberingAfterBreak="0">
    <w:nsid w:val="14D55505"/>
    <w:multiLevelType w:val="hybridMultilevel"/>
    <w:tmpl w:val="E842CE1A"/>
    <w:lvl w:ilvl="0" w:tplc="7B6A34E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442022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42145F4C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54C478DA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E84C6D2E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16504874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1F5EAE62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8A706640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18283CD8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77C196F"/>
    <w:multiLevelType w:val="hybridMultilevel"/>
    <w:tmpl w:val="F268095C"/>
    <w:lvl w:ilvl="0" w:tplc="4B8C9BA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B901B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00B6970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38CF84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622A860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FC12030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0B80E0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1D8DC5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D7CF0B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9" w15:restartNumberingAfterBreak="0">
    <w:nsid w:val="1AC52DF4"/>
    <w:multiLevelType w:val="hybridMultilevel"/>
    <w:tmpl w:val="52480A24"/>
    <w:lvl w:ilvl="0" w:tplc="5CE644AA">
      <w:numFmt w:val="bullet"/>
      <w:lvlText w:val="•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F0A3A5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2C21A0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E80097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7FD6938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0BAFB4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7078058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C88D16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0A2D34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DFF76E6"/>
    <w:multiLevelType w:val="hybridMultilevel"/>
    <w:tmpl w:val="4ABA4C22"/>
    <w:lvl w:ilvl="0" w:tplc="3AAC3A8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7D03AB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3AE6AEA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850C8B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6F22B7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5790989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35296B8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A90E2FE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7FE2A53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11" w15:restartNumberingAfterBreak="0">
    <w:nsid w:val="25DE7EE2"/>
    <w:multiLevelType w:val="hybridMultilevel"/>
    <w:tmpl w:val="15B8B7BC"/>
    <w:lvl w:ilvl="0" w:tplc="3B325E24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04059A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4B4291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406C64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B1607A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498BD2A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AA6CB9C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A224C94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1AB6FA3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2" w15:restartNumberingAfterBreak="0">
    <w:nsid w:val="27617A6E"/>
    <w:multiLevelType w:val="hybridMultilevel"/>
    <w:tmpl w:val="58F2CCF2"/>
    <w:lvl w:ilvl="0" w:tplc="1C8EE170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7F06AD6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FF7AB180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27A8ACF4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9B4AE46E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D6C627A2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D2884596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097A063A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26980D4A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3" w15:restartNumberingAfterBreak="0">
    <w:nsid w:val="2AE54BD9"/>
    <w:multiLevelType w:val="hybridMultilevel"/>
    <w:tmpl w:val="F7A4ED92"/>
    <w:lvl w:ilvl="0" w:tplc="A958085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5C878A0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141E4290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EBE0ACF8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3906E5A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9DF65F48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13EEAD6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93082C6E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C3E4B27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14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00AD"/>
    <w:multiLevelType w:val="hybridMultilevel"/>
    <w:tmpl w:val="13922A0E"/>
    <w:lvl w:ilvl="0" w:tplc="BEC41332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684894A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6C487446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44C24AC6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F12816D4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43B60964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B7F0F3DC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DE1440C6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51D237B0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6" w15:restartNumberingAfterBreak="0">
    <w:nsid w:val="419D6115"/>
    <w:multiLevelType w:val="hybridMultilevel"/>
    <w:tmpl w:val="78EEAE52"/>
    <w:lvl w:ilvl="0" w:tplc="1DE66C4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40EC7C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5B42C4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5FA192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ECC528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8A8A2F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DC6D02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8DA118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8EED13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7" w15:restartNumberingAfterBreak="0">
    <w:nsid w:val="42450FDF"/>
    <w:multiLevelType w:val="hybridMultilevel"/>
    <w:tmpl w:val="44C6E9EA"/>
    <w:lvl w:ilvl="0" w:tplc="32CAFCA2">
      <w:numFmt w:val="bullet"/>
      <w:lvlText w:val="•"/>
      <w:lvlJc w:val="left"/>
      <w:pPr>
        <w:ind w:left="69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4CE11A2">
      <w:numFmt w:val="bullet"/>
      <w:lvlText w:val="•"/>
      <w:lvlJc w:val="left"/>
      <w:pPr>
        <w:ind w:left="698" w:hanging="709"/>
      </w:pPr>
      <w:rPr>
        <w:rFonts w:hint="default"/>
        <w:lang w:val="pl-PL" w:eastAsia="en-US" w:bidi="ar-SA"/>
      </w:rPr>
    </w:lvl>
    <w:lvl w:ilvl="2" w:tplc="DD5E0148">
      <w:numFmt w:val="bullet"/>
      <w:lvlText w:val="•"/>
      <w:lvlJc w:val="left"/>
      <w:pPr>
        <w:ind w:left="1337" w:hanging="709"/>
      </w:pPr>
      <w:rPr>
        <w:rFonts w:hint="default"/>
        <w:lang w:val="pl-PL" w:eastAsia="en-US" w:bidi="ar-SA"/>
      </w:rPr>
    </w:lvl>
    <w:lvl w:ilvl="3" w:tplc="861A0D24">
      <w:numFmt w:val="bullet"/>
      <w:lvlText w:val="•"/>
      <w:lvlJc w:val="left"/>
      <w:pPr>
        <w:ind w:left="1975" w:hanging="709"/>
      </w:pPr>
      <w:rPr>
        <w:rFonts w:hint="default"/>
        <w:lang w:val="pl-PL" w:eastAsia="en-US" w:bidi="ar-SA"/>
      </w:rPr>
    </w:lvl>
    <w:lvl w:ilvl="4" w:tplc="6E2ACE8C">
      <w:numFmt w:val="bullet"/>
      <w:lvlText w:val="•"/>
      <w:lvlJc w:val="left"/>
      <w:pPr>
        <w:ind w:left="2614" w:hanging="709"/>
      </w:pPr>
      <w:rPr>
        <w:rFonts w:hint="default"/>
        <w:lang w:val="pl-PL" w:eastAsia="en-US" w:bidi="ar-SA"/>
      </w:rPr>
    </w:lvl>
    <w:lvl w:ilvl="5" w:tplc="6FC2CD42">
      <w:numFmt w:val="bullet"/>
      <w:lvlText w:val="•"/>
      <w:lvlJc w:val="left"/>
      <w:pPr>
        <w:ind w:left="3253" w:hanging="709"/>
      </w:pPr>
      <w:rPr>
        <w:rFonts w:hint="default"/>
        <w:lang w:val="pl-PL" w:eastAsia="en-US" w:bidi="ar-SA"/>
      </w:rPr>
    </w:lvl>
    <w:lvl w:ilvl="6" w:tplc="E8EC41AC">
      <w:numFmt w:val="bullet"/>
      <w:lvlText w:val="•"/>
      <w:lvlJc w:val="left"/>
      <w:pPr>
        <w:ind w:left="3891" w:hanging="709"/>
      </w:pPr>
      <w:rPr>
        <w:rFonts w:hint="default"/>
        <w:lang w:val="pl-PL" w:eastAsia="en-US" w:bidi="ar-SA"/>
      </w:rPr>
    </w:lvl>
    <w:lvl w:ilvl="7" w:tplc="E3420C5A">
      <w:numFmt w:val="bullet"/>
      <w:lvlText w:val="•"/>
      <w:lvlJc w:val="left"/>
      <w:pPr>
        <w:ind w:left="4530" w:hanging="709"/>
      </w:pPr>
      <w:rPr>
        <w:rFonts w:hint="default"/>
        <w:lang w:val="pl-PL" w:eastAsia="en-US" w:bidi="ar-SA"/>
      </w:rPr>
    </w:lvl>
    <w:lvl w:ilvl="8" w:tplc="1E702A54">
      <w:numFmt w:val="bullet"/>
      <w:lvlText w:val="•"/>
      <w:lvlJc w:val="left"/>
      <w:pPr>
        <w:ind w:left="5168" w:hanging="709"/>
      </w:pPr>
      <w:rPr>
        <w:rFonts w:hint="default"/>
        <w:lang w:val="pl-PL" w:eastAsia="en-US" w:bidi="ar-SA"/>
      </w:rPr>
    </w:lvl>
  </w:abstractNum>
  <w:abstractNum w:abstractNumId="18" w15:restartNumberingAfterBreak="0">
    <w:nsid w:val="42725662"/>
    <w:multiLevelType w:val="hybridMultilevel"/>
    <w:tmpl w:val="8602608E"/>
    <w:lvl w:ilvl="0" w:tplc="BD48FE2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E16417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E1A18A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E41C9B3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8D411B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E20CA43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B4C2F2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FD41FB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85CA936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9" w15:restartNumberingAfterBreak="0">
    <w:nsid w:val="42EF0FEC"/>
    <w:multiLevelType w:val="hybridMultilevel"/>
    <w:tmpl w:val="F20C61BA"/>
    <w:lvl w:ilvl="0" w:tplc="92181BAC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544EA6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C582918A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F920EC6C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68A4CC50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A6386016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C45487B0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DD32725E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24B0F1C2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3431D20"/>
    <w:multiLevelType w:val="hybridMultilevel"/>
    <w:tmpl w:val="0E58A954"/>
    <w:lvl w:ilvl="0" w:tplc="69D6CF36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4D004D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29C709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9CE125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0B66CF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59A0D5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86E554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49A810A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1C9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1" w15:restartNumberingAfterBreak="0">
    <w:nsid w:val="48791E6E"/>
    <w:multiLevelType w:val="hybridMultilevel"/>
    <w:tmpl w:val="0EB203A2"/>
    <w:lvl w:ilvl="0" w:tplc="C4A4734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F46F42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37E051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B5807BC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0A0B5E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4041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676AA6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691A8D8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8CA4F60E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22" w15:restartNumberingAfterBreak="0">
    <w:nsid w:val="496C6CA1"/>
    <w:multiLevelType w:val="hybridMultilevel"/>
    <w:tmpl w:val="67D2509C"/>
    <w:lvl w:ilvl="0" w:tplc="05CCA3FA">
      <w:numFmt w:val="bullet"/>
      <w:lvlText w:val="-"/>
      <w:lvlJc w:val="left"/>
      <w:pPr>
        <w:ind w:left="72" w:hanging="13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ABE5772">
      <w:numFmt w:val="bullet"/>
      <w:lvlText w:val="•"/>
      <w:lvlJc w:val="left"/>
      <w:pPr>
        <w:ind w:left="716" w:hanging="135"/>
      </w:pPr>
      <w:rPr>
        <w:rFonts w:hint="default"/>
        <w:lang w:val="pl-PL" w:eastAsia="en-US" w:bidi="ar-SA"/>
      </w:rPr>
    </w:lvl>
    <w:lvl w:ilvl="2" w:tplc="10726454">
      <w:numFmt w:val="bullet"/>
      <w:lvlText w:val="•"/>
      <w:lvlJc w:val="left"/>
      <w:pPr>
        <w:ind w:left="1352" w:hanging="135"/>
      </w:pPr>
      <w:rPr>
        <w:rFonts w:hint="default"/>
        <w:lang w:val="pl-PL" w:eastAsia="en-US" w:bidi="ar-SA"/>
      </w:rPr>
    </w:lvl>
    <w:lvl w:ilvl="3" w:tplc="5E9AAEBA">
      <w:numFmt w:val="bullet"/>
      <w:lvlText w:val="•"/>
      <w:lvlJc w:val="left"/>
      <w:pPr>
        <w:ind w:left="1989" w:hanging="135"/>
      </w:pPr>
      <w:rPr>
        <w:rFonts w:hint="default"/>
        <w:lang w:val="pl-PL" w:eastAsia="en-US" w:bidi="ar-SA"/>
      </w:rPr>
    </w:lvl>
    <w:lvl w:ilvl="4" w:tplc="A458737C">
      <w:numFmt w:val="bullet"/>
      <w:lvlText w:val="•"/>
      <w:lvlJc w:val="left"/>
      <w:pPr>
        <w:ind w:left="2625" w:hanging="135"/>
      </w:pPr>
      <w:rPr>
        <w:rFonts w:hint="default"/>
        <w:lang w:val="pl-PL" w:eastAsia="en-US" w:bidi="ar-SA"/>
      </w:rPr>
    </w:lvl>
    <w:lvl w:ilvl="5" w:tplc="BF00FBB8">
      <w:numFmt w:val="bullet"/>
      <w:lvlText w:val="•"/>
      <w:lvlJc w:val="left"/>
      <w:pPr>
        <w:ind w:left="3262" w:hanging="135"/>
      </w:pPr>
      <w:rPr>
        <w:rFonts w:hint="default"/>
        <w:lang w:val="pl-PL" w:eastAsia="en-US" w:bidi="ar-SA"/>
      </w:rPr>
    </w:lvl>
    <w:lvl w:ilvl="6" w:tplc="8DF0BC92">
      <w:numFmt w:val="bullet"/>
      <w:lvlText w:val="•"/>
      <w:lvlJc w:val="left"/>
      <w:pPr>
        <w:ind w:left="3898" w:hanging="135"/>
      </w:pPr>
      <w:rPr>
        <w:rFonts w:hint="default"/>
        <w:lang w:val="pl-PL" w:eastAsia="en-US" w:bidi="ar-SA"/>
      </w:rPr>
    </w:lvl>
    <w:lvl w:ilvl="7" w:tplc="D9206212">
      <w:numFmt w:val="bullet"/>
      <w:lvlText w:val="•"/>
      <w:lvlJc w:val="left"/>
      <w:pPr>
        <w:ind w:left="4534" w:hanging="135"/>
      </w:pPr>
      <w:rPr>
        <w:rFonts w:hint="default"/>
        <w:lang w:val="pl-PL" w:eastAsia="en-US" w:bidi="ar-SA"/>
      </w:rPr>
    </w:lvl>
    <w:lvl w:ilvl="8" w:tplc="C586627E">
      <w:numFmt w:val="bullet"/>
      <w:lvlText w:val="•"/>
      <w:lvlJc w:val="left"/>
      <w:pPr>
        <w:ind w:left="5171" w:hanging="135"/>
      </w:pPr>
      <w:rPr>
        <w:rFonts w:hint="default"/>
        <w:lang w:val="pl-PL" w:eastAsia="en-US" w:bidi="ar-SA"/>
      </w:rPr>
    </w:lvl>
  </w:abstractNum>
  <w:abstractNum w:abstractNumId="23" w15:restartNumberingAfterBreak="0">
    <w:nsid w:val="4CD2465F"/>
    <w:multiLevelType w:val="hybridMultilevel"/>
    <w:tmpl w:val="F5E0316C"/>
    <w:lvl w:ilvl="0" w:tplc="7F346DE8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FD683826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60B43BBC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159EA28C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6E5E6E42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3AECB86E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DD62B48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8A5EA5DC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83A25462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24" w15:restartNumberingAfterBreak="0">
    <w:nsid w:val="4DF9049C"/>
    <w:multiLevelType w:val="hybridMultilevel"/>
    <w:tmpl w:val="27CC2398"/>
    <w:lvl w:ilvl="0" w:tplc="0750D3C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ACE15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4EEE93F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E2E8875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C17651F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D2CA464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26B68A8A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6C56BAB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D1D0B248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1A56E73"/>
    <w:multiLevelType w:val="hybridMultilevel"/>
    <w:tmpl w:val="124071FE"/>
    <w:lvl w:ilvl="0" w:tplc="AD8A2BBE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78CA3C0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8000DFE4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7DAB2A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23A77DC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A83A3B0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963278D6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E1E9FA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2A72CB72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2C0509D"/>
    <w:multiLevelType w:val="hybridMultilevel"/>
    <w:tmpl w:val="9C06FFA4"/>
    <w:lvl w:ilvl="0" w:tplc="FABE087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C8FA14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558063CA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F92BDD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4F5CFD94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9CEC86C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7F3A3F7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B40E16A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EC284604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4F0CA5"/>
    <w:multiLevelType w:val="hybridMultilevel"/>
    <w:tmpl w:val="9DAA1284"/>
    <w:lvl w:ilvl="0" w:tplc="BF1C3C9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4325D62">
      <w:start w:val="4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E082969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C6A42C9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989C25D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2600416C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2BDE3D8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A6F21510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56B6FE9E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67515E2"/>
    <w:multiLevelType w:val="hybridMultilevel"/>
    <w:tmpl w:val="6166158A"/>
    <w:lvl w:ilvl="0" w:tplc="C13C95F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3F0B4A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AE5C9CE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060CB9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EAAECB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66CD45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F56257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000050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BDCC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9" w15:restartNumberingAfterBreak="0">
    <w:nsid w:val="58853CDC"/>
    <w:multiLevelType w:val="hybridMultilevel"/>
    <w:tmpl w:val="23583D88"/>
    <w:lvl w:ilvl="0" w:tplc="FEFA61EE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EB637E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F58916C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57CCA23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1204F5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95741D6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158577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80B2A3F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E7D20E7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30" w15:restartNumberingAfterBreak="0">
    <w:nsid w:val="5BE40423"/>
    <w:multiLevelType w:val="hybridMultilevel"/>
    <w:tmpl w:val="D14CF4F2"/>
    <w:lvl w:ilvl="0" w:tplc="711E0140">
      <w:start w:val="3"/>
      <w:numFmt w:val="lowerLetter"/>
      <w:lvlText w:val="%1)"/>
      <w:lvlJc w:val="left"/>
      <w:pPr>
        <w:ind w:left="71" w:hanging="33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60A190C">
      <w:numFmt w:val="bullet"/>
      <w:lvlText w:val="•"/>
      <w:lvlJc w:val="left"/>
      <w:pPr>
        <w:ind w:left="716" w:hanging="339"/>
      </w:pPr>
      <w:rPr>
        <w:rFonts w:hint="default"/>
        <w:lang w:val="pl-PL" w:eastAsia="en-US" w:bidi="ar-SA"/>
      </w:rPr>
    </w:lvl>
    <w:lvl w:ilvl="2" w:tplc="27EAA56A">
      <w:numFmt w:val="bullet"/>
      <w:lvlText w:val="•"/>
      <w:lvlJc w:val="left"/>
      <w:pPr>
        <w:ind w:left="1353" w:hanging="339"/>
      </w:pPr>
      <w:rPr>
        <w:rFonts w:hint="default"/>
        <w:lang w:val="pl-PL" w:eastAsia="en-US" w:bidi="ar-SA"/>
      </w:rPr>
    </w:lvl>
    <w:lvl w:ilvl="3" w:tplc="3F5057D4">
      <w:numFmt w:val="bullet"/>
      <w:lvlText w:val="•"/>
      <w:lvlJc w:val="left"/>
      <w:pPr>
        <w:ind w:left="1989" w:hanging="339"/>
      </w:pPr>
      <w:rPr>
        <w:rFonts w:hint="default"/>
        <w:lang w:val="pl-PL" w:eastAsia="en-US" w:bidi="ar-SA"/>
      </w:rPr>
    </w:lvl>
    <w:lvl w:ilvl="4" w:tplc="E90E7158">
      <w:numFmt w:val="bullet"/>
      <w:lvlText w:val="•"/>
      <w:lvlJc w:val="left"/>
      <w:pPr>
        <w:ind w:left="2626" w:hanging="339"/>
      </w:pPr>
      <w:rPr>
        <w:rFonts w:hint="default"/>
        <w:lang w:val="pl-PL" w:eastAsia="en-US" w:bidi="ar-SA"/>
      </w:rPr>
    </w:lvl>
    <w:lvl w:ilvl="5" w:tplc="A37C382E">
      <w:numFmt w:val="bullet"/>
      <w:lvlText w:val="•"/>
      <w:lvlJc w:val="left"/>
      <w:pPr>
        <w:ind w:left="3262" w:hanging="339"/>
      </w:pPr>
      <w:rPr>
        <w:rFonts w:hint="default"/>
        <w:lang w:val="pl-PL" w:eastAsia="en-US" w:bidi="ar-SA"/>
      </w:rPr>
    </w:lvl>
    <w:lvl w:ilvl="6" w:tplc="B8309B1A">
      <w:numFmt w:val="bullet"/>
      <w:lvlText w:val="•"/>
      <w:lvlJc w:val="left"/>
      <w:pPr>
        <w:ind w:left="3899" w:hanging="339"/>
      </w:pPr>
      <w:rPr>
        <w:rFonts w:hint="default"/>
        <w:lang w:val="pl-PL" w:eastAsia="en-US" w:bidi="ar-SA"/>
      </w:rPr>
    </w:lvl>
    <w:lvl w:ilvl="7" w:tplc="B48CEDCC">
      <w:numFmt w:val="bullet"/>
      <w:lvlText w:val="•"/>
      <w:lvlJc w:val="left"/>
      <w:pPr>
        <w:ind w:left="4535" w:hanging="339"/>
      </w:pPr>
      <w:rPr>
        <w:rFonts w:hint="default"/>
        <w:lang w:val="pl-PL" w:eastAsia="en-US" w:bidi="ar-SA"/>
      </w:rPr>
    </w:lvl>
    <w:lvl w:ilvl="8" w:tplc="2CEA55AE">
      <w:numFmt w:val="bullet"/>
      <w:lvlText w:val="•"/>
      <w:lvlJc w:val="left"/>
      <w:pPr>
        <w:ind w:left="5172" w:hanging="339"/>
      </w:pPr>
      <w:rPr>
        <w:rFonts w:hint="default"/>
        <w:lang w:val="pl-PL" w:eastAsia="en-US" w:bidi="ar-SA"/>
      </w:rPr>
    </w:lvl>
  </w:abstractNum>
  <w:abstractNum w:abstractNumId="31" w15:restartNumberingAfterBreak="0">
    <w:nsid w:val="5CF61A1D"/>
    <w:multiLevelType w:val="hybridMultilevel"/>
    <w:tmpl w:val="FF1C813E"/>
    <w:lvl w:ilvl="0" w:tplc="C0C01A1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058898E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07AB6B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AF6CB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55A239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F146BB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8CB6C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BD8B32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754B4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2" w15:restartNumberingAfterBreak="0">
    <w:nsid w:val="65F53C9D"/>
    <w:multiLevelType w:val="hybridMultilevel"/>
    <w:tmpl w:val="1168026C"/>
    <w:lvl w:ilvl="0" w:tplc="3982931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7322DE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B0A9D2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8B8A14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4648E0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AEAAA0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9F0EDA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EDC062A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D7CBC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3" w15:restartNumberingAfterBreak="0">
    <w:nsid w:val="664D59FB"/>
    <w:multiLevelType w:val="hybridMultilevel"/>
    <w:tmpl w:val="5A40B52E"/>
    <w:lvl w:ilvl="0" w:tplc="456230A4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E3682F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4869C2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ACABD7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224E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E8172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4D0361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8B74767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092A15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4" w15:restartNumberingAfterBreak="0">
    <w:nsid w:val="667A2831"/>
    <w:multiLevelType w:val="hybridMultilevel"/>
    <w:tmpl w:val="1CFC5484"/>
    <w:lvl w:ilvl="0" w:tplc="9F225B5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5B2A85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060712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6DFE0A8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EF656B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FEC763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9C8B43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FB81FD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9B2280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5" w15:restartNumberingAfterBreak="0">
    <w:nsid w:val="67B30096"/>
    <w:multiLevelType w:val="hybridMultilevel"/>
    <w:tmpl w:val="4CE45DA4"/>
    <w:lvl w:ilvl="0" w:tplc="F6D4B3EE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4F0282D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CC0848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764D5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F1EBFE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98C096C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D02E29A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C762E6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96E861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6" w15:restartNumberingAfterBreak="0">
    <w:nsid w:val="6AD53253"/>
    <w:multiLevelType w:val="hybridMultilevel"/>
    <w:tmpl w:val="88A6B894"/>
    <w:lvl w:ilvl="0" w:tplc="86C4800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EA19D8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C7860BE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FF420ECE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3D601D02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42C29EF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10F01E0C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AC2BC4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816B54C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D3849A9"/>
    <w:multiLevelType w:val="hybridMultilevel"/>
    <w:tmpl w:val="4ED6FF68"/>
    <w:lvl w:ilvl="0" w:tplc="F8FEDD1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AAEA3B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A2E94C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2C694E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CAA257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77E97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D42703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CE68C3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8F08D3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8" w15:restartNumberingAfterBreak="0">
    <w:nsid w:val="75DD75C5"/>
    <w:multiLevelType w:val="hybridMultilevel"/>
    <w:tmpl w:val="C5FAA992"/>
    <w:lvl w:ilvl="0" w:tplc="C1F0AE44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3E321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DA4E890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304C1EE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3DC4BC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5E6012B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366E97D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068CA46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16AADB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C063DEF"/>
    <w:multiLevelType w:val="hybridMultilevel"/>
    <w:tmpl w:val="87EAB4B4"/>
    <w:lvl w:ilvl="0" w:tplc="DE284D80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7F7AE7B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952D1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C3A4A3A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F72C6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60F614A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FE0576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D643B6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7CA102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0" w15:restartNumberingAfterBreak="0">
    <w:nsid w:val="7C1F0C3F"/>
    <w:multiLevelType w:val="hybridMultilevel"/>
    <w:tmpl w:val="1166B78C"/>
    <w:lvl w:ilvl="0" w:tplc="F398C0F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25466A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C56B05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5B0CCD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0474593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24604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B705F9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C706D70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1CAAA7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1" w15:restartNumberingAfterBreak="0">
    <w:nsid w:val="7C57747F"/>
    <w:multiLevelType w:val="hybridMultilevel"/>
    <w:tmpl w:val="D6EA47E6"/>
    <w:lvl w:ilvl="0" w:tplc="C4EAF6E6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2F244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0368D4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73AE4A4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07A511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2A277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740BA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11320936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DE5E5D6C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42" w15:restartNumberingAfterBreak="0">
    <w:nsid w:val="7C6D3472"/>
    <w:multiLevelType w:val="hybridMultilevel"/>
    <w:tmpl w:val="7D2A3ED4"/>
    <w:lvl w:ilvl="0" w:tplc="D03876EE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6A6874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3294B9F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DFA41E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FA6D41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914B38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7F4586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0D2E057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C4A2F2C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3" w15:restartNumberingAfterBreak="0">
    <w:nsid w:val="7CEA6549"/>
    <w:multiLevelType w:val="hybridMultilevel"/>
    <w:tmpl w:val="EA5A3A7A"/>
    <w:lvl w:ilvl="0" w:tplc="D9DEDC1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3FCD25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19E00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AC16335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506E50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B823D0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04E18D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931E5A9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09C8803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35"/>
  </w:num>
  <w:num w:numId="5">
    <w:abstractNumId w:val="33"/>
  </w:num>
  <w:num w:numId="6">
    <w:abstractNumId w:val="19"/>
  </w:num>
  <w:num w:numId="7">
    <w:abstractNumId w:val="12"/>
  </w:num>
  <w:num w:numId="8">
    <w:abstractNumId w:val="11"/>
  </w:num>
  <w:num w:numId="9">
    <w:abstractNumId w:val="34"/>
  </w:num>
  <w:num w:numId="10">
    <w:abstractNumId w:val="5"/>
  </w:num>
  <w:num w:numId="11">
    <w:abstractNumId w:val="41"/>
  </w:num>
  <w:num w:numId="12">
    <w:abstractNumId w:val="13"/>
  </w:num>
  <w:num w:numId="13">
    <w:abstractNumId w:val="22"/>
  </w:num>
  <w:num w:numId="14">
    <w:abstractNumId w:val="4"/>
  </w:num>
  <w:num w:numId="15">
    <w:abstractNumId w:val="21"/>
  </w:num>
  <w:num w:numId="16">
    <w:abstractNumId w:val="10"/>
  </w:num>
  <w:num w:numId="17">
    <w:abstractNumId w:val="29"/>
  </w:num>
  <w:num w:numId="18">
    <w:abstractNumId w:val="3"/>
  </w:num>
  <w:num w:numId="19">
    <w:abstractNumId w:val="23"/>
  </w:num>
  <w:num w:numId="20">
    <w:abstractNumId w:val="31"/>
  </w:num>
  <w:num w:numId="21">
    <w:abstractNumId w:val="42"/>
  </w:num>
  <w:num w:numId="22">
    <w:abstractNumId w:val="43"/>
  </w:num>
  <w:num w:numId="23">
    <w:abstractNumId w:val="28"/>
  </w:num>
  <w:num w:numId="24">
    <w:abstractNumId w:val="38"/>
  </w:num>
  <w:num w:numId="25">
    <w:abstractNumId w:val="36"/>
  </w:num>
  <w:num w:numId="26">
    <w:abstractNumId w:val="27"/>
  </w:num>
  <w:num w:numId="27">
    <w:abstractNumId w:val="25"/>
  </w:num>
  <w:num w:numId="28">
    <w:abstractNumId w:val="18"/>
  </w:num>
  <w:num w:numId="29">
    <w:abstractNumId w:val="40"/>
  </w:num>
  <w:num w:numId="30">
    <w:abstractNumId w:val="16"/>
  </w:num>
  <w:num w:numId="31">
    <w:abstractNumId w:val="6"/>
  </w:num>
  <w:num w:numId="32">
    <w:abstractNumId w:val="32"/>
  </w:num>
  <w:num w:numId="33">
    <w:abstractNumId w:val="0"/>
  </w:num>
  <w:num w:numId="34">
    <w:abstractNumId w:val="39"/>
  </w:num>
  <w:num w:numId="35">
    <w:abstractNumId w:val="2"/>
  </w:num>
  <w:num w:numId="36">
    <w:abstractNumId w:val="20"/>
  </w:num>
  <w:num w:numId="37">
    <w:abstractNumId w:val="8"/>
  </w:num>
  <w:num w:numId="38">
    <w:abstractNumId w:val="26"/>
  </w:num>
  <w:num w:numId="39">
    <w:abstractNumId w:val="24"/>
  </w:num>
  <w:num w:numId="40">
    <w:abstractNumId w:val="1"/>
  </w:num>
  <w:num w:numId="41">
    <w:abstractNumId w:val="37"/>
  </w:num>
  <w:num w:numId="42">
    <w:abstractNumId w:val="9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669"/>
    <w:rsid w:val="0000374E"/>
    <w:rsid w:val="00034577"/>
    <w:rsid w:val="000441AC"/>
    <w:rsid w:val="0011613B"/>
    <w:rsid w:val="00130681"/>
    <w:rsid w:val="00142EBD"/>
    <w:rsid w:val="0015756A"/>
    <w:rsid w:val="001902F1"/>
    <w:rsid w:val="00215843"/>
    <w:rsid w:val="00255931"/>
    <w:rsid w:val="00284724"/>
    <w:rsid w:val="002E3043"/>
    <w:rsid w:val="00320776"/>
    <w:rsid w:val="003511A6"/>
    <w:rsid w:val="00352A65"/>
    <w:rsid w:val="0039037F"/>
    <w:rsid w:val="003C0384"/>
    <w:rsid w:val="003C0F4D"/>
    <w:rsid w:val="00402E5F"/>
    <w:rsid w:val="004B1CC2"/>
    <w:rsid w:val="00512CB5"/>
    <w:rsid w:val="00592115"/>
    <w:rsid w:val="005946D7"/>
    <w:rsid w:val="0059740C"/>
    <w:rsid w:val="006879A3"/>
    <w:rsid w:val="006F1410"/>
    <w:rsid w:val="00706307"/>
    <w:rsid w:val="007B2C5F"/>
    <w:rsid w:val="007E146C"/>
    <w:rsid w:val="00801569"/>
    <w:rsid w:val="008017AF"/>
    <w:rsid w:val="0086056C"/>
    <w:rsid w:val="008C2669"/>
    <w:rsid w:val="009E5B22"/>
    <w:rsid w:val="00A96C6F"/>
    <w:rsid w:val="00B25DF6"/>
    <w:rsid w:val="00C01CE3"/>
    <w:rsid w:val="00C078EB"/>
    <w:rsid w:val="00C31BF4"/>
    <w:rsid w:val="00C3559E"/>
    <w:rsid w:val="00C66872"/>
    <w:rsid w:val="00C70135"/>
    <w:rsid w:val="00CA767A"/>
    <w:rsid w:val="00CD2992"/>
    <w:rsid w:val="00CE3D65"/>
    <w:rsid w:val="00D04FD6"/>
    <w:rsid w:val="00DC08FC"/>
    <w:rsid w:val="00DE0481"/>
    <w:rsid w:val="00E0508D"/>
    <w:rsid w:val="00E727B2"/>
    <w:rsid w:val="00EA477D"/>
    <w:rsid w:val="00EC1629"/>
    <w:rsid w:val="00F74FD8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B86757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70AD-38C4-49E3-8AD5-560139DF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19</Pages>
  <Words>4361</Words>
  <Characters>26167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Jacek Wieczorek</cp:lastModifiedBy>
  <cp:revision>37</cp:revision>
  <cp:lastPrinted>2023-07-12T08:56:00Z</cp:lastPrinted>
  <dcterms:created xsi:type="dcterms:W3CDTF">2023-05-18T11:10:00Z</dcterms:created>
  <dcterms:modified xsi:type="dcterms:W3CDTF">2023-07-12T13:16:00Z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