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82797" w14:textId="5D0237AA" w:rsidR="00C43216" w:rsidRPr="00F90CF2" w:rsidRDefault="00C43216" w:rsidP="00C43216">
      <w:pPr>
        <w:spacing w:before="240" w:after="720"/>
        <w:jc w:val="right"/>
        <w:rPr>
          <w:rFonts w:ascii="Arial" w:hAnsi="Arial" w:cs="Arial"/>
          <w:b/>
          <w:sz w:val="24"/>
          <w:szCs w:val="28"/>
        </w:rPr>
      </w:pPr>
      <w:r w:rsidRPr="00F90CF2">
        <w:rPr>
          <w:rFonts w:ascii="Arial" w:hAnsi="Arial" w:cs="Arial"/>
          <w:b/>
          <w:sz w:val="24"/>
          <w:szCs w:val="28"/>
        </w:rPr>
        <w:t xml:space="preserve">Załącznik nr </w:t>
      </w:r>
      <w:r>
        <w:rPr>
          <w:rFonts w:ascii="Arial" w:hAnsi="Arial" w:cs="Arial"/>
          <w:b/>
          <w:sz w:val="24"/>
          <w:szCs w:val="28"/>
        </w:rPr>
        <w:t>5</w:t>
      </w:r>
      <w:r w:rsidRPr="00F90CF2">
        <w:rPr>
          <w:rFonts w:ascii="Arial" w:hAnsi="Arial" w:cs="Arial"/>
          <w:b/>
          <w:sz w:val="24"/>
          <w:szCs w:val="28"/>
        </w:rPr>
        <w:t xml:space="preserve"> do Regulaminu wyboru projektów</w:t>
      </w:r>
      <w:r w:rsidR="00803740">
        <w:rPr>
          <w:rFonts w:ascii="Arial" w:hAnsi="Arial" w:cs="Arial"/>
          <w:b/>
          <w:sz w:val="24"/>
          <w:szCs w:val="28"/>
        </w:rPr>
        <w:t xml:space="preserve"> </w:t>
      </w:r>
      <w:r w:rsidR="00803740" w:rsidRPr="00803740">
        <w:rPr>
          <w:rFonts w:ascii="Arial" w:hAnsi="Arial" w:cs="Arial"/>
          <w:b/>
          <w:sz w:val="24"/>
          <w:szCs w:val="28"/>
        </w:rPr>
        <w:t>dla naboru FELD.09.01-IZ.00-001/23</w:t>
      </w:r>
    </w:p>
    <w:p w14:paraId="6E7A05F5" w14:textId="1B51A600" w:rsidR="006E56AA" w:rsidRPr="00C43216" w:rsidRDefault="006E56AA" w:rsidP="006E56AA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C43216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Lista definicji wskaźników zawartych w Szczegółowym Opisie Priorytetów Programu Fundusze Europejskie dla Łódzkiego </w:t>
      </w:r>
      <w:r w:rsidRPr="00C43216">
        <w:rPr>
          <w:rFonts w:ascii="Arial" w:eastAsia="Times New Roman" w:hAnsi="Arial" w:cs="Arial"/>
          <w:b/>
          <w:bCs/>
          <w:iCs/>
          <w:sz w:val="24"/>
          <w:szCs w:val="24"/>
        </w:rPr>
        <w:br/>
        <w:t xml:space="preserve">2021-2027 </w:t>
      </w:r>
      <w:r w:rsidR="00A21C43" w:rsidRPr="00C43216">
        <w:rPr>
          <w:rFonts w:ascii="Arial" w:eastAsia="Times New Roman" w:hAnsi="Arial" w:cs="Arial"/>
          <w:b/>
          <w:bCs/>
          <w:iCs/>
          <w:sz w:val="24"/>
          <w:szCs w:val="24"/>
        </w:rPr>
        <w:t>dla</w:t>
      </w:r>
      <w:r w:rsidRPr="00C43216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Priorytetu </w:t>
      </w:r>
      <w:r w:rsidR="00A87712" w:rsidRPr="00C43216">
        <w:rPr>
          <w:rFonts w:ascii="Arial" w:eastAsia="Times New Roman" w:hAnsi="Arial" w:cs="Arial"/>
          <w:b/>
          <w:bCs/>
          <w:iCs/>
          <w:sz w:val="24"/>
          <w:szCs w:val="24"/>
        </w:rPr>
        <w:t>9</w:t>
      </w:r>
      <w:r w:rsidR="00AC1F99" w:rsidRPr="00C43216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Fundusze </w:t>
      </w:r>
      <w:r w:rsidR="00521E6D" w:rsidRPr="00C43216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Europejskie </w:t>
      </w:r>
      <w:r w:rsidR="00AC1F99" w:rsidRPr="00C43216">
        <w:rPr>
          <w:rFonts w:ascii="Arial" w:eastAsia="Times New Roman" w:hAnsi="Arial" w:cs="Arial"/>
          <w:b/>
          <w:bCs/>
          <w:iCs/>
          <w:sz w:val="24"/>
          <w:szCs w:val="24"/>
        </w:rPr>
        <w:t>dla Ł</w:t>
      </w:r>
      <w:r w:rsidRPr="00C43216">
        <w:rPr>
          <w:rFonts w:ascii="Arial" w:eastAsia="Times New Roman" w:hAnsi="Arial" w:cs="Arial"/>
          <w:b/>
          <w:bCs/>
          <w:iCs/>
          <w:sz w:val="24"/>
          <w:szCs w:val="24"/>
        </w:rPr>
        <w:t>ódzkiego w transformacji</w:t>
      </w:r>
    </w:p>
    <w:p w14:paraId="3A9E9FFC" w14:textId="77777777" w:rsidR="00136A3A" w:rsidRDefault="00136A3A" w:rsidP="00136A3A">
      <w:pPr>
        <w:pStyle w:val="Tekstpodstawowy"/>
        <w:spacing w:after="120"/>
        <w:ind w:left="-284" w:right="459"/>
        <w:rPr>
          <w:sz w:val="28"/>
          <w:szCs w:val="28"/>
        </w:rPr>
      </w:pPr>
      <w:bookmarkStart w:id="0" w:name="_GoBack"/>
      <w:bookmarkEnd w:id="0"/>
    </w:p>
    <w:p w14:paraId="2F786055" w14:textId="045B38CC" w:rsidR="00136A3A" w:rsidRPr="00136A3A" w:rsidRDefault="00136A3A" w:rsidP="00136A3A">
      <w:pPr>
        <w:pStyle w:val="Tekstpodstawowy"/>
        <w:spacing w:after="120"/>
        <w:ind w:right="459"/>
        <w:rPr>
          <w:sz w:val="22"/>
          <w:szCs w:val="22"/>
        </w:rPr>
      </w:pPr>
      <w:r w:rsidRPr="00136A3A">
        <w:rPr>
          <w:sz w:val="22"/>
          <w:szCs w:val="22"/>
        </w:rPr>
        <w:t>Typ projektów:</w:t>
      </w:r>
    </w:p>
    <w:p w14:paraId="381460FD" w14:textId="77777777" w:rsidR="00136A3A" w:rsidRPr="00136A3A" w:rsidRDefault="00136A3A" w:rsidP="00136A3A">
      <w:pPr>
        <w:pStyle w:val="Akapitzlist"/>
        <w:spacing w:after="0" w:line="360" w:lineRule="auto"/>
        <w:ind w:left="0"/>
        <w:rPr>
          <w:rFonts w:ascii="Arial" w:hAnsi="Arial" w:cs="Arial"/>
          <w:szCs w:val="22"/>
        </w:rPr>
      </w:pPr>
      <w:r w:rsidRPr="00136A3A">
        <w:rPr>
          <w:rFonts w:ascii="Arial" w:hAnsi="Arial" w:cs="Arial"/>
          <w:b/>
          <w:szCs w:val="22"/>
        </w:rPr>
        <w:t>Typ 6: wdrożenie rozwiązań w zakresie efektywności energetycznej w przedsiębiorstwach.</w:t>
      </w:r>
    </w:p>
    <w:p w14:paraId="00D9A806" w14:textId="77777777" w:rsidR="00136A3A" w:rsidRPr="00136A3A" w:rsidRDefault="00136A3A" w:rsidP="00136A3A">
      <w:pPr>
        <w:spacing w:after="0" w:line="360" w:lineRule="auto"/>
        <w:rPr>
          <w:rFonts w:ascii="Arial" w:hAnsi="Arial" w:cs="Arial"/>
          <w:b/>
        </w:rPr>
      </w:pPr>
      <w:r w:rsidRPr="00136A3A">
        <w:rPr>
          <w:rFonts w:ascii="Arial" w:hAnsi="Arial" w:cs="Arial"/>
          <w:b/>
        </w:rPr>
        <w:t xml:space="preserve">Typ 7: wdrożenie rozwiązań w zakresie Przemysłu 4.0 </w:t>
      </w:r>
      <w:proofErr w:type="gramStart"/>
      <w:r w:rsidRPr="00136A3A">
        <w:rPr>
          <w:rFonts w:ascii="Arial" w:hAnsi="Arial" w:cs="Arial"/>
          <w:b/>
        </w:rPr>
        <w:t>w</w:t>
      </w:r>
      <w:proofErr w:type="gramEnd"/>
      <w:r w:rsidRPr="00136A3A">
        <w:rPr>
          <w:rFonts w:ascii="Arial" w:hAnsi="Arial" w:cs="Arial"/>
          <w:b/>
        </w:rPr>
        <w:t xml:space="preserve"> przedsiębiorstwach.</w:t>
      </w:r>
    </w:p>
    <w:p w14:paraId="390FA70D" w14:textId="77777777" w:rsidR="00136A3A" w:rsidRPr="00136A3A" w:rsidRDefault="00136A3A" w:rsidP="00136A3A">
      <w:pPr>
        <w:spacing w:before="240" w:after="240" w:line="360" w:lineRule="auto"/>
        <w:contextualSpacing/>
        <w:rPr>
          <w:rFonts w:ascii="Arial" w:hAnsi="Arial" w:cs="Arial"/>
          <w:u w:val="single"/>
        </w:rPr>
      </w:pPr>
      <w:r w:rsidRPr="00136A3A">
        <w:rPr>
          <w:rFonts w:ascii="Arial" w:hAnsi="Arial" w:cs="Arial"/>
          <w:b/>
        </w:rPr>
        <w:t xml:space="preserve">Typ 9: wsparcie inwestycji w MŚP zwiększających ich zdolności produkcyjne. </w:t>
      </w:r>
    </w:p>
    <w:p w14:paraId="1DC5F81C" w14:textId="77777777" w:rsidR="00136A3A" w:rsidRPr="00136A3A" w:rsidRDefault="00136A3A" w:rsidP="006E56AA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iCs/>
        </w:rPr>
      </w:pPr>
    </w:p>
    <w:p w14:paraId="41305C77" w14:textId="77777777" w:rsidR="00292143" w:rsidRPr="00136A3A" w:rsidRDefault="00292143" w:rsidP="00292143">
      <w:pPr>
        <w:keepNext/>
        <w:spacing w:after="0" w:line="240" w:lineRule="auto"/>
        <w:jc w:val="center"/>
        <w:outlineLvl w:val="1"/>
        <w:rPr>
          <w:rFonts w:ascii="Arial Narrow" w:eastAsia="Times New Roman" w:hAnsi="Arial Narrow"/>
          <w:b/>
          <w:bCs/>
          <w:i/>
          <w:iCs/>
        </w:rPr>
      </w:pPr>
    </w:p>
    <w:tbl>
      <w:tblPr>
        <w:tblW w:w="14104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5"/>
        <w:gridCol w:w="2532"/>
        <w:gridCol w:w="1791"/>
        <w:gridCol w:w="1828"/>
        <w:gridCol w:w="7318"/>
      </w:tblGrid>
      <w:tr w:rsidR="008877C8" w:rsidRPr="00136A3A" w14:paraId="4654DD8A" w14:textId="77777777" w:rsidTr="00F04694">
        <w:trPr>
          <w:trHeight w:val="291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80DE1" w14:textId="77777777" w:rsidR="00292143" w:rsidRPr="006707D3" w:rsidRDefault="00292143" w:rsidP="00F0469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7D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969FA" w14:textId="77777777" w:rsidR="00292143" w:rsidRPr="006707D3" w:rsidRDefault="00292143" w:rsidP="00555AC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7D3">
              <w:rPr>
                <w:rFonts w:ascii="Arial" w:hAnsi="Arial" w:cs="Arial"/>
                <w:b/>
              </w:rPr>
              <w:t>Nazwa wskaźnika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34B66" w14:textId="77777777" w:rsidR="00292143" w:rsidRPr="006707D3" w:rsidRDefault="00292143" w:rsidP="00555AC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7D3">
              <w:rPr>
                <w:rFonts w:ascii="Arial" w:hAnsi="Arial" w:cs="Arial"/>
                <w:b/>
              </w:rPr>
              <w:t>Jednostka miary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6F01" w14:textId="77777777" w:rsidR="00292143" w:rsidRPr="006707D3" w:rsidRDefault="00292143" w:rsidP="00555AC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7D3">
              <w:rPr>
                <w:rFonts w:ascii="Arial" w:hAnsi="Arial" w:cs="Arial"/>
                <w:b/>
              </w:rPr>
              <w:t>Rodzaj wskaźnika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693B" w14:textId="77777777" w:rsidR="00292143" w:rsidRPr="006707D3" w:rsidRDefault="00292143" w:rsidP="00C4321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7D3">
              <w:rPr>
                <w:rFonts w:ascii="Arial" w:hAnsi="Arial" w:cs="Arial"/>
                <w:b/>
              </w:rPr>
              <w:t>Definicja</w:t>
            </w:r>
          </w:p>
        </w:tc>
      </w:tr>
      <w:tr w:rsidR="00292143" w:rsidRPr="00F04694" w14:paraId="358A973B" w14:textId="77777777" w:rsidTr="00F04694">
        <w:trPr>
          <w:trHeight w:val="291"/>
        </w:trPr>
        <w:tc>
          <w:tcPr>
            <w:tcW w:w="14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E08F" w14:textId="7289F905" w:rsidR="00292143" w:rsidRPr="00F04694" w:rsidRDefault="00043A17" w:rsidP="00F0469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04694">
              <w:rPr>
                <w:rFonts w:ascii="Arial" w:hAnsi="Arial" w:cs="Arial"/>
                <w:b/>
              </w:rPr>
              <w:t xml:space="preserve">Priorytet 9 </w:t>
            </w:r>
            <w:r w:rsidR="00AC1F99" w:rsidRPr="00F04694">
              <w:rPr>
                <w:rFonts w:ascii="Arial" w:hAnsi="Arial" w:cs="Arial"/>
                <w:b/>
              </w:rPr>
              <w:t xml:space="preserve">Fundusze </w:t>
            </w:r>
            <w:r w:rsidR="00521E6D" w:rsidRPr="00F04694">
              <w:rPr>
                <w:rFonts w:ascii="Arial" w:hAnsi="Arial" w:cs="Arial"/>
                <w:b/>
              </w:rPr>
              <w:t xml:space="preserve">Europejskie </w:t>
            </w:r>
            <w:r w:rsidR="00AC1F99" w:rsidRPr="00F04694">
              <w:rPr>
                <w:rFonts w:ascii="Arial" w:hAnsi="Arial" w:cs="Arial"/>
                <w:b/>
              </w:rPr>
              <w:t>dla Ł</w:t>
            </w:r>
            <w:r w:rsidR="006E56AA" w:rsidRPr="00F04694">
              <w:rPr>
                <w:rFonts w:ascii="Arial" w:hAnsi="Arial" w:cs="Arial"/>
                <w:b/>
              </w:rPr>
              <w:t>ódzkiego w transformacji</w:t>
            </w:r>
          </w:p>
        </w:tc>
      </w:tr>
      <w:tr w:rsidR="00292143" w:rsidRPr="00F04694" w14:paraId="1F9515BD" w14:textId="77777777" w:rsidTr="00F04694">
        <w:trPr>
          <w:trHeight w:val="291"/>
        </w:trPr>
        <w:tc>
          <w:tcPr>
            <w:tcW w:w="14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F02A4" w14:textId="1036E597" w:rsidR="00292143" w:rsidRPr="00F04694" w:rsidRDefault="006E56AA" w:rsidP="00F0469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04694">
              <w:rPr>
                <w:rFonts w:ascii="Arial" w:hAnsi="Arial" w:cs="Arial"/>
                <w:b/>
              </w:rPr>
              <w:t>Działanie FELD.09.01 Gospodarka w transformacji</w:t>
            </w:r>
          </w:p>
        </w:tc>
      </w:tr>
      <w:tr w:rsidR="008877C8" w:rsidRPr="00136A3A" w14:paraId="25C6DAA7" w14:textId="77777777" w:rsidTr="00F04694">
        <w:trPr>
          <w:trHeight w:val="19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03B82" w14:textId="3AEED227" w:rsidR="00D618D8" w:rsidRPr="006707D3" w:rsidRDefault="006707D3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C244" w14:textId="12702BCC" w:rsidR="00D618D8" w:rsidRPr="006707D3" w:rsidRDefault="00D618D8" w:rsidP="000457C4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RCO002</w:t>
            </w:r>
            <w:r w:rsidR="00931CEE" w:rsidRPr="006707D3">
              <w:rPr>
                <w:rFonts w:ascii="Arial" w:hAnsi="Arial" w:cs="Arial"/>
              </w:rPr>
              <w:t xml:space="preserve"> </w:t>
            </w:r>
            <w:r w:rsidRPr="006707D3">
              <w:rPr>
                <w:rFonts w:ascii="Arial" w:hAnsi="Arial" w:cs="Arial"/>
              </w:rPr>
              <w:t>Przedsiębiorstwa objęte wsparciem w formie dotacji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94F4" w14:textId="1071DFE7" w:rsidR="00D618D8" w:rsidRPr="006707D3" w:rsidRDefault="00785780" w:rsidP="00D618D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przedsiębiorstwa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31DFE" w14:textId="6E1A519E" w:rsidR="00D618D8" w:rsidRPr="006707D3" w:rsidRDefault="001338C3" w:rsidP="00D618D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483C4" w14:textId="77777777" w:rsidR="00D618D8" w:rsidRPr="006707D3" w:rsidRDefault="00D618D8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Liczba przedsiębiorstw otrzymujących wsparcie finansowe w formie dotacji.</w:t>
            </w:r>
          </w:p>
          <w:p w14:paraId="2FBFBB5D" w14:textId="77777777" w:rsidR="00D618D8" w:rsidRPr="006707D3" w:rsidRDefault="00D618D8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Przedsiębiorstwo jest najmniejszą kombinacją jednostek prawnych, tzn. jednostką organizacyjną wytwarzającą towary lub usługi, która osiąga korzyści z pewnego stopnia samodzielności w podejmowaniu decyzji, w szczególności w zakresie alokacji bieżących zasobów. Przedsiębiorstwo prowadzi jeden lub więcej rodzajów działalności w jednym lub więcej miejscach. Przedsiębiorstwo może być jedną jednostką prawną.</w:t>
            </w:r>
          </w:p>
          <w:p w14:paraId="6983AB5C" w14:textId="77777777" w:rsidR="00D618D8" w:rsidRPr="006707D3" w:rsidRDefault="00D618D8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lastRenderedPageBreak/>
              <w:t xml:space="preserve">Jednostki prawne obejmują osoby prawne, których istnienie jest uznane przez prawo, niezależnie od osób indywidualnych lub instytucji, które są ich właścicielami lub członkami, takie jak spółki jawne, spółki komandytowe, spółki z ograniczoną odpowiedzialnością, spółki akcyjne itp. Do jednostek prawnych zalicza się również osoby fizyczne, osoby prowadzące działalność gospodarczą we własnym imieniu, takie jak właściciel i operator sklepu lub warsztatu, prawnik lub samozatrudniony rzemieślnik (ESTAT w odniesieniach, na podstawie rozporządzenia Rady (EWG) nr 696/93, sekcja III A z 15.03.1993 </w:t>
            </w:r>
            <w:proofErr w:type="gramStart"/>
            <w:r w:rsidRPr="006707D3">
              <w:rPr>
                <w:rFonts w:ascii="Arial" w:hAnsi="Arial" w:cs="Arial"/>
              </w:rPr>
              <w:t>r</w:t>
            </w:r>
            <w:proofErr w:type="gramEnd"/>
            <w:r w:rsidRPr="006707D3">
              <w:rPr>
                <w:rFonts w:ascii="Arial" w:hAnsi="Arial" w:cs="Arial"/>
              </w:rPr>
              <w:t>.).</w:t>
            </w:r>
          </w:p>
          <w:p w14:paraId="480292CF" w14:textId="7B51DAAF" w:rsidR="00D618D8" w:rsidRPr="006707D3" w:rsidRDefault="00D618D8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Na potrzeby tego wskaźnika przedsiębiorstwa są organizacjami nastawionymi na osiąganie zysku, które wytwarzają towary lub usługi w celu zaspokojenia potrzeb rynku.</w:t>
            </w:r>
          </w:p>
        </w:tc>
      </w:tr>
      <w:tr w:rsidR="008877C8" w:rsidRPr="00136A3A" w14:paraId="10FF8A59" w14:textId="77777777" w:rsidTr="00F04694">
        <w:trPr>
          <w:trHeight w:val="87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7FD5" w14:textId="601446BA" w:rsidR="000D24F5" w:rsidRPr="006707D3" w:rsidRDefault="006707D3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FFD59" w14:textId="4CD58138" w:rsidR="000D24F5" w:rsidRPr="006707D3" w:rsidRDefault="000D24F5" w:rsidP="000457C4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PLRO001 Liczba wspartych mikroprzedsiębiorstw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198B" w14:textId="35CB1B55" w:rsidR="000D24F5" w:rsidRPr="006707D3" w:rsidRDefault="000D24F5" w:rsidP="000D24F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BDE03" w14:textId="47DA854E" w:rsidR="000D24F5" w:rsidRPr="006707D3" w:rsidRDefault="001338C3" w:rsidP="000D24F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4B23F" w14:textId="14A832BE" w:rsidR="000D24F5" w:rsidRPr="006707D3" w:rsidRDefault="00B65432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obejmuje mikroprzedsiębiorstwa, które otrzymały wsparcie finansowe oraz pozafinansowe z Europejskiego Fundu</w:t>
            </w:r>
            <w:r w:rsidR="004E3747" w:rsidRPr="006707D3">
              <w:rPr>
                <w:rFonts w:ascii="Arial" w:hAnsi="Arial" w:cs="Arial"/>
              </w:rPr>
              <w:t>szu Rozwoju Regionalnego (EFRR)</w:t>
            </w:r>
            <w:r w:rsidRPr="006707D3">
              <w:rPr>
                <w:rFonts w:ascii="Arial" w:hAnsi="Arial" w:cs="Arial"/>
              </w:rPr>
              <w:t>, Funduszu Spójności (FS) oraz Funduszu Sprawiedliwej Transformacji (FST).</w:t>
            </w:r>
            <w:r w:rsidR="00521E6D">
              <w:rPr>
                <w:rFonts w:ascii="Arial" w:hAnsi="Arial" w:cs="Arial"/>
              </w:rPr>
              <w:t xml:space="preserve"> </w:t>
            </w:r>
            <w:r w:rsidR="000D24F5" w:rsidRPr="006707D3">
              <w:rPr>
                <w:rFonts w:ascii="Arial" w:hAnsi="Arial" w:cs="Arial"/>
              </w:rPr>
              <w:t xml:space="preserve">Definicja przedsiębiorstwa </w:t>
            </w:r>
            <w:r w:rsidR="008B1415" w:rsidRPr="006707D3">
              <w:rPr>
                <w:rFonts w:ascii="Arial" w:hAnsi="Arial" w:cs="Arial"/>
              </w:rPr>
              <w:t xml:space="preserve">zgodna z definicją wskaźnika </w:t>
            </w:r>
            <w:r w:rsidR="000D24F5" w:rsidRPr="006707D3">
              <w:rPr>
                <w:rFonts w:ascii="Arial" w:hAnsi="Arial" w:cs="Arial"/>
              </w:rPr>
              <w:t>RCO002.</w:t>
            </w:r>
          </w:p>
          <w:p w14:paraId="3BB2E99E" w14:textId="781B8FBE" w:rsidR="000D24F5" w:rsidRPr="006707D3" w:rsidRDefault="000D24F5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Zgodnie z zaleceniem KE (2003/361/</w:t>
            </w:r>
            <w:r w:rsidR="008B1415" w:rsidRPr="006707D3">
              <w:rPr>
                <w:rFonts w:ascii="Arial" w:hAnsi="Arial" w:cs="Arial"/>
              </w:rPr>
              <w:t>WE</w:t>
            </w:r>
            <w:r w:rsidRPr="006707D3">
              <w:rPr>
                <w:rFonts w:ascii="Arial" w:hAnsi="Arial" w:cs="Arial"/>
              </w:rPr>
              <w:t xml:space="preserve">), mikroprzedsiębiorstwo to przedsiębiorstwo zatrudniające mniej niż 10 osób oraz którego roczny obrót lub/i roczny bilans nie przekracza 2 mln EUR. W przypadku przekroczenia jednego z dwóch progów (liczby pracowników lub </w:t>
            </w:r>
            <w:r w:rsidR="004606CD" w:rsidRPr="006707D3">
              <w:rPr>
                <w:rFonts w:ascii="Arial" w:hAnsi="Arial" w:cs="Arial"/>
              </w:rPr>
              <w:t>rocznego obrotu</w:t>
            </w:r>
            <w:r w:rsidRPr="006707D3">
              <w:rPr>
                <w:rFonts w:ascii="Arial" w:hAnsi="Arial" w:cs="Arial"/>
              </w:rPr>
              <w:t>/bilansu) przedsiębiorstwa klasyfikuje się do wyższej kategorii wielkości (ESTAT na podstawie art. 2-3 załącznika do zalecenia KE 2003/361/WE).</w:t>
            </w:r>
          </w:p>
          <w:p w14:paraId="6C270AC1" w14:textId="66106EE1" w:rsidR="000D24F5" w:rsidRPr="006707D3" w:rsidRDefault="000D24F5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Wielkość wspieranego przedsiębiorstwa jest definiowana na dzień złożenia wniosku o dofinansowanie.</w:t>
            </w:r>
          </w:p>
          <w:p w14:paraId="30D46F39" w14:textId="77777777" w:rsidR="000D24F5" w:rsidRPr="006707D3" w:rsidRDefault="000D24F5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Na poziomie celu szczegółowego przedsiębiorstwo liczone jest tylko raz, niezależnie od tego ile rodzajów wsparcia otrzymuje.</w:t>
            </w:r>
          </w:p>
          <w:p w14:paraId="7C70DDF2" w14:textId="60BBA0C4" w:rsidR="000D24F5" w:rsidRPr="006707D3" w:rsidRDefault="000D24F5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lastRenderedPageBreak/>
              <w:t>Na poziomie programu przedsiębiorstwo jest liczone tylko raz, niezależnie od tego ile rodzajów wsparcia otrzymuje (z działań realizowanych w ramach jednego lub kilku celów szczegółowych).</w:t>
            </w:r>
          </w:p>
        </w:tc>
      </w:tr>
      <w:tr w:rsidR="008877C8" w:rsidRPr="00136A3A" w14:paraId="33DC5151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EDD4" w14:textId="0E487DD9" w:rsidR="000D24F5" w:rsidRPr="006707D3" w:rsidRDefault="006707D3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D8AC" w14:textId="47637844" w:rsidR="000D24F5" w:rsidRPr="006707D3" w:rsidRDefault="000D24F5" w:rsidP="000457C4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PLRO002 Liczba wspartych małych przedsiębiorstw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125A9" w14:textId="4E09A4F0" w:rsidR="000D24F5" w:rsidRPr="006707D3" w:rsidRDefault="000D24F5" w:rsidP="000D24F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EA2CE" w14:textId="6600C9C3" w:rsidR="000D24F5" w:rsidRPr="006707D3" w:rsidRDefault="001338C3" w:rsidP="000D24F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51726" w14:textId="0246428A" w:rsidR="000D24F5" w:rsidRPr="006707D3" w:rsidRDefault="00FF33E1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t xml:space="preserve"> </w:t>
            </w:r>
            <w:r w:rsidRPr="006707D3">
              <w:rPr>
                <w:rFonts w:ascii="Arial" w:hAnsi="Arial" w:cs="Arial"/>
              </w:rPr>
              <w:t>Wskaźnik obejmuje małe przedsiębiorstwa, które otrzymały wsparcie finansowe oraz pozafinansowe z Europejskiego Fundu</w:t>
            </w:r>
            <w:r w:rsidR="004E3747" w:rsidRPr="006707D3">
              <w:rPr>
                <w:rFonts w:ascii="Arial" w:hAnsi="Arial" w:cs="Arial"/>
              </w:rPr>
              <w:t>szu Rozwoju Regionalnego (EFRR)</w:t>
            </w:r>
            <w:r w:rsidRPr="006707D3">
              <w:rPr>
                <w:rFonts w:ascii="Arial" w:hAnsi="Arial" w:cs="Arial"/>
              </w:rPr>
              <w:t>, Funduszu Spójności (FS) oraz Funduszu Sprawiedliwej Transformacji (FST).</w:t>
            </w:r>
            <w:r w:rsidR="000D24F5" w:rsidRPr="006707D3">
              <w:rPr>
                <w:rFonts w:ascii="Arial" w:hAnsi="Arial" w:cs="Arial"/>
              </w:rPr>
              <w:t xml:space="preserve">Definicja przedsiębiorstwa </w:t>
            </w:r>
            <w:r w:rsidRPr="006707D3">
              <w:rPr>
                <w:rFonts w:ascii="Arial" w:hAnsi="Arial" w:cs="Arial"/>
              </w:rPr>
              <w:t>zgodna z definicją</w:t>
            </w:r>
            <w:r w:rsidR="000D24F5" w:rsidRPr="006707D3">
              <w:rPr>
                <w:rFonts w:ascii="Arial" w:hAnsi="Arial" w:cs="Arial"/>
              </w:rPr>
              <w:t xml:space="preserve"> </w:t>
            </w:r>
            <w:r w:rsidRPr="006707D3">
              <w:rPr>
                <w:rFonts w:ascii="Arial" w:hAnsi="Arial" w:cs="Arial"/>
              </w:rPr>
              <w:t xml:space="preserve">wskaźnika </w:t>
            </w:r>
            <w:r w:rsidR="000D24F5" w:rsidRPr="006707D3">
              <w:rPr>
                <w:rFonts w:ascii="Arial" w:hAnsi="Arial" w:cs="Arial"/>
              </w:rPr>
              <w:t>RCO002.</w:t>
            </w:r>
          </w:p>
          <w:p w14:paraId="496F1E79" w14:textId="400ED0BA" w:rsidR="000D24F5" w:rsidRPr="006707D3" w:rsidRDefault="000D24F5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Zgodnie z zaleceniem KE (2003/361/</w:t>
            </w:r>
            <w:r w:rsidR="00FF33E1" w:rsidRPr="006707D3">
              <w:rPr>
                <w:rFonts w:ascii="Arial" w:hAnsi="Arial" w:cs="Arial"/>
              </w:rPr>
              <w:t>WE</w:t>
            </w:r>
            <w:r w:rsidRPr="006707D3">
              <w:rPr>
                <w:rFonts w:ascii="Arial" w:hAnsi="Arial" w:cs="Arial"/>
              </w:rPr>
              <w:t>), małe przedsiębiorstwo to przedsiębiorstwo zatrudniające od 10 do 49 osób oraz którego roczny obrót lub/i roczny bilans znajduje się w przedziale 2-10 mln EUR</w:t>
            </w:r>
            <w:r w:rsidR="00FF33E1" w:rsidRPr="006707D3">
              <w:rPr>
                <w:rFonts w:ascii="Arial" w:hAnsi="Arial" w:cs="Arial"/>
              </w:rPr>
              <w:t>.</w:t>
            </w:r>
            <w:r w:rsidR="004606CD" w:rsidRPr="006707D3">
              <w:rPr>
                <w:rFonts w:ascii="Arial" w:hAnsi="Arial" w:cs="Arial"/>
              </w:rPr>
              <w:t xml:space="preserve"> </w:t>
            </w:r>
            <w:r w:rsidRPr="006707D3">
              <w:rPr>
                <w:rFonts w:ascii="Arial" w:hAnsi="Arial" w:cs="Arial"/>
              </w:rPr>
              <w:t xml:space="preserve">W przypadku przekroczenia jednego z dwóch progów (liczby pracowników lub </w:t>
            </w:r>
            <w:r w:rsidR="004606CD" w:rsidRPr="006707D3">
              <w:rPr>
                <w:rFonts w:ascii="Arial" w:hAnsi="Arial" w:cs="Arial"/>
              </w:rPr>
              <w:t>rocznego obrotu</w:t>
            </w:r>
            <w:r w:rsidRPr="006707D3">
              <w:rPr>
                <w:rFonts w:ascii="Arial" w:hAnsi="Arial" w:cs="Arial"/>
              </w:rPr>
              <w:t>/bilansu) przedsiębiorstwa klasyfikuje się do wyższej kategorii wielkości (ESTAT na podstawie art. 2-3 załącznika do zalecenia KE 2003/361/WE). Wielkość wspieranego przedsiębiorstwa jest definiowana na dzień złożenia wniosku o dofinansowanie.</w:t>
            </w:r>
          </w:p>
          <w:p w14:paraId="1CC3A372" w14:textId="77777777" w:rsidR="000D24F5" w:rsidRPr="006707D3" w:rsidRDefault="000D24F5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Na poziomie celu szczegółowego przedsiębiorstwo liczone jest tylko raz, niezależnie od tego ile rodzajów wsparcia otrzymuje.</w:t>
            </w:r>
          </w:p>
          <w:p w14:paraId="28788D95" w14:textId="186205BD" w:rsidR="000D24F5" w:rsidRPr="006707D3" w:rsidRDefault="000D24F5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Na poziomie programu przedsiębiorstwo jest liczone tylko raz, niezależnie od tego ile rodzajów wsparcia otrzymuje (z działań realizowanych w ramach jednego lub kilku celów szczegółowych).</w:t>
            </w:r>
          </w:p>
        </w:tc>
      </w:tr>
      <w:tr w:rsidR="008877C8" w:rsidRPr="00136A3A" w14:paraId="512BB2E2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766D" w14:textId="29581E96" w:rsidR="000D24F5" w:rsidRPr="006707D3" w:rsidRDefault="006707D3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3ECB1" w14:textId="26D4BA3B" w:rsidR="000D24F5" w:rsidRPr="006707D3" w:rsidRDefault="000D24F5" w:rsidP="000457C4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PLRO003 Liczba ws</w:t>
            </w:r>
            <w:r w:rsidR="008E2F86" w:rsidRPr="006707D3">
              <w:rPr>
                <w:rFonts w:ascii="Arial" w:hAnsi="Arial" w:cs="Arial"/>
              </w:rPr>
              <w:t>partych średnich przedsiębiorstw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2BDF" w14:textId="2459055A" w:rsidR="000D24F5" w:rsidRPr="006707D3" w:rsidRDefault="000D24F5" w:rsidP="000D24F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C0798" w14:textId="2AE74DFF" w:rsidR="000D24F5" w:rsidRPr="006707D3" w:rsidRDefault="001338C3" w:rsidP="000D24F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D3BC2" w14:textId="26E12046" w:rsidR="000D24F5" w:rsidRPr="006707D3" w:rsidRDefault="00EA115D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t xml:space="preserve"> </w:t>
            </w:r>
            <w:r w:rsidRPr="006707D3">
              <w:rPr>
                <w:rFonts w:ascii="Arial" w:hAnsi="Arial" w:cs="Arial"/>
              </w:rPr>
              <w:t>Wskaźnik obejmuje średnie przedsiębiorstwa, które otrzymały wsparcie finansowe oraz pozafinansowe z Europejskiego Fundu</w:t>
            </w:r>
            <w:r w:rsidR="004E3747" w:rsidRPr="006707D3">
              <w:rPr>
                <w:rFonts w:ascii="Arial" w:hAnsi="Arial" w:cs="Arial"/>
              </w:rPr>
              <w:t>szu Rozwoju Regionalnego (EFRR)</w:t>
            </w:r>
            <w:r w:rsidRPr="006707D3">
              <w:rPr>
                <w:rFonts w:ascii="Arial" w:hAnsi="Arial" w:cs="Arial"/>
              </w:rPr>
              <w:t>, Funduszu Spójności (FS) oraz Funduszu Sprawiedliwej Transformacji (FST).</w:t>
            </w:r>
            <w:r w:rsidR="000D24F5" w:rsidRPr="006707D3">
              <w:rPr>
                <w:rFonts w:ascii="Arial" w:hAnsi="Arial" w:cs="Arial"/>
              </w:rPr>
              <w:t xml:space="preserve">Definicja przedsiębiorstwa </w:t>
            </w:r>
            <w:r w:rsidRPr="006707D3">
              <w:rPr>
                <w:rFonts w:ascii="Arial" w:hAnsi="Arial" w:cs="Arial"/>
              </w:rPr>
              <w:t xml:space="preserve">zgodna z definicją wskaźnika </w:t>
            </w:r>
            <w:r w:rsidR="000D24F5" w:rsidRPr="006707D3">
              <w:rPr>
                <w:rFonts w:ascii="Arial" w:hAnsi="Arial" w:cs="Arial"/>
              </w:rPr>
              <w:t>RCO002.</w:t>
            </w:r>
          </w:p>
          <w:p w14:paraId="209A6C2D" w14:textId="259FF7CC" w:rsidR="000D24F5" w:rsidRPr="006707D3" w:rsidRDefault="000D24F5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lastRenderedPageBreak/>
              <w:t>Zgodnie z zaleceniem KE (2003/361/</w:t>
            </w:r>
            <w:r w:rsidR="00EA115D" w:rsidRPr="006707D3">
              <w:rPr>
                <w:rFonts w:ascii="Arial" w:hAnsi="Arial" w:cs="Arial"/>
              </w:rPr>
              <w:t>WE</w:t>
            </w:r>
            <w:r w:rsidRPr="006707D3">
              <w:rPr>
                <w:rFonts w:ascii="Arial" w:hAnsi="Arial" w:cs="Arial"/>
              </w:rPr>
              <w:t>), średnie przedsiębiorstwo to przedsiębiorstwo zatrudniające od 50 do 249 osób oraz którego roczny obrót mieści się w przedziale 10-50 mln EUR lub/i roczny bilans mieści się w zakresie 10 - 43 mln EUR.</w:t>
            </w:r>
          </w:p>
          <w:p w14:paraId="1FD748AE" w14:textId="53638849" w:rsidR="000D24F5" w:rsidRPr="006707D3" w:rsidRDefault="000D24F5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W przypadku przekroczenia jednego z dwóch progów (liczby pracowników lub </w:t>
            </w:r>
            <w:r w:rsidR="004606CD" w:rsidRPr="006707D3">
              <w:rPr>
                <w:rFonts w:ascii="Arial" w:hAnsi="Arial" w:cs="Arial"/>
              </w:rPr>
              <w:t>rocznego obrotu</w:t>
            </w:r>
            <w:r w:rsidRPr="006707D3">
              <w:rPr>
                <w:rFonts w:ascii="Arial" w:hAnsi="Arial" w:cs="Arial"/>
              </w:rPr>
              <w:t>/bilansu) przedsiębiorstwa klasyfikuje się do wyższej kategorii wielkości (ESTAT na podstawie art. 2-3 załącznika do zalecenia KE 2003/361/WE).</w:t>
            </w:r>
          </w:p>
          <w:p w14:paraId="55685CFD" w14:textId="7E6F4DFD" w:rsidR="000D24F5" w:rsidRPr="006707D3" w:rsidRDefault="000D24F5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Wielkość wspieranego przedsiębiorstwa jest definiowana na dzień złożenia wniosku o dofinansowanie.</w:t>
            </w:r>
          </w:p>
          <w:p w14:paraId="5F34C6FF" w14:textId="066E6D6B" w:rsidR="000D24F5" w:rsidRPr="006707D3" w:rsidRDefault="000D24F5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Na poziomie celu szczegółowego przedsiębiorstwo liczone jest tylko raz, niezależnie od tego ile rodzajów wsparcia otrzymuje.</w:t>
            </w:r>
          </w:p>
          <w:p w14:paraId="393C162E" w14:textId="06C31DE0" w:rsidR="000D24F5" w:rsidRPr="006707D3" w:rsidRDefault="000D24F5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Na poziomie programu przedsiębiorstwo jest liczone tylko raz, niezależnie od tego ile rodzajów wsparcia otrzymuje (z działań realizowanych w ramach jednego lub kilku celów szczegółowych).</w:t>
            </w:r>
          </w:p>
        </w:tc>
      </w:tr>
      <w:tr w:rsidR="008A2FA9" w:rsidRPr="00136A3A" w14:paraId="6687B1BC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F983F" w14:textId="40EB6196" w:rsidR="008A2FA9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09AEE" w14:textId="77CB9601" w:rsidR="008A2FA9" w:rsidRPr="006707D3" w:rsidRDefault="008A2FA9" w:rsidP="000457C4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RCO013 Wartość usług, produktów i procesów cyfrowych opracowanych dla przedsiębiorstw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46179" w14:textId="2E515768" w:rsidR="008A2FA9" w:rsidRPr="006707D3" w:rsidRDefault="00D41555" w:rsidP="008A2F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PLN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1D9A" w14:textId="25C8A705" w:rsidR="008A2FA9" w:rsidRPr="006707D3" w:rsidRDefault="008A2FA9" w:rsidP="008A2F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84ABB" w14:textId="26549447" w:rsidR="008A2FA9" w:rsidRPr="006707D3" w:rsidRDefault="008A2FA9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  <w:color w:val="000000"/>
                <w:lang w:eastAsia="pl-PL"/>
              </w:rPr>
              <w:t>Całkowita wartość usług, produktów lub procesów cyfrowych nowo opracowanych lub znacząco zmodernizowanych dla przedsiębiorstw w ramach wspieranych projektów. Całkowitą wartość można mierzyć albo pod względem wartości rynkowej albo pod względem całko</w:t>
            </w:r>
            <w:r w:rsidR="00744C54" w:rsidRPr="006707D3">
              <w:rPr>
                <w:rFonts w:ascii="Arial" w:hAnsi="Arial" w:cs="Arial"/>
                <w:color w:val="000000"/>
                <w:lang w:eastAsia="pl-PL"/>
              </w:rPr>
              <w:t xml:space="preserve">witych inwestycji wymaganych do </w:t>
            </w:r>
            <w:r w:rsidRPr="006707D3">
              <w:rPr>
                <w:rFonts w:ascii="Arial" w:hAnsi="Arial" w:cs="Arial"/>
                <w:color w:val="000000"/>
                <w:lang w:eastAsia="pl-PL"/>
              </w:rPr>
              <w:t>opracowania/znaczącej modernizacji danej usługi, produktu lub procesu cyfrowego. Znaczące modernizacje obejmują tylko nowe funkcjonalności. Usługa/produkt/proces cyfrowy może zostać opracowany przez wspierane przedsiębiorstwo lub zlecony stronie trzeciej na mocy umowy.</w:t>
            </w:r>
          </w:p>
        </w:tc>
      </w:tr>
      <w:tr w:rsidR="008877C8" w:rsidRPr="00136A3A" w14:paraId="610EB83F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13EA8" w14:textId="7123BDE1" w:rsidR="008A2FA9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884C" w14:textId="3BB94164" w:rsidR="008A2FA9" w:rsidRPr="006707D3" w:rsidRDefault="008A2FA9" w:rsidP="000457C4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PLRO006 Liczba przedsiębiorstw otrzymujących wsparcie </w:t>
            </w:r>
            <w:r w:rsidRPr="006707D3">
              <w:rPr>
                <w:rFonts w:ascii="Arial" w:hAnsi="Arial" w:cs="Arial"/>
              </w:rPr>
              <w:lastRenderedPageBreak/>
              <w:t>w zakresie transformacji w kierunku zrównoważonego rozwoju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2C093" w14:textId="402425D3" w:rsidR="008A2FA9" w:rsidRPr="006707D3" w:rsidRDefault="00BE3495" w:rsidP="008A2F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lastRenderedPageBreak/>
              <w:t>przedsiębiorstwa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28FA3" w14:textId="325D3FF1" w:rsidR="008A2FA9" w:rsidRPr="006707D3" w:rsidRDefault="008A2FA9" w:rsidP="008A2F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13DFF" w14:textId="77777777" w:rsidR="008A2FA9" w:rsidRPr="006707D3" w:rsidRDefault="008A2FA9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W ramach wskaźnika monitorowana będzie liczba przedsiębiorstw otrzymujących wsparcie na podejmowanie działań dotyczących transformacji w kierunku celów środowiskowych zrównoważonego </w:t>
            </w:r>
            <w:r w:rsidRPr="006707D3">
              <w:rPr>
                <w:rFonts w:ascii="Arial" w:hAnsi="Arial" w:cs="Arial"/>
              </w:rPr>
              <w:lastRenderedPageBreak/>
              <w:t>rozwoju, w tym gospodarki o obiegu zamkniętym, łagodzenia zmian klimatu i adaptacji do zmian klimatu oraz wszystkich innych działań związanych z tzw. zazielenianiem przedsiębiorstw (w tym wdrażaniem wyników B+R związanych ze zrównoważonym rozwojem) wykazanych w związku z realizacją projektu.</w:t>
            </w:r>
          </w:p>
          <w:p w14:paraId="12CD1797" w14:textId="7EF427A4" w:rsidR="008A2FA9" w:rsidRPr="006707D3" w:rsidRDefault="008A2FA9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Definicja przedsiębiorstwa znajduje się we wskaźniku RCO002.</w:t>
            </w:r>
          </w:p>
        </w:tc>
      </w:tr>
      <w:tr w:rsidR="008877C8" w:rsidRPr="00136A3A" w14:paraId="45DA4D8B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1E399" w14:textId="381EA659" w:rsidR="008A2FA9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526F9" w14:textId="6161E5A8" w:rsidR="008A2FA9" w:rsidRPr="006707D3" w:rsidRDefault="008A2FA9" w:rsidP="000457C4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PLRO009 Liczba przedsiębiorstw otrzymujących wsparcie w zakresie technologii cyfrowych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CF63" w14:textId="38F94594" w:rsidR="008A2FA9" w:rsidRPr="006707D3" w:rsidRDefault="00BE3495" w:rsidP="008A2F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przedsiębiorstwa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4D3E5" w14:textId="1029D07F" w:rsidR="008A2FA9" w:rsidRPr="006707D3" w:rsidRDefault="008A2FA9" w:rsidP="008A2F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75C46" w14:textId="53BFA43B" w:rsidR="008A2FA9" w:rsidRPr="006707D3" w:rsidRDefault="008A2FA9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W ramach wskaźnika monitorowana będzie liczba przedsiębiorstw otrzymujących wsparcie na realizację usług doradczych, a także inwestycji związanych m.in. z automatyzacją i robotyzacją procesów w przedsiębiorstwie, zmierzających do transformacji w kierunku Przemysłu 4.0, </w:t>
            </w:r>
            <w:proofErr w:type="gramStart"/>
            <w:r w:rsidRPr="006707D3">
              <w:rPr>
                <w:rFonts w:ascii="Arial" w:hAnsi="Arial" w:cs="Arial"/>
              </w:rPr>
              <w:t>z</w:t>
            </w:r>
            <w:proofErr w:type="gramEnd"/>
            <w:r w:rsidRPr="006707D3">
              <w:rPr>
                <w:rFonts w:ascii="Arial" w:hAnsi="Arial" w:cs="Arial"/>
              </w:rPr>
              <w:t xml:space="preserve"> uwzględnieniem podniesienia poziomu wykorzystania technologii cyfrowych, w tym usług i inwestycji w zakresie </w:t>
            </w:r>
            <w:proofErr w:type="spellStart"/>
            <w:r w:rsidRPr="006707D3">
              <w:rPr>
                <w:rFonts w:ascii="Arial" w:hAnsi="Arial" w:cs="Arial"/>
              </w:rPr>
              <w:t>cyberbezpieczeństwa</w:t>
            </w:r>
            <w:proofErr w:type="spellEnd"/>
            <w:r w:rsidRPr="006707D3">
              <w:rPr>
                <w:rFonts w:ascii="Arial" w:hAnsi="Arial" w:cs="Arial"/>
              </w:rPr>
              <w:t>.</w:t>
            </w:r>
          </w:p>
          <w:p w14:paraId="6A61D2A1" w14:textId="518BAFC9" w:rsidR="008A2FA9" w:rsidRPr="006707D3" w:rsidRDefault="008A2FA9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Definicja przedsiębiorstwa znajduje się we wskaźniku RCO002.</w:t>
            </w:r>
          </w:p>
        </w:tc>
      </w:tr>
      <w:tr w:rsidR="006353E0" w:rsidRPr="00136A3A" w14:paraId="2F09B9B4" w14:textId="77777777" w:rsidTr="00F04694">
        <w:trPr>
          <w:trHeight w:val="114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77A3" w14:textId="23C6231B" w:rsidR="006353E0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74A89" w14:textId="27782F8F" w:rsidR="006353E0" w:rsidRPr="006707D3" w:rsidRDefault="006353E0" w:rsidP="006353E0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PLRO023 Liczba zmodernizowanych energetycznie budynków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32496" w14:textId="48C554B8" w:rsidR="006353E0" w:rsidRPr="006707D3" w:rsidRDefault="006353E0" w:rsidP="006353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F7EE3" w14:textId="554FF387" w:rsidR="006353E0" w:rsidRPr="006707D3" w:rsidRDefault="006353E0" w:rsidP="006353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E7654" w14:textId="77777777" w:rsidR="006353E0" w:rsidRPr="006707D3" w:rsidRDefault="006353E0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mierzy liczbę zmodernizowanych energetycznie budynków w wyniku realizacji projektu.</w:t>
            </w:r>
          </w:p>
          <w:p w14:paraId="324E711F" w14:textId="77777777" w:rsidR="006353E0" w:rsidRPr="006707D3" w:rsidRDefault="006353E0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Modernizacja – obejmuje przebudowę, remont oraz rozbudowę budynków w celu dokonania modernizacji urządzeń energetycznych.</w:t>
            </w:r>
          </w:p>
          <w:p w14:paraId="06568ECD" w14:textId="77777777" w:rsidR="006353E0" w:rsidRPr="006707D3" w:rsidRDefault="006353E0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Przebudowa –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      </w:r>
          </w:p>
          <w:p w14:paraId="41B10E76" w14:textId="77777777" w:rsidR="006353E0" w:rsidRPr="006707D3" w:rsidRDefault="006353E0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Remont – wykonywanie w istniejącym obiekcie budowlanym robót budowlanych polegających na odtworzeniu stanu pierwotnego, a niestanowiących bieżącej konserwacji, przy czym dopuszcza się stosowanie wyrobów budowlanych innych niż użyto w stanie pierwotnym.</w:t>
            </w:r>
          </w:p>
          <w:p w14:paraId="4084A35A" w14:textId="77777777" w:rsidR="006353E0" w:rsidRPr="006707D3" w:rsidRDefault="006353E0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lastRenderedPageBreak/>
              <w:t>Rozbudowa – w budownictwie rodzaj budowy, w wyniku którego powstaje nowa część istniejącego już obiektu budowlanego.</w:t>
            </w:r>
          </w:p>
          <w:p w14:paraId="3B7B8F68" w14:textId="77777777" w:rsidR="006353E0" w:rsidRPr="006707D3" w:rsidRDefault="006353E0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Poprawę charakterystyki energetycznej należy wyliczyć metodą obliczeniową, tj. metodą z załącznika nr 1 do Rozporządzenia Ministra Infrastruktury i Rozwoju z dnia 27 lutego 2015 r. </w:t>
            </w:r>
            <w:r w:rsidRPr="006707D3">
              <w:rPr>
                <w:rFonts w:ascii="Arial" w:hAnsi="Arial" w:cs="Arial"/>
                <w:i/>
              </w:rPr>
              <w:t>w sprawie metodologii wyznaczania charakterystyki energetycznej budynku lub części budynku oraz świadectw charakterystyki energetycznej</w:t>
            </w:r>
            <w:r w:rsidRPr="006707D3">
              <w:rPr>
                <w:rFonts w:ascii="Arial" w:hAnsi="Arial" w:cs="Arial"/>
              </w:rPr>
              <w:t xml:space="preserve"> (Dz.U. </w:t>
            </w:r>
            <w:proofErr w:type="gramStart"/>
            <w:r w:rsidRPr="006707D3">
              <w:rPr>
                <w:rFonts w:ascii="Arial" w:hAnsi="Arial" w:cs="Arial"/>
              </w:rPr>
              <w:t>z</w:t>
            </w:r>
            <w:proofErr w:type="gramEnd"/>
            <w:r w:rsidRPr="006707D3">
              <w:rPr>
                <w:rFonts w:ascii="Arial" w:hAnsi="Arial" w:cs="Arial"/>
              </w:rPr>
              <w:t xml:space="preserve"> 2015 r., poz. 376).</w:t>
            </w:r>
          </w:p>
          <w:p w14:paraId="42E38FA0" w14:textId="0E396F36" w:rsidR="006353E0" w:rsidRPr="006707D3" w:rsidRDefault="006353E0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Działania termomodernizacyjne realizowane będą na podstawie przeprowadzonych wcześniej audytów energetycznych. Projekty termomodernizacyjne muszą przyczynić się do zwiększenia efektywności energetycznej na poziomie nie niższym niż 30% (z wyjątkiem zabytków).</w:t>
            </w:r>
          </w:p>
        </w:tc>
      </w:tr>
      <w:tr w:rsidR="00C26EB4" w:rsidRPr="00BE3495" w14:paraId="4ADAB4FE" w14:textId="77777777" w:rsidTr="00F04694">
        <w:trPr>
          <w:trHeight w:val="114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FBA8E" w14:textId="7A03F5B3" w:rsidR="00C26EB4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4C759" w14:textId="1B341C5C" w:rsidR="00C26EB4" w:rsidRPr="006707D3" w:rsidRDefault="00C26EB4" w:rsidP="00C26EB4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PLRO026 Dodatkowa zdolność wytwarzania energii elektrycznej ze źródeł OZE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6FDB" w14:textId="3930A6E0" w:rsidR="00C26EB4" w:rsidRPr="006707D3" w:rsidRDefault="00C26EB4" w:rsidP="00C26EB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MW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00C2F" w14:textId="1A7EB4B9" w:rsidR="00C26EB4" w:rsidRPr="006707D3" w:rsidRDefault="00C26EB4" w:rsidP="00C26EB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7CC6A" w14:textId="77777777" w:rsidR="00C26EB4" w:rsidRPr="006707D3" w:rsidRDefault="00C26EB4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obejmuje dodatkową zdolność produkcyjną energii elektrycznej ze źródeł odnawialnych.</w:t>
            </w:r>
          </w:p>
          <w:p w14:paraId="1C99C29F" w14:textId="77777777" w:rsidR="00C26EB4" w:rsidRPr="006707D3" w:rsidRDefault="00C26EB4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Zdolność produkcyjna jest rozumiana jako maksymalna moc zainstalowana.</w:t>
            </w:r>
          </w:p>
          <w:p w14:paraId="2A6048EF" w14:textId="51CC0582" w:rsidR="00C26EB4" w:rsidRPr="006707D3" w:rsidRDefault="00C26EB4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Zgodnie z dyrektywą 2018/2001 oraz ustawą z dnia 20 lutego 2015 r. o odnawialnych źródłach energii (Dz.U. </w:t>
            </w:r>
            <w:proofErr w:type="gramStart"/>
            <w:r w:rsidRPr="006707D3">
              <w:rPr>
                <w:rFonts w:ascii="Arial" w:hAnsi="Arial" w:cs="Arial"/>
              </w:rPr>
              <w:t>z</w:t>
            </w:r>
            <w:proofErr w:type="gramEnd"/>
            <w:r w:rsidRPr="006707D3">
              <w:rPr>
                <w:rFonts w:ascii="Arial" w:hAnsi="Arial" w:cs="Arial"/>
              </w:rPr>
              <w:t xml:space="preserve"> 2015 r. poz. 478, z </w:t>
            </w:r>
            <w:proofErr w:type="spellStart"/>
            <w:r w:rsidRPr="006707D3">
              <w:rPr>
                <w:rFonts w:ascii="Arial" w:hAnsi="Arial" w:cs="Arial"/>
              </w:rPr>
              <w:t>późn</w:t>
            </w:r>
            <w:proofErr w:type="spellEnd"/>
            <w:r w:rsidRPr="006707D3">
              <w:rPr>
                <w:rFonts w:ascii="Arial" w:hAnsi="Arial" w:cs="Arial"/>
              </w:rPr>
              <w:t xml:space="preserve">. </w:t>
            </w:r>
            <w:proofErr w:type="gramStart"/>
            <w:r w:rsidRPr="006707D3">
              <w:rPr>
                <w:rFonts w:ascii="Arial" w:hAnsi="Arial" w:cs="Arial"/>
              </w:rPr>
              <w:t>zm</w:t>
            </w:r>
            <w:proofErr w:type="gramEnd"/>
            <w:r w:rsidRPr="006707D3">
              <w:rPr>
                <w:rFonts w:ascii="Arial" w:hAnsi="Arial" w:cs="Arial"/>
              </w:rPr>
              <w:t xml:space="preserve">.), energia odnawialna oznacza odnawialne, niekopalne źródła energii obejmujące: energię wiatru, energię promieniowania słonecznego, energię </w:t>
            </w:r>
            <w:proofErr w:type="spellStart"/>
            <w:r w:rsidRPr="006707D3">
              <w:rPr>
                <w:rFonts w:ascii="Arial" w:hAnsi="Arial" w:cs="Arial"/>
              </w:rPr>
              <w:t>aerotermalną</w:t>
            </w:r>
            <w:proofErr w:type="spellEnd"/>
            <w:r w:rsidRPr="006707D3">
              <w:rPr>
                <w:rFonts w:ascii="Arial" w:hAnsi="Arial" w:cs="Arial"/>
              </w:rPr>
              <w:t xml:space="preserve">, energię geotermalną, energię hydrotermalną, hydroenergię, energię fal, prądów i pływów morskich, energię otrzymywaną z biomasy, biogazu, biogazu rolniczego oraz z </w:t>
            </w:r>
            <w:proofErr w:type="spellStart"/>
            <w:r w:rsidRPr="006707D3">
              <w:rPr>
                <w:rFonts w:ascii="Arial" w:hAnsi="Arial" w:cs="Arial"/>
              </w:rPr>
              <w:t>biopłynów</w:t>
            </w:r>
            <w:proofErr w:type="spellEnd"/>
            <w:r w:rsidRPr="006707D3">
              <w:rPr>
                <w:rFonts w:ascii="Arial" w:hAnsi="Arial" w:cs="Arial"/>
              </w:rPr>
              <w:t>.</w:t>
            </w:r>
          </w:p>
        </w:tc>
      </w:tr>
      <w:tr w:rsidR="00ED4639" w:rsidRPr="00136A3A" w14:paraId="1A8B793C" w14:textId="77777777" w:rsidTr="00F04694">
        <w:trPr>
          <w:trHeight w:val="114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99B0" w14:textId="5487985B" w:rsidR="00ED4639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C616" w14:textId="7916E585" w:rsidR="00ED4639" w:rsidRPr="006707D3" w:rsidRDefault="00ED4639" w:rsidP="00ED4639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PLRO027 Dodatkowa zdolność wytwarzania energii cieplnej ze źródeł OZE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B08F7" w14:textId="7E7016E6" w:rsidR="00ED4639" w:rsidRPr="006707D3" w:rsidRDefault="00ED4639" w:rsidP="00ED463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MW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3D6CE" w14:textId="2D2B71DD" w:rsidR="00ED4639" w:rsidRPr="006707D3" w:rsidRDefault="00ED4639" w:rsidP="00ED463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BEBF2" w14:textId="77777777" w:rsidR="00ED4639" w:rsidRPr="006707D3" w:rsidRDefault="00ED4639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obejmuje dodatkową zdolność produkcyjną energii cieplnej ze źródeł odnawialnych.</w:t>
            </w:r>
          </w:p>
          <w:p w14:paraId="225799C1" w14:textId="77777777" w:rsidR="00ED4639" w:rsidRPr="006707D3" w:rsidRDefault="00ED4639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Zdolność produkcyjna jest rozumiana jako maksymalna moc zainstalowana.</w:t>
            </w:r>
          </w:p>
          <w:p w14:paraId="45C4660A" w14:textId="15B237E4" w:rsidR="00ED4639" w:rsidRPr="006707D3" w:rsidRDefault="00ED4639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Zgodnie z dyrektywą 2018/2001 oraz ustawą z dnia 20 lutego 2015 r. o odnawialnych źródłach energii (Dz.U. </w:t>
            </w:r>
            <w:proofErr w:type="gramStart"/>
            <w:r w:rsidRPr="006707D3">
              <w:rPr>
                <w:rFonts w:ascii="Arial" w:hAnsi="Arial" w:cs="Arial"/>
              </w:rPr>
              <w:t>z</w:t>
            </w:r>
            <w:proofErr w:type="gramEnd"/>
            <w:r w:rsidRPr="006707D3">
              <w:rPr>
                <w:rFonts w:ascii="Arial" w:hAnsi="Arial" w:cs="Arial"/>
              </w:rPr>
              <w:t xml:space="preserve"> 2015 r. poz. 478, z </w:t>
            </w:r>
            <w:proofErr w:type="spellStart"/>
            <w:r w:rsidRPr="006707D3">
              <w:rPr>
                <w:rFonts w:ascii="Arial" w:hAnsi="Arial" w:cs="Arial"/>
              </w:rPr>
              <w:t>późn</w:t>
            </w:r>
            <w:proofErr w:type="spellEnd"/>
            <w:r w:rsidRPr="006707D3">
              <w:rPr>
                <w:rFonts w:ascii="Arial" w:hAnsi="Arial" w:cs="Arial"/>
              </w:rPr>
              <w:t xml:space="preserve">. </w:t>
            </w:r>
            <w:proofErr w:type="gramStart"/>
            <w:r w:rsidRPr="006707D3">
              <w:rPr>
                <w:rFonts w:ascii="Arial" w:hAnsi="Arial" w:cs="Arial"/>
              </w:rPr>
              <w:t>zm</w:t>
            </w:r>
            <w:proofErr w:type="gramEnd"/>
            <w:r w:rsidRPr="006707D3">
              <w:rPr>
                <w:rFonts w:ascii="Arial" w:hAnsi="Arial" w:cs="Arial"/>
              </w:rPr>
              <w:t xml:space="preserve">.), energia odnawialna oznacza odnawialne, niekopalne źródła energii obejmujące: energię wiatru, energię promieniowania słonecznego, energię </w:t>
            </w:r>
            <w:proofErr w:type="spellStart"/>
            <w:r w:rsidRPr="006707D3">
              <w:rPr>
                <w:rFonts w:ascii="Arial" w:hAnsi="Arial" w:cs="Arial"/>
              </w:rPr>
              <w:t>aerotermalną</w:t>
            </w:r>
            <w:proofErr w:type="spellEnd"/>
            <w:r w:rsidRPr="006707D3">
              <w:rPr>
                <w:rFonts w:ascii="Arial" w:hAnsi="Arial" w:cs="Arial"/>
              </w:rPr>
              <w:t xml:space="preserve">, energię geotermalną, energię hydrotermalną, hydroenergię, energię fal, prądów i pływów morskich, energię otrzymywaną z biomasy, biogazu, biogazu rolniczego oraz z </w:t>
            </w:r>
            <w:proofErr w:type="spellStart"/>
            <w:r w:rsidRPr="006707D3">
              <w:rPr>
                <w:rFonts w:ascii="Arial" w:hAnsi="Arial" w:cs="Arial"/>
              </w:rPr>
              <w:t>biopłynów</w:t>
            </w:r>
            <w:proofErr w:type="spellEnd"/>
            <w:r w:rsidRPr="006707D3">
              <w:rPr>
                <w:rFonts w:ascii="Arial" w:hAnsi="Arial" w:cs="Arial"/>
              </w:rPr>
              <w:t>.</w:t>
            </w:r>
          </w:p>
        </w:tc>
      </w:tr>
      <w:tr w:rsidR="00315090" w:rsidRPr="00BE3495" w14:paraId="2762B187" w14:textId="77777777" w:rsidTr="00F04694">
        <w:trPr>
          <w:trHeight w:val="114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2E4D" w14:textId="24CFA1CF" w:rsidR="00315090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3743" w14:textId="49146ECD" w:rsidR="00315090" w:rsidRPr="006707D3" w:rsidRDefault="00315090" w:rsidP="00315090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PLRO034 Liczba wybudowanych jednostek wytwarzania energii elektrycznej z OZE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0BF68" w14:textId="2FEB94D3" w:rsidR="00315090" w:rsidRPr="006707D3" w:rsidRDefault="00315090" w:rsidP="003150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BF038" w14:textId="7BB94122" w:rsidR="00315090" w:rsidRPr="006707D3" w:rsidRDefault="00315090" w:rsidP="003150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4B76E" w14:textId="77777777" w:rsidR="00315090" w:rsidRPr="006707D3" w:rsidRDefault="00315090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obejmuje wybudowane w wyniku realizacji projektu jednostki, służące wytwarzaniu energii elektrycznej ze źródeł odnawialnych.</w:t>
            </w:r>
          </w:p>
          <w:p w14:paraId="08FDB707" w14:textId="77777777" w:rsidR="00315090" w:rsidRPr="006707D3" w:rsidRDefault="00315090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Jednostka wytwarzania energii elektrycznej obejmuje:</w:t>
            </w:r>
          </w:p>
          <w:p w14:paraId="086346A3" w14:textId="77777777" w:rsidR="00315090" w:rsidRPr="006707D3" w:rsidRDefault="00315090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- w przypadku przedsiębiorstw energetycznych: jednostki wytwórcze.</w:t>
            </w:r>
          </w:p>
          <w:p w14:paraId="63998C71" w14:textId="77777777" w:rsidR="00315090" w:rsidRPr="006707D3" w:rsidRDefault="00315090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Jednostka wytwórcza to wyodrębniony zespół urządzeń należących do przedsiębiorstwa energetycznego, służący do wytwarzania energii z OZE i wyprowadzania mocy, opisany poprzez dane techniczne i handlowe,</w:t>
            </w:r>
          </w:p>
          <w:p w14:paraId="328B5C5A" w14:textId="14ADB1DB" w:rsidR="00315090" w:rsidRPr="006707D3" w:rsidRDefault="00315090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- w przypadku budynków mieszkalnych i budynków użyteczności publicznej: zespół urządzeń służących do wytwarzania energii elektrycznej i/lub cieplnej z OZE.</w:t>
            </w:r>
          </w:p>
        </w:tc>
      </w:tr>
      <w:tr w:rsidR="00D23D66" w:rsidRPr="00136A3A" w14:paraId="16FE15EB" w14:textId="77777777" w:rsidTr="00F04694">
        <w:trPr>
          <w:trHeight w:val="114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D900B" w14:textId="3707DE5B" w:rsidR="00D23D66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BC665" w14:textId="1276BEF4" w:rsidR="00D23D66" w:rsidRPr="006707D3" w:rsidRDefault="00D23D66" w:rsidP="00D23D6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PLRO035 Liczba zmodernizowanych jednostek wytwarzania energii elektrycznej z OZE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6E6B6" w14:textId="7088531B" w:rsidR="00D23D66" w:rsidRPr="006707D3" w:rsidRDefault="00D23D66" w:rsidP="00D23D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9BAC" w14:textId="38E9230D" w:rsidR="00D23D66" w:rsidRPr="006707D3" w:rsidRDefault="00D23D66" w:rsidP="00D23D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28775" w14:textId="77777777" w:rsidR="00D23D66" w:rsidRPr="006707D3" w:rsidRDefault="00D23D66" w:rsidP="00C43216">
            <w:pPr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obejmuje zmodernizowane w wyniku realizacji projektu jednostki, służące wytwarzaniu energii elektrycznej ze źródeł odnawialnych.</w:t>
            </w:r>
          </w:p>
          <w:p w14:paraId="0D437643" w14:textId="77777777" w:rsidR="00D23D66" w:rsidRPr="006707D3" w:rsidRDefault="00D23D66" w:rsidP="00C43216">
            <w:pPr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Modernizacja jednostki musi wiązać się ze zwiększeniem mocy istniejącej instalacji.   Jednostka wytwarzania energii elektrycznej obejmuje:</w:t>
            </w:r>
          </w:p>
          <w:p w14:paraId="701CAB40" w14:textId="77777777" w:rsidR="00D23D66" w:rsidRPr="006707D3" w:rsidRDefault="00D23D66" w:rsidP="00C43216">
            <w:pPr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- w przypadku przedsiębiorstw energetycznych: jednostki wytwórcze.</w:t>
            </w:r>
          </w:p>
          <w:p w14:paraId="16E297F6" w14:textId="77777777" w:rsidR="00D23D66" w:rsidRPr="006707D3" w:rsidRDefault="00D23D66" w:rsidP="00C43216">
            <w:pPr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Jednostka wytwórcza to wyodrębniony zespół urządzeń należących do przedsiębiorstwa energetycznego, służący do wytwarzania energii z OZE i wyprowadzania mocy, opisany poprzez dane techniczne i handlowe,</w:t>
            </w:r>
          </w:p>
          <w:p w14:paraId="6AAA013B" w14:textId="0DEC6674" w:rsidR="00D23D66" w:rsidRPr="006707D3" w:rsidRDefault="00D23D66" w:rsidP="00C43216">
            <w:pPr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- w przypadku budynków mieszkalnych i budynków użyteczności publicznej: zespół urządzeń służących do wytwarzania energii elektrycznej i/lub cieplnej z OZE.</w:t>
            </w:r>
          </w:p>
        </w:tc>
      </w:tr>
      <w:tr w:rsidR="006B1C28" w:rsidRPr="00BE3495" w14:paraId="1141687A" w14:textId="77777777" w:rsidTr="00F04694">
        <w:trPr>
          <w:trHeight w:val="81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57DF" w14:textId="2A7E36C0" w:rsidR="006B1C28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CDD9A" w14:textId="2E63F613" w:rsidR="006B1C28" w:rsidRPr="006707D3" w:rsidRDefault="006B1C28" w:rsidP="006B1C28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PLRO036 Liczba wybudowanych jednostek wytwarzania energii cieplnej z OZE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43BE" w14:textId="4BE3F4B8" w:rsidR="006B1C28" w:rsidRPr="006707D3" w:rsidRDefault="006B1C28" w:rsidP="006B1C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D851" w14:textId="03300B11" w:rsidR="006B1C28" w:rsidRPr="006707D3" w:rsidRDefault="006B1C28" w:rsidP="006B1C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544F2" w14:textId="77777777" w:rsidR="006B1C28" w:rsidRPr="006707D3" w:rsidRDefault="006B1C28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obejmuje wybudowane w wyniku realizacji projektu jednostki, służące wytwarzaniu energii cieplnej ze źródeł odnawialnych.</w:t>
            </w:r>
          </w:p>
          <w:p w14:paraId="61D2D37A" w14:textId="77777777" w:rsidR="006B1C28" w:rsidRPr="006707D3" w:rsidRDefault="006B1C28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Jednostka wytwarzania energii cieplnej obejmuje:</w:t>
            </w:r>
          </w:p>
          <w:p w14:paraId="7007DED0" w14:textId="77777777" w:rsidR="006B1C28" w:rsidRPr="006707D3" w:rsidRDefault="006B1C28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- w przypadku przedsiębiorstw energetycznych: jednostki wytwórcze.</w:t>
            </w:r>
          </w:p>
          <w:p w14:paraId="78FBB630" w14:textId="77777777" w:rsidR="006B1C28" w:rsidRPr="006707D3" w:rsidRDefault="006B1C28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Jednostka wytwórcza to wyodrębniony zespół urządzeń należących do przedsiębiorstwa energetycznego, służący do wytwarzania energii z OZE i wyprowadzania mocy, opisany poprzez dane techniczne i handlowe,</w:t>
            </w:r>
          </w:p>
          <w:p w14:paraId="2EBC84DA" w14:textId="6B894D8A" w:rsidR="006B1C28" w:rsidRPr="006707D3" w:rsidRDefault="006B1C28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lastRenderedPageBreak/>
              <w:t>- w przypadku budynków mieszkalnych i budynków użyteczności publicznej: zespół urządzeń służących do wytwarzania energii elektrycznej i/lub cieplnej z OZE.</w:t>
            </w:r>
          </w:p>
        </w:tc>
      </w:tr>
      <w:tr w:rsidR="000F4D20" w:rsidRPr="00136A3A" w14:paraId="41AAA043" w14:textId="77777777" w:rsidTr="00F04694">
        <w:trPr>
          <w:trHeight w:val="114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38C0A" w14:textId="77E712F7" w:rsidR="000F4D20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1F4B" w14:textId="3273FEEF" w:rsidR="000F4D20" w:rsidRPr="006707D3" w:rsidRDefault="000F4D20" w:rsidP="000F4D20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PLRO037 Liczba zmodernizowanych jednostek wytwarzania energii cieplnej z OZE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D5AE8" w14:textId="2707E37A" w:rsidR="000F4D20" w:rsidRPr="006707D3" w:rsidRDefault="000F4D20" w:rsidP="000F4D2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56E3E" w14:textId="74AE9230" w:rsidR="000F4D20" w:rsidRPr="006707D3" w:rsidRDefault="000F4D20" w:rsidP="000F4D2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3797" w14:textId="77777777" w:rsidR="000F4D20" w:rsidRPr="006707D3" w:rsidRDefault="000F4D20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obejmuje zmodernizowane w wyniku realizacji projektu jednostki, służące wytwarzaniu energii cieplnej ze źródeł odnawialnych.</w:t>
            </w:r>
          </w:p>
          <w:p w14:paraId="5D009B4F" w14:textId="77777777" w:rsidR="000F4D20" w:rsidRPr="006707D3" w:rsidRDefault="000F4D20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Modernizacja jednostki musi wiązać się ze zwiększeniem mocy istniejącej instalacji.</w:t>
            </w:r>
          </w:p>
          <w:p w14:paraId="7B52FE69" w14:textId="77777777" w:rsidR="000F4D20" w:rsidRPr="006707D3" w:rsidRDefault="000F4D20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Jednostka wytwarzania energii cieplnej obejmuje:</w:t>
            </w:r>
          </w:p>
          <w:p w14:paraId="39F704BF" w14:textId="77777777" w:rsidR="000F4D20" w:rsidRPr="006707D3" w:rsidRDefault="000F4D20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- w przypadku przedsiębiorstw energetycznych: jednostki wytwórcze.</w:t>
            </w:r>
          </w:p>
          <w:p w14:paraId="547DDDF0" w14:textId="77777777" w:rsidR="000F4D20" w:rsidRPr="006707D3" w:rsidRDefault="000F4D20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Jednostka wytwórcza, to wyodrębniony zespół urządzeń należących do przedsiębiorstwa energetycznego, służący do wytwarzania energii z OZE i wyprowadzania mocy, opisany poprzez dane techniczne i handlowe,</w:t>
            </w:r>
          </w:p>
          <w:p w14:paraId="087312F3" w14:textId="7BB8361F" w:rsidR="000F4D20" w:rsidRPr="006707D3" w:rsidRDefault="000F4D20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- w przypadku budynków mieszkalnych i budynków użyteczności publicznej: zespół urządzeń służących do wytwarzania energii elektrycznej i/lub cieplnej z OZE.</w:t>
            </w:r>
          </w:p>
        </w:tc>
      </w:tr>
      <w:tr w:rsidR="000F4D20" w:rsidRPr="00136A3A" w14:paraId="45A3F359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F4375" w14:textId="6F463DB9" w:rsidR="000F4D20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AA8AB" w14:textId="77777777" w:rsidR="000F4D20" w:rsidRPr="006707D3" w:rsidRDefault="000F4D20" w:rsidP="000F4D20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PLRO132 Liczba obiektów dostosowanych do potrzeb osób z niepełnosprawnościami</w:t>
            </w:r>
          </w:p>
          <w:p w14:paraId="3C1BBBBE" w14:textId="2E7A07D6" w:rsidR="000F4D20" w:rsidRPr="006707D3" w:rsidRDefault="000F4D20" w:rsidP="000F4D20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(EFRR/FST/FS)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3281" w14:textId="00BC086E" w:rsidR="000F4D20" w:rsidRPr="006707D3" w:rsidRDefault="000F4D20" w:rsidP="000F4D2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4778" w14:textId="6EE1CB3F" w:rsidR="000F4D20" w:rsidRPr="006707D3" w:rsidRDefault="000F4D20" w:rsidP="000F4D2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10D37" w14:textId="446A3E50" w:rsidR="000F4D20" w:rsidRPr="006707D3" w:rsidRDefault="000F4D20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odnosi się do liczby obiektów podlegających wsparciu w ramach realizowanego projektu, które zaopatrzono w specjalne podjazdy, windy, urządzenia głośnomówiące, bądź inne udogodnienia (dot. usunięcia barier w dostępie, w szczególności barier architektonicznych) ułatwiające dostęp do tych obiektów i poruszanie się po nich osobom z niepełnosprawnościami, w szczególności ruchowymi czy sensorycznymi.</w:t>
            </w:r>
          </w:p>
          <w:p w14:paraId="6594BE63" w14:textId="77777777" w:rsidR="000F4D20" w:rsidRPr="006707D3" w:rsidRDefault="000F4D20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lastRenderedPageBreak/>
              <w:t xml:space="preserve">Zgodnie z definicją Polskiej Klasyfikacji Obiektów Budowlanych przez obiekty należy rozumieć konstrukcje połączone z gruntem w sposób trwały, wykonane z materiałów budowlanych i elementów składowych, będące wynikiem prac budowlanych. </w:t>
            </w:r>
          </w:p>
          <w:p w14:paraId="1658B9C7" w14:textId="5C279E11" w:rsidR="000F4D20" w:rsidRPr="006707D3" w:rsidRDefault="000F4D20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Należy podać liczbę obiektów, a nie sprzętów, urządzeń itp., w które obiekty zaopatrzono. Jeśli instytucja, zakład itp. składa się z kilku obiektów, należy zliczyć wszystkie, które dostosowano do potrzeb osób z niepełnosprawnościami.</w:t>
            </w:r>
          </w:p>
          <w:p w14:paraId="7896A0CE" w14:textId="64DBCAA7" w:rsidR="000F4D20" w:rsidRPr="006707D3" w:rsidRDefault="000F4D20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</w:tr>
      <w:tr w:rsidR="000F4D20" w:rsidRPr="00136A3A" w14:paraId="7846196A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E4DA" w14:textId="47A0CA17" w:rsidR="000F4D20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16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F0276" w14:textId="77777777" w:rsidR="000F4D20" w:rsidRPr="006707D3" w:rsidRDefault="000F4D20" w:rsidP="000F4D20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PLRO199 Liczba projektów, w których sfinansowano koszty racjonalnych usprawnień dla osób z niepełnosprawnościami</w:t>
            </w:r>
          </w:p>
          <w:p w14:paraId="28AB7522" w14:textId="40E6BE81" w:rsidR="000F4D20" w:rsidRPr="006707D3" w:rsidRDefault="000F4D20" w:rsidP="000F4D20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(EFRR/FST/FS)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6F71" w14:textId="60C4E22C" w:rsidR="000F4D20" w:rsidRPr="006707D3" w:rsidRDefault="000F4D20" w:rsidP="000F4D2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536F0" w14:textId="188A60C0" w:rsidR="000F4D20" w:rsidRPr="006707D3" w:rsidRDefault="000F4D20" w:rsidP="000F4D2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1288A" w14:textId="795C0210" w:rsidR="000F4D20" w:rsidRPr="006707D3" w:rsidRDefault="000F4D20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Racjonalne usprawnienie oznacza konieczne i odpowiednie zmiany oraz dostosowania, </w:t>
            </w:r>
            <w:r w:rsidR="00957FE1" w:rsidRPr="006707D3">
              <w:rPr>
                <w:rFonts w:ascii="Arial" w:hAnsi="Arial" w:cs="Arial"/>
              </w:rPr>
              <w:t>nienakładające</w:t>
            </w:r>
            <w:r w:rsidRPr="006707D3">
              <w:rPr>
                <w:rFonts w:ascii="Arial" w:hAnsi="Arial" w:cs="Arial"/>
              </w:rPr>
              <w:t xml:space="preserve">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0CCD210F" w14:textId="77777777" w:rsidR="000F4D20" w:rsidRPr="006707D3" w:rsidRDefault="000F4D20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mierzony w momencie rozliczenia wydatku związanego z racjonalnymi usprawnieniami w ramach danego projektu.</w:t>
            </w:r>
          </w:p>
          <w:p w14:paraId="3479F7A5" w14:textId="47312555" w:rsidR="000F4D20" w:rsidRPr="006707D3" w:rsidRDefault="000F4D20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 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</w:t>
            </w:r>
          </w:p>
          <w:p w14:paraId="461E3B73" w14:textId="668258D6" w:rsidR="000F4D20" w:rsidRPr="006707D3" w:rsidRDefault="000F4D20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lastRenderedPageBreak/>
              <w:t>Na poziomie projektu wskaźnik może przyjmować maksymalną wartość 1,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14:paraId="22497CD1" w14:textId="10DB81B3" w:rsidR="000F4D20" w:rsidRPr="006707D3" w:rsidRDefault="000F4D20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Definicja na podstawie Wytyczne w zakresie realizacji zasad równościowych w ramach funduszy unijnych na lata 2021-2027.</w:t>
            </w:r>
          </w:p>
        </w:tc>
      </w:tr>
      <w:tr w:rsidR="004C7866" w:rsidRPr="00C43216" w14:paraId="3B7D970E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B771D" w14:textId="5AD6212F" w:rsidR="004C7866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5643B" w14:textId="596B3C97" w:rsidR="004C7866" w:rsidRPr="006707D3" w:rsidRDefault="004C7866" w:rsidP="004C786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PLRO208 Pojemność magazynów energii elektrycznej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31D53" w14:textId="02005516" w:rsidR="004C7866" w:rsidRPr="006707D3" w:rsidRDefault="004C7866" w:rsidP="004C78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MWh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8D697" w14:textId="61CCD381" w:rsidR="004C7866" w:rsidRPr="006707D3" w:rsidRDefault="004C7866" w:rsidP="004C78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D25BD" w14:textId="09DAE3A5" w:rsidR="004C7866" w:rsidRPr="006707D3" w:rsidRDefault="004C7866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  <w:color w:val="000000"/>
              </w:rPr>
              <w:t>Zdolność magazynowania energii elektrycznej stworzona lub zwiększona dzięki udzielonemu wsparciu.</w:t>
            </w:r>
          </w:p>
        </w:tc>
      </w:tr>
      <w:tr w:rsidR="00A963FE" w:rsidRPr="00C43216" w14:paraId="1E5E1E7F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F17F" w14:textId="32FF6F0B" w:rsidR="00A963FE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9ABC" w14:textId="13F0CC8E" w:rsidR="00A963FE" w:rsidRPr="006707D3" w:rsidRDefault="00A963FE" w:rsidP="00A963FE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PLRO237 Liczba powstałych magazynów energii cieplnej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F30B" w14:textId="17E41989" w:rsidR="00A963FE" w:rsidRPr="006707D3" w:rsidRDefault="00A963FE" w:rsidP="00A963F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DB12F" w14:textId="24B46E38" w:rsidR="00A963FE" w:rsidRPr="006707D3" w:rsidRDefault="00A963FE" w:rsidP="00A963F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16CA" w14:textId="38F51ED4" w:rsidR="00A963FE" w:rsidRPr="006707D3" w:rsidRDefault="00A963FE" w:rsidP="00C4321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707D3">
              <w:rPr>
                <w:rFonts w:ascii="Arial" w:hAnsi="Arial" w:cs="Arial"/>
              </w:rPr>
              <w:t>Magazyn energii cieplnej – wyodrębniona instalacja służąca do przechowywania energii cieplnej w dowolnej postaci, w sposób pozwalający na co najmniej częściowe jej odzyskanie.</w:t>
            </w:r>
          </w:p>
        </w:tc>
      </w:tr>
      <w:tr w:rsidR="00FF7681" w:rsidRPr="00136A3A" w14:paraId="575FF19D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5DDDD" w14:textId="0689F9D6" w:rsidR="00FF7681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D5CB3" w14:textId="77777777" w:rsidR="00FF7681" w:rsidRPr="006707D3" w:rsidRDefault="00FF7681" w:rsidP="00663932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PLRO238 Liczba powstałych magazynów energii elektrycznej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A0AB5" w14:textId="77777777" w:rsidR="00FF7681" w:rsidRPr="006707D3" w:rsidRDefault="00FF7681" w:rsidP="0066393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986C3" w14:textId="77777777" w:rsidR="00FF7681" w:rsidRPr="006707D3" w:rsidRDefault="00FF7681" w:rsidP="0066393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3CBD8" w14:textId="77777777" w:rsidR="00FF7681" w:rsidRPr="006707D3" w:rsidRDefault="00FF7681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Magazyn energii elektrycznej – zgodnie z art. 3 pkt 10k) Ustawy z dnia 10 kwietnia 1997 r. Prawo energetyczne – instalacja umożliwiająca magazynowanie energii elektrycznej i wprowadzenie jej do sieci elektroenergetycznej.</w:t>
            </w:r>
          </w:p>
        </w:tc>
      </w:tr>
      <w:tr w:rsidR="00A963FE" w:rsidRPr="00136A3A" w14:paraId="1EBBB306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FFBC" w14:textId="6BBD4406" w:rsidR="00A963FE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6CE01" w14:textId="4ADD502E" w:rsidR="00A963FE" w:rsidRPr="006707D3" w:rsidRDefault="00A963FE" w:rsidP="00A963FE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PLRO241</w:t>
            </w:r>
            <w:r w:rsidRPr="006707D3">
              <w:t xml:space="preserve"> </w:t>
            </w:r>
            <w:proofErr w:type="gramStart"/>
            <w:r w:rsidRPr="006707D3">
              <w:rPr>
                <w:rFonts w:ascii="Arial" w:hAnsi="Arial" w:cs="Arial"/>
              </w:rPr>
              <w:t>Powierzchnia  budynków</w:t>
            </w:r>
            <w:proofErr w:type="gramEnd"/>
            <w:r w:rsidRPr="006707D3">
              <w:rPr>
                <w:rFonts w:ascii="Arial" w:hAnsi="Arial" w:cs="Arial"/>
              </w:rPr>
              <w:t xml:space="preserve"> MŚP poddanych termomodernizacji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9B5D5" w14:textId="73C0DE30" w:rsidR="00A963FE" w:rsidRPr="006707D3" w:rsidRDefault="00A963FE" w:rsidP="00A963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proofErr w:type="gramStart"/>
            <w:r w:rsidRPr="006707D3">
              <w:rPr>
                <w:rFonts w:ascii="Arial" w:hAnsi="Arial" w:cs="Arial"/>
                <w:color w:val="000000"/>
              </w:rPr>
              <w:t>m</w:t>
            </w:r>
            <w:proofErr w:type="gramEnd"/>
            <w:r w:rsidRPr="006707D3">
              <w:rPr>
                <w:rFonts w:ascii="Arial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1926F" w14:textId="68C17B0A" w:rsidR="00A963FE" w:rsidRPr="006707D3" w:rsidRDefault="00A963FE" w:rsidP="00A963F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61DD" w14:textId="22D4F601" w:rsidR="00A963FE" w:rsidRPr="006707D3" w:rsidRDefault="00A963FE" w:rsidP="00C43216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 w:rsidRPr="006707D3">
              <w:rPr>
                <w:rFonts w:ascii="Arial" w:hAnsi="Arial" w:cs="Arial"/>
                <w:color w:val="000000"/>
                <w:lang w:eastAsia="pl-PL"/>
              </w:rPr>
              <w:t xml:space="preserve">Wskaźnik mierzy powierzchnię </w:t>
            </w:r>
            <w:r w:rsidR="00770D1A" w:rsidRPr="006707D3">
              <w:rPr>
                <w:rFonts w:ascii="Arial" w:hAnsi="Arial" w:cs="Arial"/>
                <w:color w:val="000000"/>
                <w:lang w:eastAsia="pl-PL"/>
              </w:rPr>
              <w:t xml:space="preserve">użytkową </w:t>
            </w:r>
            <w:r w:rsidRPr="006707D3">
              <w:rPr>
                <w:rFonts w:ascii="Arial" w:hAnsi="Arial" w:cs="Arial"/>
                <w:color w:val="000000"/>
                <w:lang w:eastAsia="pl-PL"/>
              </w:rPr>
              <w:t>budynków poddanych termomodernizacji (wyrażoną w m</w:t>
            </w:r>
            <w:r w:rsidR="00957FE1" w:rsidRPr="006707D3">
              <w:rPr>
                <w:rFonts w:ascii="Arial" w:hAnsi="Arial" w:cs="Arial"/>
                <w:color w:val="000000"/>
                <w:lang w:eastAsia="pl-PL"/>
              </w:rPr>
              <w:t>2) . Termomodernizacja</w:t>
            </w:r>
            <w:r w:rsidRPr="006707D3">
              <w:rPr>
                <w:rFonts w:ascii="Arial" w:hAnsi="Arial" w:cs="Arial"/>
                <w:color w:val="000000"/>
                <w:lang w:eastAsia="pl-PL"/>
              </w:rPr>
              <w:t xml:space="preserve"> definiowana jest jako przedsięwzięcia służące poprawie efektywności energetycznej budynku. </w:t>
            </w:r>
          </w:p>
          <w:p w14:paraId="0B436E35" w14:textId="063A8C74" w:rsidR="00A963FE" w:rsidRPr="006707D3" w:rsidRDefault="00A963FE" w:rsidP="00C43216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 w:rsidRPr="006707D3">
              <w:rPr>
                <w:rFonts w:ascii="Arial" w:hAnsi="Arial" w:cs="Arial"/>
                <w:color w:val="000000"/>
                <w:lang w:eastAsia="pl-PL"/>
              </w:rPr>
              <w:t xml:space="preserve">Poprawę charakterystyki energetycznej należy wyliczyć metodą obliczeniową, tj. metodą z załącznika nr 1 do Rozporządzenia Ministra Infrastruktury i Rozwoju z dnia 27 lutego 2015 r. w sprawie metodologii wyznaczania charakterystyki energetycznej budynku lub części budynku oraz świadectw charakterystyki energetycznej (Dz.U. </w:t>
            </w:r>
            <w:proofErr w:type="gramStart"/>
            <w:r w:rsidRPr="006707D3">
              <w:rPr>
                <w:rFonts w:ascii="Arial" w:hAnsi="Arial" w:cs="Arial"/>
                <w:color w:val="000000"/>
                <w:lang w:eastAsia="pl-PL"/>
              </w:rPr>
              <w:t>z</w:t>
            </w:r>
            <w:proofErr w:type="gramEnd"/>
            <w:r w:rsidRPr="006707D3">
              <w:rPr>
                <w:rFonts w:ascii="Arial" w:hAnsi="Arial" w:cs="Arial"/>
                <w:color w:val="000000"/>
                <w:lang w:eastAsia="pl-PL"/>
              </w:rPr>
              <w:t xml:space="preserve"> 2015 r., poz. 376).</w:t>
            </w:r>
          </w:p>
          <w:p w14:paraId="0F2B02B4" w14:textId="1241B48D" w:rsidR="006C38E4" w:rsidRPr="006707D3" w:rsidRDefault="006C38E4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lastRenderedPageBreak/>
              <w:t>Działania termomodernizacyjne realizowane będą na podstawie przeprowadzonych wcześniej audytów energetycznych. Projekty termomodernizacyjne muszą przyczynić się do zwiększenia efektywności energetycznej na poziomie nie niższym niż 30% (z wyjątkiem zabytków).</w:t>
            </w:r>
          </w:p>
          <w:p w14:paraId="0B56D7CF" w14:textId="6B4D8C61" w:rsidR="006C38E4" w:rsidRPr="006707D3" w:rsidRDefault="006C38E4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Wskaźnik należy wyliczyć w oparciu o definicję powierzchni użytkowej znajdującą się w ustawie z dnia 12 stycznia 1991r. o podatkach i opłatach lokalnych. </w:t>
            </w:r>
          </w:p>
          <w:p w14:paraId="7DB842CF" w14:textId="60972479" w:rsidR="006C38E4" w:rsidRPr="006707D3" w:rsidRDefault="006C38E4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Źródłem pomiaru przedmiotowego wskaźnika po zrealizowaniu inwestycji mogą być dokumenty będące w posiadaniu beneficjenta, które będą potwierdzały faktyczną powierzchnię użytkową budynku, który był przedmiotem realizacji projektu np. wpis do ewidencji środków trwałych, plan budynku, odbiór techniczny.</w:t>
            </w:r>
          </w:p>
          <w:p w14:paraId="105B6EF0" w14:textId="56AE2292" w:rsidR="00A963FE" w:rsidRPr="006707D3" w:rsidRDefault="00A963FE" w:rsidP="00C43216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 w:rsidRPr="006707D3">
              <w:rPr>
                <w:rFonts w:ascii="Arial" w:hAnsi="Arial" w:cs="Arial"/>
              </w:rPr>
              <w:t>Definicja przedsiębiorstwa znajduje się we wskaźniku RCO002.</w:t>
            </w:r>
          </w:p>
        </w:tc>
      </w:tr>
      <w:tr w:rsidR="00A963FE" w:rsidRPr="00C43216" w14:paraId="5EB122A3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8C117" w14:textId="64CEE94E" w:rsidR="00A963FE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21</w:t>
            </w:r>
          </w:p>
        </w:tc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478DB" w14:textId="472109B6" w:rsidR="00A963FE" w:rsidRPr="006707D3" w:rsidRDefault="00A963FE" w:rsidP="00A963FE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PLRO257 Liczba powstałych magazynów chłodu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39CF" w14:textId="7E0A888A" w:rsidR="00A963FE" w:rsidRPr="006707D3" w:rsidRDefault="00A963FE" w:rsidP="00A963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F8248" w14:textId="0A27CAF2" w:rsidR="00A963FE" w:rsidRPr="006707D3" w:rsidRDefault="00A963FE" w:rsidP="00A963F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D3F5" w14:textId="29B1802F" w:rsidR="00A963FE" w:rsidRPr="006707D3" w:rsidRDefault="00A963FE" w:rsidP="00C43216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 w:rsidRPr="006707D3">
              <w:rPr>
                <w:rFonts w:ascii="Arial" w:hAnsi="Arial" w:cs="Arial"/>
              </w:rPr>
              <w:t>Magazyn chłodu – wyodrębniona instalacja służąca do przechowywania chłodu w dowolnej postaci, w sposób pozwalający na co najmniej częściowe jego odzyskanie.</w:t>
            </w:r>
          </w:p>
        </w:tc>
      </w:tr>
      <w:tr w:rsidR="008B1E26" w:rsidRPr="00136A3A" w14:paraId="512B7161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F7A8" w14:textId="4CDECF06" w:rsidR="008B1E26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897FB" w14:textId="2D23353E" w:rsidR="008B1E26" w:rsidRPr="006707D3" w:rsidRDefault="008B1E26" w:rsidP="008B1E2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PLRO263 Pojemność magazynu ciepła lub chłodu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81FA" w14:textId="3ABE63B7" w:rsidR="008B1E26" w:rsidRPr="006707D3" w:rsidRDefault="008B1E26" w:rsidP="008B1E2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707D3">
              <w:rPr>
                <w:rFonts w:ascii="Arial" w:hAnsi="Arial" w:cs="Arial"/>
              </w:rPr>
              <w:t>MWh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62F28" w14:textId="3504354E" w:rsidR="008B1E26" w:rsidRPr="006707D3" w:rsidRDefault="008B1E26" w:rsidP="008B1E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FB7C" w14:textId="7D7DB24C" w:rsidR="008B1E26" w:rsidRPr="006707D3" w:rsidRDefault="008B1E26" w:rsidP="00C43216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 w:rsidRPr="006707D3">
              <w:rPr>
                <w:rFonts w:ascii="Arial" w:hAnsi="Arial" w:cs="Arial"/>
              </w:rPr>
              <w:t>Zdolność magazynowania ciepła lub chłodu stworzona lub zwiększona dzięki udzielonemu wsparciu.</w:t>
            </w:r>
          </w:p>
        </w:tc>
      </w:tr>
      <w:tr w:rsidR="00396EEC" w:rsidRPr="00136A3A" w14:paraId="7E2EA119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2E878" w14:textId="2B831A8B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D0EF9" w14:textId="23168CE1" w:rsidR="00396EEC" w:rsidRPr="006707D3" w:rsidRDefault="00396EEC" w:rsidP="00396EEC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PLTO002 Liczba przedsiębiorstw objętych wsparciem w celu wprowadzenia produktów nowych dla firmy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35F5" w14:textId="54BD8B89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proofErr w:type="gramStart"/>
            <w:r w:rsidRPr="006707D3">
              <w:rPr>
                <w:rFonts w:ascii="Arial" w:hAnsi="Arial" w:cs="Arial"/>
                <w:color w:val="000000"/>
                <w:lang w:eastAsia="pl-PL"/>
              </w:rPr>
              <w:t>szt</w:t>
            </w:r>
            <w:proofErr w:type="gramEnd"/>
            <w:r w:rsidRPr="006707D3">
              <w:rPr>
                <w:rFonts w:ascii="Arial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C721" w14:textId="541F6C02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D3CF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 w:rsidRPr="006707D3">
              <w:rPr>
                <w:rFonts w:ascii="Arial" w:hAnsi="Arial" w:cs="Arial"/>
                <w:color w:val="000000"/>
                <w:lang w:eastAsia="pl-PL"/>
              </w:rPr>
              <w:t xml:space="preserve">Liczba przedsiębiorstw, które otrzymały dotację, aby wprowadzić nowe dla firmy produkty. Przez produkt nowy dla firmy należy rozumieć taki produkt (towar lub usługę), który został wygenerowany dzięki wdrożeniu w przedsiębiorstwie innowacji o charakterze technologicznym (produktowej lub procesowej). Produkt jest nowy dla firmy, jeżeli nie ma innych dostępnych w ofercie firmy, które oferują tą samą funkcjonalność lub technologię powodującą, że nowy produkt zasadniczo różni się od produktów już oferowanych przez firmę. W sytuacji, gdy projekt w wyniku </w:t>
            </w:r>
            <w:r w:rsidRPr="006707D3">
              <w:rPr>
                <w:rFonts w:ascii="Arial" w:hAnsi="Arial" w:cs="Arial"/>
                <w:color w:val="000000"/>
                <w:lang w:eastAsia="pl-PL"/>
              </w:rPr>
              <w:lastRenderedPageBreak/>
              <w:t xml:space="preserve">realizacji innowacji procesowej nie prowadzi do wprowadzenia dla firmy nowego produktu, wówczas wnioskodawca nie wybiera wskaźnika. </w:t>
            </w:r>
          </w:p>
          <w:p w14:paraId="2AECBE2B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 w:rsidRPr="006707D3">
              <w:rPr>
                <w:rFonts w:ascii="Arial" w:hAnsi="Arial" w:cs="Arial"/>
                <w:color w:val="000000"/>
                <w:lang w:eastAsia="pl-PL"/>
              </w:rPr>
              <w:t>W przypadku, gdy jedno przedsiębiorstwo wprowadza w wyniku realizacji projektu kilka produktów, wówczas nadal wykazujemy we wskaźniku wartość „1”.</w:t>
            </w:r>
          </w:p>
          <w:p w14:paraId="03520FA3" w14:textId="6F31CBAD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 w:rsidRPr="006707D3">
              <w:rPr>
                <w:rFonts w:ascii="Arial" w:hAnsi="Arial" w:cs="Arial"/>
              </w:rPr>
              <w:t>Definicja przedsiębiorstwa znajduje się we wskaźniku RCO002.</w:t>
            </w:r>
          </w:p>
        </w:tc>
      </w:tr>
      <w:tr w:rsidR="00396EEC" w:rsidRPr="00136A3A" w14:paraId="5D731FBB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66880" w14:textId="7B92FCE7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CC4C" w14:textId="0A667BDF" w:rsidR="00396EEC" w:rsidRPr="006707D3" w:rsidRDefault="00396EEC" w:rsidP="00396EEC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PLTO003 Liczba przedsiębiorstw rozbudowujących zasoby w celu utrzymania konkurencyjności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140A7" w14:textId="4B8373A8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proofErr w:type="gramStart"/>
            <w:r w:rsidRPr="006707D3">
              <w:rPr>
                <w:rFonts w:ascii="Arial" w:hAnsi="Arial" w:cs="Arial"/>
                <w:color w:val="000000"/>
                <w:lang w:eastAsia="pl-PL"/>
              </w:rPr>
              <w:t>szt</w:t>
            </w:r>
            <w:proofErr w:type="gramEnd"/>
            <w:r w:rsidRPr="006707D3">
              <w:rPr>
                <w:rFonts w:ascii="Arial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9ED42" w14:textId="3E8EC63D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produkt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4EBBF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 w:rsidRPr="006707D3">
              <w:rPr>
                <w:rFonts w:ascii="Arial" w:hAnsi="Arial" w:cs="Arial"/>
                <w:color w:val="000000"/>
                <w:lang w:eastAsia="pl-PL"/>
              </w:rPr>
              <w:t>Liczba przedsiębiorstw, które nabyły środki trwałe i/lub wartości niematerialne i prawne niezbędne do utrzymania/ zwiększenia konkurencyjności przedsiębiorstwa.</w:t>
            </w:r>
          </w:p>
          <w:p w14:paraId="64EFC55B" w14:textId="6FA4DD2B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 w:rsidRPr="006707D3">
              <w:rPr>
                <w:rFonts w:ascii="Arial" w:hAnsi="Arial" w:cs="Arial"/>
              </w:rPr>
              <w:t>Definicja przedsiębiorstwa znajduje się we wskaźniku RCO002.</w:t>
            </w:r>
          </w:p>
        </w:tc>
      </w:tr>
      <w:tr w:rsidR="00396EEC" w:rsidRPr="00136A3A" w14:paraId="46FB471F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8C95" w14:textId="0344E7A6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81894" w14:textId="442E5F6B" w:rsidR="00396EEC" w:rsidRPr="006707D3" w:rsidRDefault="00396EEC" w:rsidP="00396EEC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RCR001 Miejsca pracy utworzone we wspieranych jednostkach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3C78C" w14:textId="7B1EB680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EPC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B2146" w14:textId="3E80466E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4A93F" w14:textId="63B80268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Liczba miejsc pracy wyrażona w średnich rocznych ekwiwalentach pełnego czasu pracy (EPC) utworzonych w ramach działalności wspieranej przez projekt (dot. wyłącznie osób zatrudnionych na podstawie umowy o pracę). Nowe stanowiska muszą być obsadzone i mogą być w pełnym wymiarze godzin, w niepełnym wymiarze godzin lub powtarzać się sezonowo. Wolne stanowiska nie są liczone. Ponadto oczekuje się, że nowo utworzone stanowiska zostaną utrzymane przez ponad rok po zakończeniu projektu.</w:t>
            </w:r>
          </w:p>
          <w:p w14:paraId="3490D2A1" w14:textId="6FAA441D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</w:p>
          <w:p w14:paraId="279FE177" w14:textId="21B3B2C6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Wskaźnik jest obliczany jako różnica między rocznymi EPC obsadzonymi rok po zakończeniu projektu (liczonymi dla roku, w którym upływa 12 miesięcy od daty zakończenia realizacji projektu) i 12 miesięcy przed </w:t>
            </w:r>
            <w:r w:rsidR="00000A7B" w:rsidRPr="006707D3">
              <w:rPr>
                <w:rFonts w:ascii="Arial" w:hAnsi="Arial" w:cs="Arial"/>
              </w:rPr>
              <w:t xml:space="preserve">terminem </w:t>
            </w:r>
            <w:r w:rsidRPr="006707D3">
              <w:rPr>
                <w:rFonts w:ascii="Arial" w:hAnsi="Arial" w:cs="Arial"/>
              </w:rPr>
              <w:t>rozpoczęci</w:t>
            </w:r>
            <w:r w:rsidR="00000A7B" w:rsidRPr="006707D3">
              <w:rPr>
                <w:rFonts w:ascii="Arial" w:hAnsi="Arial" w:cs="Arial"/>
              </w:rPr>
              <w:t>a</w:t>
            </w:r>
            <w:r w:rsidRPr="006707D3">
              <w:rPr>
                <w:rFonts w:ascii="Arial" w:hAnsi="Arial" w:cs="Arial"/>
              </w:rPr>
              <w:t xml:space="preserve"> realizacji projektu (określonym w</w:t>
            </w:r>
            <w:r w:rsidR="00000A7B" w:rsidRPr="006707D3">
              <w:rPr>
                <w:rFonts w:ascii="Arial" w:hAnsi="Arial" w:cs="Arial"/>
              </w:rPr>
              <w:t>e</w:t>
            </w:r>
            <w:r w:rsidRPr="006707D3">
              <w:rPr>
                <w:rFonts w:ascii="Arial" w:hAnsi="Arial" w:cs="Arial"/>
              </w:rPr>
              <w:t xml:space="preserve"> wniosku o dofinansowanie).</w:t>
            </w:r>
          </w:p>
          <w:p w14:paraId="5E7844FB" w14:textId="5ED3DF60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lastRenderedPageBreak/>
              <w:t xml:space="preserve">Roczne EPC definiuje się jako stosunek godzin pracy przepracowanych efektywnie w ciągu roku kalendarzowego podzielony przez całkowitą liczbę godzin umownie przepracowanych w tym samym okresie przez osobę lub grupę. Zgodnie z konwencją dana osoba nie może wykonywać więcej niż jednego EPC rocznie. Liczba godzin umownie przepracowanych ustalana jest na podstawie normatywnych/ustawowych godzin pracy zgodnie z krajowym ustawodawstwem. </w:t>
            </w:r>
          </w:p>
        </w:tc>
      </w:tr>
      <w:tr w:rsidR="00396EEC" w:rsidRPr="00136A3A" w14:paraId="33FA258D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A231E" w14:textId="3C1CEE34" w:rsidR="00396EEC" w:rsidRPr="006707D3" w:rsidDel="00307854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1F7B0" w14:textId="5A4A6176" w:rsidR="00396EEC" w:rsidRPr="006707D3" w:rsidRDefault="00396EEC" w:rsidP="00396EEC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PLTR002 Liczba utrzymanych miejsc pracy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7E0D8" w14:textId="7289DDE8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707D3">
              <w:rPr>
                <w:rFonts w:ascii="Arial Narrow" w:hAnsi="Arial Narrow"/>
              </w:rPr>
              <w:t>EPC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9AA5D" w14:textId="2E12F8A8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9A134" w14:textId="28DA03BF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Liczba etatów brutto w pełnym wymiarze czasu pracy, które zostały utrzymane w wyniku wsparcia, w ciągu pełnego roku kalendarzowego od zakończenia realizacji projektu, a które byłyby zlikwidowane, gdyby beneficjent nie otrzymał wsparcia na realizację projektu. Etaty muszą być obsadzone (nieobsadzonych stanowisk się nie wlicza). Praca może być na pełen etat, w niepełnym wymiarze czasu pracy lub sezonowa. Niepełne etaty i/lub prace sezonowe należy przeliczyć na ekwiwalent pełnego czasu pracy (EPC). Jeżeli beneficjent nie będzie w stanie wykazać na podstawie druku ZUS DRA utrzymanych miejsc pracy, wówczas wskaźnik nie zostanie uznany.</w:t>
            </w:r>
          </w:p>
        </w:tc>
      </w:tr>
      <w:tr w:rsidR="00396EEC" w:rsidRPr="00136A3A" w14:paraId="448327D1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E9A9B" w14:textId="027C30B3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E04F3" w14:textId="26F0A287" w:rsidR="00396EEC" w:rsidRPr="006707D3" w:rsidRDefault="00396EEC" w:rsidP="00396EEC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PLRR024 Małe i średnie przedsiębiorstwa (MŚP) wprowadzające innowacje produktowe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0B38B" w14:textId="1543B8DE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przedsiębiorstwa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4D075" w14:textId="00F6A0FF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CFAEB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Liczba przedsiębiorstw MŚP wprowadzających innowacje produktowe w przedsiębiorstwie w wyniku realizacji projektu.</w:t>
            </w:r>
          </w:p>
          <w:p w14:paraId="0A42D1D5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Innowacja produktowa to produkt lub usługa, które są nowe lub znacząco ulepszone w zakresie swoich cech lub zastosowań (np. specyfikacja techniczna, komponenty, materiały, trwałość lub inne cechy funkcjonalne).</w:t>
            </w:r>
          </w:p>
          <w:p w14:paraId="379E0719" w14:textId="40787E4B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Definicja przedsiębiorstwa znajduje się we wskaźniku RCO002.</w:t>
            </w:r>
          </w:p>
        </w:tc>
      </w:tr>
      <w:tr w:rsidR="00396EEC" w:rsidRPr="00136A3A" w14:paraId="5D363AA1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91B98" w14:textId="7A972B8C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851E" w14:textId="675412A0" w:rsidR="00396EEC" w:rsidRPr="006707D3" w:rsidRDefault="00396EEC" w:rsidP="00396EEC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PLRR025 Małe i średnie przedsiębiorstwa (MŚP) </w:t>
            </w:r>
            <w:r w:rsidRPr="006707D3">
              <w:rPr>
                <w:rFonts w:ascii="Arial" w:hAnsi="Arial" w:cs="Arial"/>
              </w:rPr>
              <w:lastRenderedPageBreak/>
              <w:t>wprowadzające innowacje procesowe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7CC8" w14:textId="1F5B6CCD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lastRenderedPageBreak/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6D6EE" w14:textId="77C8F7B4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846C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Liczba przedsiębiorstw MŚP wprowadzających innowacje procesowe w przedsiębiorstwie w wyniku realizacji projektu.</w:t>
            </w:r>
          </w:p>
          <w:p w14:paraId="21F3CC13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lastRenderedPageBreak/>
              <w:t>Innowacja procesowa to wdrożenie nowego lub znacząco ulepszonego procesu produkcyjnego, metody dystrybucji lub działalności wspierającej.</w:t>
            </w:r>
          </w:p>
          <w:p w14:paraId="12302CE0" w14:textId="20E8A828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Definicja przedsiębiorstwa znajduje się we wskaźniku RCO002.</w:t>
            </w:r>
          </w:p>
        </w:tc>
      </w:tr>
      <w:tr w:rsidR="00396EEC" w:rsidRPr="00136A3A" w14:paraId="500F575C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60092" w14:textId="7425E6A5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29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0D39B" w14:textId="3ADE1B53" w:rsidR="00396EEC" w:rsidRPr="006707D3" w:rsidRDefault="00396EEC" w:rsidP="00396EEC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RCR005 MŚP wprowadzające innowacje wewnątrz przedsiębiorstwa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B0CF" w14:textId="3CA04232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przedsiębiorstwa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5C452" w14:textId="020C7FFB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F4EE9" w14:textId="2CF66601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Liczba przedsiębiorstw, które wprowadziły innowacje w swojej działalności.</w:t>
            </w:r>
          </w:p>
          <w:p w14:paraId="5E630F9E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obejmuje również mikroprzedsiębiorstwa.</w:t>
            </w:r>
          </w:p>
          <w:p w14:paraId="195B0B79" w14:textId="0D6D9916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Działania innowacyjne są prowadzone samodzielnie przez wspierane przedsiębiorstwo, a niezlecane innym przedsiębiorstwom lub innym organizacjom badawczym. </w:t>
            </w:r>
          </w:p>
          <w:p w14:paraId="72B976CC" w14:textId="54D3EA16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Definicja przedsiębiorstwa znajduje się we wskaźniku RCO002.</w:t>
            </w:r>
          </w:p>
        </w:tc>
      </w:tr>
      <w:tr w:rsidR="00396EEC" w:rsidRPr="00136A3A" w14:paraId="2534292D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E595F" w14:textId="03CE2A3A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76B5A" w14:textId="602A3976" w:rsidR="00396EEC" w:rsidRPr="006707D3" w:rsidRDefault="00396EEC" w:rsidP="00396EEC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RCR012 Użytkownicy nowych i zmodernizowanych usług, produktów i procesów cyfrowych opracowanych przez przedsiębiorstwa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2D5E" w14:textId="22AADC5C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użytkownicy</w:t>
            </w:r>
            <w:proofErr w:type="gramEnd"/>
            <w:r w:rsidRPr="006707D3">
              <w:rPr>
                <w:rFonts w:ascii="Arial" w:hAnsi="Arial" w:cs="Arial"/>
              </w:rPr>
              <w:t>/rok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F488B" w14:textId="0B7211C9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24694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Roczna liczba użytkowników nowo opracowanych lub znacząco zmodernizowanych usług, produktów i procesów cyfrowych w przedsiębiorstwach.</w:t>
            </w:r>
          </w:p>
          <w:p w14:paraId="07BBBCB2" w14:textId="0242E24D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Znaczące modernizacje obejmują tylko nowe funkcjonalności. Nowe funkcjonalności mogą dotyczyć zarówno nowych usług/produktów/procesów cyfrowych jak i już istniejących o ile zastosowana modernizacja poszerzy wachlarz dotychczas oferowanych usług/produktów/procesów o nowe możliwości użytkowe.</w:t>
            </w:r>
          </w:p>
          <w:p w14:paraId="2F35C1DC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jest stosowany w przypadku wsparcia przedsiębiorstw w celu opracowania lub znaczącego zmodernizowania ich usług, produktów lub procesów cyfrowych.</w:t>
            </w:r>
          </w:p>
          <w:p w14:paraId="3C5AE52C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ma wartość bazową 0 tylko wtedy, gdy usługa, produkt lub proces cyfrowy są nowe.</w:t>
            </w:r>
          </w:p>
          <w:p w14:paraId="06169112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Użytkownicy odnoszą się do klientów nowo opracowanych lub zmodernizowanych usług lub produktów oraz do pracowników przedsiębiorstwa korzystających z nowo opracowanych lub znacząco zmodernizowanych procesów.</w:t>
            </w:r>
          </w:p>
          <w:p w14:paraId="533EA45B" w14:textId="2AC808FA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lastRenderedPageBreak/>
              <w:t>Definicja przedsiębiorstwa znajduje się w RCO002.</w:t>
            </w:r>
          </w:p>
        </w:tc>
      </w:tr>
      <w:tr w:rsidR="00396EEC" w:rsidRPr="00C43216" w14:paraId="0D66DBBC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742B" w14:textId="1BA9432E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31</w:t>
            </w:r>
          </w:p>
        </w:tc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4639F" w14:textId="22AF2AAA" w:rsidR="00396EEC" w:rsidRPr="006707D3" w:rsidRDefault="00396EEC" w:rsidP="00396EEC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RCR029 Szacowana emisja gazów cieplarnianych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EA7F9" w14:textId="35048F4E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tona</w:t>
            </w:r>
            <w:proofErr w:type="gramEnd"/>
            <w:r w:rsidRPr="006707D3">
              <w:rPr>
                <w:rFonts w:ascii="Arial" w:hAnsi="Arial" w:cs="Arial"/>
              </w:rPr>
              <w:t xml:space="preserve"> ekwiwalentu CO2/rok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ED3CD" w14:textId="0AFA6B1F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3830" w14:textId="77777777" w:rsidR="00396EEC" w:rsidRPr="006707D3" w:rsidRDefault="00396EEC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Całkowita szacowana emisja gazów cieplarnianych podmiotów lub procesów objętych wsparciem.</w:t>
            </w:r>
          </w:p>
          <w:p w14:paraId="58345E8E" w14:textId="77777777" w:rsidR="00396EEC" w:rsidRPr="006707D3" w:rsidRDefault="00396EEC" w:rsidP="00C43216">
            <w:pPr>
              <w:spacing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Wartość bazowa odnosi się do poziomu szacowanej emisji gazów cieplarnianych w ciągu roku przed rozpoczęciem interwencji, a osiągnięta wartość jest obliczana jako całkowita szacowana emisja gazów cieplarnianych na podstawie osiągniętego poziomu charakterystyki energetycznej w roku następującym po zakończeniu interwencji.</w:t>
            </w:r>
          </w:p>
          <w:p w14:paraId="7F2018DD" w14:textId="6C1C549C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Wskaźnika nie stosuje się w operacjach wykorzystujących wskaźniki: RCR105 Szacowana emisja gazów cieplarnianych z kotłów przekształconych na zasilanie gazem lub RCR29a (FST) Szacowana emisja gazów cieplarnianych w przedsiębiorstwach (dyr. 2003/87/WE</w:t>
            </w:r>
            <w:proofErr w:type="gramStart"/>
            <w:r w:rsidRPr="006707D3">
              <w:rPr>
                <w:rFonts w:ascii="Arial" w:hAnsi="Arial" w:cs="Arial"/>
              </w:rPr>
              <w:t>)”, aby</w:t>
            </w:r>
            <w:proofErr w:type="gramEnd"/>
            <w:r w:rsidRPr="006707D3">
              <w:rPr>
                <w:rFonts w:ascii="Arial" w:hAnsi="Arial" w:cs="Arial"/>
              </w:rPr>
              <w:t xml:space="preserve"> uniknąć konieczności stosowania dwóch wskaźników emisji gazów cieplarnianych w odniesieniu do operacji objętych wsparciem.</w:t>
            </w:r>
          </w:p>
        </w:tc>
      </w:tr>
      <w:tr w:rsidR="00396EEC" w:rsidRPr="00136A3A" w14:paraId="2DFF3A79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EA1C" w14:textId="32931E97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D810" w14:textId="569B902F" w:rsidR="00396EEC" w:rsidRPr="006707D3" w:rsidRDefault="00396EEC" w:rsidP="00396EEC">
            <w:pPr>
              <w:spacing w:before="120" w:after="24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RCR032 Dodatkowa moc zainstalowana odnawialnych źródeł energii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2B7E1" w14:textId="28F72D59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MW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4F2F5" w14:textId="2D9373BE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eastAsia="Times New Roman" w:hAnsi="Arial" w:cs="Arial"/>
                <w:color w:val="000000"/>
              </w:rPr>
              <w:t>rezultat</w:t>
            </w:r>
            <w:proofErr w:type="gramEnd"/>
            <w:r w:rsidRPr="006707D3">
              <w:rPr>
                <w:rFonts w:ascii="Arial" w:eastAsia="Times New Roman" w:hAnsi="Arial" w:cs="Arial"/>
                <w:color w:val="000000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13A6" w14:textId="77777777" w:rsidR="00396EEC" w:rsidRPr="006707D3" w:rsidRDefault="00396EEC" w:rsidP="00C43216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707D3">
              <w:rPr>
                <w:rFonts w:ascii="Arial" w:hAnsi="Arial" w:cs="Arial"/>
                <w:color w:val="000000"/>
              </w:rPr>
              <w:t>Dodatkowa moc zainstalowana odnawialnych źródeł energii dzięki udzielonemu wsparciu, którą oddano do eksploatacji (tj. została podłączona do sieci (jeśli dotyczy) i jest w pełni gotowa do wytwarzania energii lub już ją wytwarza).</w:t>
            </w:r>
          </w:p>
          <w:p w14:paraId="0C1A6FB2" w14:textId="77777777" w:rsidR="00396EEC" w:rsidRPr="006707D3" w:rsidRDefault="00396EEC" w:rsidP="00C43216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707D3">
              <w:rPr>
                <w:rFonts w:ascii="Arial" w:hAnsi="Arial" w:cs="Arial"/>
                <w:color w:val="000000"/>
              </w:rPr>
              <w:t>Zdolność wytwarzania rozumiana jest jako „maksymalna moc wytwórcza energii elektrycznej netto”, definiowana przez Eurostat jako „maksymalna moc czynna, która może być dostarczana stale przez ciągle działający zakład w punkcie wyjścia (tj. po pobraniu energii dla potrzeb urządzeń pomocniczych stacji oraz uwzględniając straty w transformatorach uznawanych za integralne ze stacją)”.</w:t>
            </w:r>
          </w:p>
          <w:p w14:paraId="1BB947AB" w14:textId="6D3BAF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  <w:color w:val="000000"/>
              </w:rPr>
              <w:lastRenderedPageBreak/>
              <w:t>Energia odnawialna oznacza „energię z odnawialnych źródeł niekopalnych, a mianowicie energię wiatru, energię promieniowania słonecznego (energię słoneczną termiczną i energię fotowoltaiczną) oraz energię geotermalną, energię otoczenia, energię pływów, fal i inną energię oceanów, hydroenergię, biomasę oraz gaz pochodzący z wysypisk śmieci, oczyszczalni ścieków i ze źródeł biologicznych (biogaz</w:t>
            </w:r>
            <w:proofErr w:type="gramStart"/>
            <w:r w:rsidRPr="006707D3">
              <w:rPr>
                <w:rFonts w:ascii="Arial" w:hAnsi="Arial" w:cs="Arial"/>
                <w:color w:val="000000"/>
              </w:rPr>
              <w:t>)” (zob</w:t>
            </w:r>
            <w:proofErr w:type="gramEnd"/>
            <w:r w:rsidRPr="006707D3">
              <w:rPr>
                <w:rFonts w:ascii="Arial" w:hAnsi="Arial" w:cs="Arial"/>
                <w:color w:val="000000"/>
              </w:rPr>
              <w:t>. dyrektywę 2018/2001).</w:t>
            </w:r>
          </w:p>
        </w:tc>
      </w:tr>
      <w:tr w:rsidR="00396EEC" w:rsidRPr="00136A3A" w14:paraId="43C621F8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1F6BF" w14:textId="099E879E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33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D38E" w14:textId="662C6B70" w:rsidR="00396EEC" w:rsidRPr="006707D3" w:rsidRDefault="00396EEC" w:rsidP="00396EEC">
            <w:pPr>
              <w:spacing w:before="120" w:after="24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PLRR011 Ilość zaoszczędzonej energii elektrycznej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C414" w14:textId="2C8209F6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MWh/rok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A16C6" w14:textId="06CC5430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FF069" w14:textId="6F38AE3D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Ilość zaoszczędzonej w wyniku realizacji projektu energii elektrycznej w ciągu pełnego roku po zakończeniu projektu w stosunku do roku bazowego.    Wskaźnik odnosi się do energii końcowej.</w:t>
            </w:r>
            <w:r w:rsidR="00957FE1">
              <w:rPr>
                <w:rFonts w:ascii="Arial" w:hAnsi="Arial" w:cs="Arial"/>
              </w:rPr>
              <w:t xml:space="preserve"> </w:t>
            </w:r>
            <w:r w:rsidRPr="006707D3">
              <w:rPr>
                <w:rFonts w:ascii="Arial" w:hAnsi="Arial" w:cs="Arial"/>
              </w:rPr>
              <w:t>W przypadku przedsiębiorstw produkcyjnych: różnica między rocznym zużyciem energii elektrycznej w roku bazowym w stosunku do rocznego zużycia energii elektrycznej po zakończeniu projektu, skorygowana w przypadku zmiany wielkości produkcji. W przypadku modernizacji energetycznej budynków: różnica między rocznym zużyciem energii elektrycznej w roku bazowym w stosunku do rocznego zużycia energii elektrycznej po zakończeniu projektu.</w:t>
            </w:r>
          </w:p>
          <w:p w14:paraId="77D865CB" w14:textId="0256CAEF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Poprawę charakterystyki energetycznej należy wyliczyć metodą obliczeniową, tj. metodą z załącznika nr 1 do Rozporządzenia MINISTRA INFRASTRUKTURY I ROZWOJU z dnia 27 lutego 2015 r. w sprawie metodologii wyznaczania charakterystyki energetycznej budynku lub części budynku oraz świadectw charakterystyki energetycznej (Dz.U. </w:t>
            </w:r>
            <w:proofErr w:type="gramStart"/>
            <w:r w:rsidRPr="006707D3">
              <w:rPr>
                <w:rFonts w:ascii="Arial" w:hAnsi="Arial" w:cs="Arial"/>
              </w:rPr>
              <w:t>z</w:t>
            </w:r>
            <w:proofErr w:type="gramEnd"/>
            <w:r w:rsidRPr="006707D3">
              <w:rPr>
                <w:rFonts w:ascii="Arial" w:hAnsi="Arial" w:cs="Arial"/>
              </w:rPr>
              <w:t xml:space="preserve"> 2015 r., poz. 376)</w:t>
            </w:r>
          </w:p>
        </w:tc>
      </w:tr>
      <w:tr w:rsidR="00396EEC" w:rsidRPr="00136A3A" w14:paraId="06899666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AA1C" w14:textId="1994AE15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3F246" w14:textId="0B99B877" w:rsidR="00396EEC" w:rsidRPr="006707D3" w:rsidRDefault="00396EEC" w:rsidP="00396EEC">
            <w:pPr>
              <w:spacing w:before="120" w:after="24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PLRR012 Ilość zaoszczędzonej energii cieplnej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25C2A" w14:textId="0C9D14B4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MWh/rok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B777" w14:textId="7A0B2638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EC2B" w14:textId="7DBC887D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Ilość zaoszczędzonej w wyniku realizacji projektu energii cieplnej w ciągu pełnego roku po zakończeniu projektu. Wskaźnik odnosi się do energii końcowej. W przypadku przedsiębiorstw produkcyjnych: różnica między rocznym zużyciem energii cieplnej w roku bazowym w stosunku do </w:t>
            </w:r>
            <w:r w:rsidRPr="006707D3">
              <w:rPr>
                <w:rFonts w:ascii="Arial" w:hAnsi="Arial" w:cs="Arial"/>
              </w:rPr>
              <w:lastRenderedPageBreak/>
              <w:t>rocznego zużycia energii cieplnej po zakończeniu projektu, skorygowana w przypadku zmiany wielkości produkcji. W przypadku modernizacji energetycznej budynków: różnica między rocznym zużyciem energii cieplnej w roku bazowym w stosunku do rocznego zużycia energii cieplnej po zakończeniu projektu.</w:t>
            </w:r>
          </w:p>
          <w:p w14:paraId="7068FB9C" w14:textId="5ACCD64E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Poprawę charakterystyki energetycznej należy wyliczyć metodą obliczeniową, tj. metodą z załącznika nr 1 do Rozporządzenia MINISTRA INFRASTRUKTURY I ROZWOJU z dnia 27 lutego 2015 r. w sprawie metodologii wyznaczania charakterystyki energetycznej budynku lub części budynku oraz świadectw charakterystyki energetycznej (Dz.U. </w:t>
            </w:r>
            <w:proofErr w:type="gramStart"/>
            <w:r w:rsidRPr="006707D3">
              <w:rPr>
                <w:rFonts w:ascii="Arial" w:hAnsi="Arial" w:cs="Arial"/>
              </w:rPr>
              <w:t>z</w:t>
            </w:r>
            <w:proofErr w:type="gramEnd"/>
            <w:r w:rsidRPr="006707D3">
              <w:rPr>
                <w:rFonts w:ascii="Arial" w:hAnsi="Arial" w:cs="Arial"/>
              </w:rPr>
              <w:t xml:space="preserve"> 2015 r., poz. 376)</w:t>
            </w:r>
          </w:p>
        </w:tc>
      </w:tr>
      <w:tr w:rsidR="00396EEC" w:rsidRPr="00C43216" w14:paraId="3062A5AC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51794" w14:textId="57880DE7" w:rsidR="00396EEC" w:rsidRPr="006707D3" w:rsidRDefault="00AE5DD5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  <w:r w:rsidR="00DF2158">
              <w:rPr>
                <w:rFonts w:ascii="Arial" w:hAnsi="Arial" w:cs="Arial"/>
              </w:rPr>
              <w:t>5</w:t>
            </w:r>
          </w:p>
        </w:tc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5246" w14:textId="6C791553" w:rsidR="00396EEC" w:rsidRPr="006707D3" w:rsidRDefault="00396EEC" w:rsidP="00396EEC">
            <w:pPr>
              <w:spacing w:before="120" w:after="24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PLRR013 Ilość wytworzonej energii elektrycznej ze źródeł OZE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F022C" w14:textId="7C33FD1F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MWh/rok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3B69" w14:textId="718284B8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 xml:space="preserve">/kluczowy (horyzontalny) </w:t>
            </w:r>
          </w:p>
        </w:tc>
        <w:tc>
          <w:tcPr>
            <w:tcW w:w="7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8DCA" w14:textId="77777777" w:rsidR="00396EEC" w:rsidRPr="006707D3" w:rsidRDefault="00396EEC" w:rsidP="00C43216">
            <w:pPr>
              <w:rPr>
                <w:rFonts w:ascii="Arial" w:hAnsi="Arial" w:cs="Arial"/>
                <w:color w:val="000000"/>
              </w:rPr>
            </w:pPr>
            <w:r w:rsidRPr="006707D3">
              <w:rPr>
                <w:rFonts w:ascii="Arial" w:hAnsi="Arial" w:cs="Arial"/>
                <w:color w:val="000000"/>
              </w:rPr>
              <w:t>Wskaźnik mierzy ilość rocznej produkcji energii elektrycznej ze źródeł odnawialnych przed rozpoczęciem projektu i po jego zakończeniu.</w:t>
            </w:r>
          </w:p>
          <w:p w14:paraId="768E5D77" w14:textId="77777777" w:rsidR="00396EEC" w:rsidRPr="006707D3" w:rsidRDefault="00396EEC" w:rsidP="00C43216">
            <w:pPr>
              <w:rPr>
                <w:rFonts w:ascii="Arial" w:hAnsi="Arial" w:cs="Arial"/>
                <w:color w:val="000000"/>
              </w:rPr>
            </w:pPr>
            <w:r w:rsidRPr="006707D3">
              <w:rPr>
                <w:rFonts w:ascii="Arial" w:hAnsi="Arial" w:cs="Arial"/>
                <w:color w:val="000000"/>
              </w:rPr>
              <w:t>Wartość bazowa odnosi się do rocznej energii wyprodukowanej w roku poprzedzającym rozpoczęcie projektu i może być większa od zera w przypadkach, gdy zdolność produkcyjna jest zwiększana.</w:t>
            </w:r>
          </w:p>
          <w:p w14:paraId="045AF481" w14:textId="4EA48B53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  <w:color w:val="000000"/>
              </w:rPr>
              <w:t>Wartość osiągnięta to wartość energii elektrycznej wyprodukowanej w rok po zakończeniu projektu.</w:t>
            </w:r>
          </w:p>
        </w:tc>
      </w:tr>
      <w:tr w:rsidR="00396EEC" w:rsidRPr="00136A3A" w14:paraId="27212925" w14:textId="77777777" w:rsidTr="00F04694">
        <w:trPr>
          <w:trHeight w:val="59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A608F" w14:textId="3F6493B5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7537A" w14:textId="68279D9E" w:rsidR="00396EEC" w:rsidRPr="006707D3" w:rsidRDefault="00396EEC" w:rsidP="00396EEC">
            <w:pPr>
              <w:spacing w:before="120" w:after="24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PLRR014 Ilość wytworzonej energii cieplnej ze źródeł OZE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A16CF" w14:textId="52D696AE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MWh/rok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9D27A" w14:textId="0D5F7AB7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3685E" w14:textId="77777777" w:rsidR="00396EEC" w:rsidRPr="006707D3" w:rsidRDefault="00396EEC" w:rsidP="00C43216">
            <w:pPr>
              <w:rPr>
                <w:rFonts w:ascii="Arial" w:hAnsi="Arial" w:cs="Arial"/>
                <w:color w:val="000000"/>
              </w:rPr>
            </w:pPr>
            <w:r w:rsidRPr="006707D3">
              <w:rPr>
                <w:rFonts w:ascii="Arial" w:hAnsi="Arial" w:cs="Arial"/>
                <w:color w:val="000000"/>
              </w:rPr>
              <w:t>Wskaźnik mierzy ilość rocznej produkcji energii cieplnej ze źródeł odnawialnych przed rozpoczęciem projektu i po jego zakończeniu.</w:t>
            </w:r>
          </w:p>
          <w:p w14:paraId="6EF7A63A" w14:textId="77777777" w:rsidR="00396EEC" w:rsidRPr="006707D3" w:rsidRDefault="00396EEC" w:rsidP="00C43216">
            <w:pPr>
              <w:rPr>
                <w:rFonts w:ascii="Arial" w:hAnsi="Arial" w:cs="Arial"/>
                <w:color w:val="000000"/>
              </w:rPr>
            </w:pPr>
            <w:r w:rsidRPr="006707D3">
              <w:rPr>
                <w:rFonts w:ascii="Arial" w:hAnsi="Arial" w:cs="Arial"/>
                <w:color w:val="000000"/>
              </w:rPr>
              <w:t>Wartość bazowa odnosi się do rocznej energii wyprodukowanej w roku poprzedzającym rozpoczęcie projektu i może być większa od zera w przypadkach, gdy zdolność produkcyjna jest zwiększana.</w:t>
            </w:r>
          </w:p>
          <w:p w14:paraId="414C4C8A" w14:textId="2DB0F53C" w:rsidR="00396EEC" w:rsidRPr="006707D3" w:rsidRDefault="00396EEC" w:rsidP="00F04694">
            <w:pPr>
              <w:spacing w:after="0"/>
              <w:rPr>
                <w:rFonts w:ascii="Arial" w:hAnsi="Arial" w:cs="Arial"/>
                <w:color w:val="000000"/>
              </w:rPr>
            </w:pPr>
            <w:r w:rsidRPr="006707D3">
              <w:rPr>
                <w:rFonts w:ascii="Arial" w:hAnsi="Arial" w:cs="Arial"/>
                <w:color w:val="000000"/>
              </w:rPr>
              <w:lastRenderedPageBreak/>
              <w:t>Wartość osiągnięta to wartość energii cieplnej wyprodukowanej w rok po zakończeniu projektu.</w:t>
            </w:r>
          </w:p>
        </w:tc>
      </w:tr>
      <w:tr w:rsidR="00396EEC" w:rsidRPr="00585606" w14:paraId="7CB2886C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9A0BB" w14:textId="4ED843A5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37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7CE2B" w14:textId="1C76296D" w:rsidR="00396EEC" w:rsidRPr="006707D3" w:rsidRDefault="00396EEC" w:rsidP="00396EEC">
            <w:pPr>
              <w:spacing w:before="120" w:after="24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PLRR026 MŚP wprowadzające innowacje marketingowe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4495" w14:textId="7C1FF3EA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CE8F0" w14:textId="75797149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FDA31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Liczba MŚP wprowadzających innowacje marketingowe dzięki udzielonemu wsparciu.</w:t>
            </w:r>
          </w:p>
          <w:p w14:paraId="75B24EF5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obejmuje również mikroprzedsiębiorstwa.</w:t>
            </w:r>
          </w:p>
          <w:p w14:paraId="548BFFF1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Innowacja marketingowa to wdrożenie nowej koncepcji lub strategii marketingowej, która różni się istotnie od dotychczasowych metod marketingowych przedsiębiorstwa i która nie była wcześniej stosowana. Wymaga ona znaczących zmian w projekcie lub opakowaniu produktu, lokowaniu produktu, promocji produktu lub cenie.</w:t>
            </w:r>
          </w:p>
          <w:p w14:paraId="19E6B2F8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nie obejmuje sezonowych, regularnych lub innych rutynowych zmian w metodach marketingowych.</w:t>
            </w:r>
          </w:p>
          <w:p w14:paraId="48E10CBD" w14:textId="426C9595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Definicja przedsiębiorstwa znajduje się we wskaźniku RCO002.</w:t>
            </w:r>
          </w:p>
        </w:tc>
      </w:tr>
      <w:tr w:rsidR="00396EEC" w:rsidRPr="00136A3A" w14:paraId="60F5AC12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95574" w14:textId="067FC9DF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2871" w14:textId="603A6989" w:rsidR="00396EEC" w:rsidRPr="006707D3" w:rsidRDefault="00396EEC" w:rsidP="00396EEC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PLRR027 MŚP wprowadzające innowacje organizacyjne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483F0" w14:textId="181877CF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597C6711" w14:textId="525FCCE0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przedsiębiorstwa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E639" w14:textId="79F7092A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1370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Liczba MŚP wprowadzających innowacje organizacyjne dzięki udzielonemu wsparciu.</w:t>
            </w:r>
          </w:p>
          <w:p w14:paraId="41EF93DE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obejmuje również mikroprzedsiębiorstwa.</w:t>
            </w:r>
          </w:p>
          <w:p w14:paraId="1F087FDF" w14:textId="7384EBC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Innowacja organizacyjna to nowa metoda organizacyjna w praktykach biznesowych przedsiębiorstwa (w tym w zarządzaniu wiedzą bussines </w:t>
            </w:r>
            <w:proofErr w:type="spellStart"/>
            <w:r w:rsidRPr="006707D3">
              <w:rPr>
                <w:rFonts w:ascii="Arial" w:hAnsi="Arial" w:cs="Arial"/>
              </w:rPr>
              <w:t>inteligence</w:t>
            </w:r>
            <w:proofErr w:type="spellEnd"/>
            <w:r w:rsidRPr="006707D3">
              <w:rPr>
                <w:rFonts w:ascii="Arial" w:hAnsi="Arial" w:cs="Arial"/>
              </w:rPr>
              <w:t xml:space="preserve">, SAAS). Innowacja organizacyjna to "wdrożenie nowej metody organizacyjnej w przyjętych przez przedsiębiorstwo zasadach działania (w tym w zakresie zarządzania wiedzą - </w:t>
            </w:r>
            <w:proofErr w:type="spellStart"/>
            <w:r w:rsidRPr="006707D3">
              <w:rPr>
                <w:rFonts w:ascii="Arial" w:hAnsi="Arial" w:cs="Arial"/>
              </w:rPr>
              <w:t>knowledge</w:t>
            </w:r>
            <w:proofErr w:type="spellEnd"/>
            <w:r w:rsidRPr="006707D3">
              <w:rPr>
                <w:rFonts w:ascii="Arial" w:hAnsi="Arial" w:cs="Arial"/>
              </w:rPr>
              <w:t xml:space="preserve"> management), w organizacji miejsca pracy lub stosunkach z otoczeniem, która nie była do tej pory stosowana w danym przedsiębiorstwie. Innowacja organizacyjna musi być wynikiem strategicznych decyzji kierownictwa oraz musi być wdrażana przy wsparciu projektu.</w:t>
            </w:r>
          </w:p>
          <w:p w14:paraId="241E47C9" w14:textId="1302FAB9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nie obejmuje fuzji lub przejęć, nawet jeśli zostały przeprowadzone po raz pierwszy.</w:t>
            </w:r>
          </w:p>
          <w:p w14:paraId="745951C9" w14:textId="556DB3A1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lastRenderedPageBreak/>
              <w:t>Innowacje organizacyjne nie tylko stanowią czynnik wspierający innowacje w obrębie produktów i procesów, ale same mogą także wywierać istotny wpływ na efektywność funkcjonowania przedsiębiorstw. Mogą przyczynić się do podniesienia jakości i wydajności pracy, zintensyfikować wymianę informacji czy podnieść zdolność firmy do uczenia się oraz wykorzystania nowej wiedzy i nowych technologii.</w:t>
            </w:r>
          </w:p>
          <w:p w14:paraId="2FAED387" w14:textId="170B28EE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Definicja przedsiębiorstwa znajduje się we wskaźniku RCO002.</w:t>
            </w:r>
          </w:p>
        </w:tc>
      </w:tr>
      <w:tr w:rsidR="00396EEC" w:rsidRPr="00136A3A" w14:paraId="03534CF2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869B" w14:textId="107A18F7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39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9CC43" w14:textId="6ABCB697" w:rsidR="00396EEC" w:rsidRPr="006707D3" w:rsidRDefault="00396EEC" w:rsidP="00396EEC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PLRR028 Liczba wprowadzonych innowacji produktowych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0C2B" w14:textId="2702E714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A1B1" w14:textId="5F21E2FC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FBBD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Liczba innowacji produktowych, wprowadzonych w przedsiębiorstwie w wyniku realizacji projektu.</w:t>
            </w:r>
          </w:p>
          <w:p w14:paraId="54E8D57F" w14:textId="0E60D29A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Innowacja produktowa to produkt lub usługa, które są nowe lub znacząco ulepszone w zakresie swoich cech lub zastosowań (np. specyfikacja techniczna, komponenty, materiały, trwałość lub inne cechy funkcjonalne).</w:t>
            </w:r>
          </w:p>
        </w:tc>
      </w:tr>
      <w:tr w:rsidR="00396EEC" w:rsidRPr="00136A3A" w14:paraId="75F64C90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CC395" w14:textId="2773530A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7ED4B" w14:textId="3822197A" w:rsidR="00396EEC" w:rsidRPr="006707D3" w:rsidRDefault="00396EEC" w:rsidP="00396EEC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PLRR029 Liczba wprowadzonych innowacji procesowych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718A3" w14:textId="0F3832BE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8D625" w14:textId="2CADF744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28298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Liczba innowacji procesowych, wprowadzonych w przedsiębiorstwie w wyniku realizacji projektu.</w:t>
            </w:r>
          </w:p>
          <w:p w14:paraId="018C1460" w14:textId="723837B8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Innowacja procesowa to wdrożenie nowego lub znacząco ulepszonego procesu produkcyjnego, metody dystrybucji lub działalności wspierającej.</w:t>
            </w:r>
          </w:p>
        </w:tc>
      </w:tr>
      <w:tr w:rsidR="00396EEC" w:rsidRPr="00C43216" w14:paraId="4498A385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1C14" w14:textId="57893575" w:rsidR="00396EEC" w:rsidRPr="00DF2158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2158">
              <w:rPr>
                <w:rFonts w:ascii="Arial" w:hAnsi="Arial" w:cs="Arial"/>
              </w:rPr>
              <w:t>41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DFCF1" w14:textId="63C416FC" w:rsidR="00396EEC" w:rsidRPr="00DF2158" w:rsidRDefault="00396EEC" w:rsidP="00396EEC">
            <w:pPr>
              <w:spacing w:after="0" w:line="240" w:lineRule="auto"/>
              <w:rPr>
                <w:rFonts w:ascii="Arial" w:hAnsi="Arial" w:cs="Arial"/>
              </w:rPr>
            </w:pPr>
            <w:r w:rsidRPr="00DF2158">
              <w:rPr>
                <w:rFonts w:ascii="Arial" w:hAnsi="Arial" w:cs="Arial"/>
              </w:rPr>
              <w:t>PLTR004 Liczba nowych/ulepszonych produktów/usług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5C94" w14:textId="74B2B7A2" w:rsidR="00396EEC" w:rsidRPr="00DF2158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DF2158">
              <w:rPr>
                <w:rFonts w:ascii="Arial" w:hAnsi="Arial" w:cs="Arial"/>
              </w:rPr>
              <w:t>szt</w:t>
            </w:r>
            <w:proofErr w:type="gramEnd"/>
            <w:r w:rsidRPr="00DF2158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567FD" w14:textId="073BA5E2" w:rsidR="00396EEC" w:rsidRPr="00DF2158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DF2158">
              <w:rPr>
                <w:rFonts w:ascii="Arial" w:hAnsi="Arial" w:cs="Arial"/>
              </w:rPr>
              <w:t>rezultat</w:t>
            </w:r>
            <w:proofErr w:type="gramEnd"/>
            <w:r w:rsidRPr="00DF2158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34706" w14:textId="16579576" w:rsidR="00396EEC" w:rsidRPr="00DF2158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DF2158">
              <w:rPr>
                <w:rFonts w:ascii="Arial" w:hAnsi="Arial" w:cs="Arial"/>
              </w:rPr>
              <w:t>Liczba nowych/ulepszonych produktów/usług, które beneficjent wprowadził do oferty przedsiębiorstwa otrzymującego dofinansowanie. Przez produkt nowy/ulepszony dla firmy należy rozumieć taki produkt/ usługę, która została wygenerowana dzięki wdrożeniu w przedsiębiorstwie innowacji o charakterze technologicznym (produktowej lub procesowej). Produkt/usługa jest nowa/ulepszona dla firmy, jeżeli nie ma innych dostępnych w ofercie firmy, które oferują tą samą funkcjonalność lub technologię powodującą, że nowy produkt zasadniczo różni się od produktów już oferowanych przez firmę.</w:t>
            </w:r>
          </w:p>
        </w:tc>
      </w:tr>
      <w:tr w:rsidR="00396EEC" w:rsidRPr="00136A3A" w14:paraId="7AB0DE3D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638D8" w14:textId="15E5E858" w:rsidR="00396EEC" w:rsidRPr="006707D3" w:rsidRDefault="00AE5DD5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  <w:r w:rsidR="00DF2158">
              <w:rPr>
                <w:rFonts w:ascii="Arial" w:hAnsi="Arial" w:cs="Arial"/>
              </w:rPr>
              <w:t>2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6D64" w14:textId="71F0F3AD" w:rsidR="00396EEC" w:rsidRPr="006707D3" w:rsidRDefault="00396EEC" w:rsidP="00396EEC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PLRR030 Liczba wprowadzonych innowacji marketingowych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74A4" w14:textId="43C120CB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B6CDA" w14:textId="0F8A5536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93837" w14:textId="5B4F853A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Liczba innowacji marketingowych, wprowadzonych w przedsiębiorstwie w wyniku realizacji projektu.</w:t>
            </w:r>
          </w:p>
          <w:p w14:paraId="74EE8698" w14:textId="77777777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Innowacja marketingowa to wdrożenie nowej koncepcji lub strategii marketingowej, która różni się istotnie od dotychczasowych metod marketingowych przedsiębiorstwa i która nie była wcześniej stosowana. Wymaga ona znaczących zmian w projekcie lub opakowaniu produktu, lokowaniu produktu, promocji produktu lub cenie.</w:t>
            </w:r>
          </w:p>
          <w:p w14:paraId="0D6BC6A8" w14:textId="193B280C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Wskaźnik nie obejmuje sezonowych, regularnych lub innych rutynowych zmian w metodach marketingowych.</w:t>
            </w:r>
          </w:p>
        </w:tc>
      </w:tr>
      <w:tr w:rsidR="00396EEC" w:rsidRPr="00136A3A" w14:paraId="1BC26260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CA3A6" w14:textId="266AA656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EBF9E" w14:textId="192D018A" w:rsidR="00396EEC" w:rsidRPr="006707D3" w:rsidRDefault="00396EEC" w:rsidP="00396EEC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PLRR031 Liczba wprowadzonych innowacji organizacyjnych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9DF99" w14:textId="6EA0CE44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3D891" w14:textId="06D3CB53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5DA04" w14:textId="61DF49B6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Liczba innowacji organizacyjnych, wprowadzonych w przedsiębiorstwie w wyniku realizacji projektu.</w:t>
            </w:r>
          </w:p>
          <w:p w14:paraId="7CEC69E2" w14:textId="3663E7D6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Innowacje organizacyjne to nowa metoda organizacyjna w praktykach biznesowych przedsiębiorstwa (w tym w zarządzaniu wiedzą, bussines </w:t>
            </w:r>
            <w:proofErr w:type="spellStart"/>
            <w:r w:rsidRPr="006707D3">
              <w:rPr>
                <w:rFonts w:ascii="Arial" w:hAnsi="Arial" w:cs="Arial"/>
              </w:rPr>
              <w:t>inteligence</w:t>
            </w:r>
            <w:proofErr w:type="spellEnd"/>
            <w:r w:rsidRPr="006707D3">
              <w:rPr>
                <w:rFonts w:ascii="Arial" w:hAnsi="Arial" w:cs="Arial"/>
              </w:rPr>
              <w:t xml:space="preserve">, SAAS). Innowacja organizacyjna to "wdrożenie nowej metody organizacyjnej w przyjętych przez przedsiębiorstwo zasadach działania (w tym w zakresie zarządzania wiedzą - </w:t>
            </w:r>
            <w:proofErr w:type="spellStart"/>
            <w:r w:rsidRPr="006707D3">
              <w:rPr>
                <w:rFonts w:ascii="Arial" w:hAnsi="Arial" w:cs="Arial"/>
              </w:rPr>
              <w:t>knowledge</w:t>
            </w:r>
            <w:proofErr w:type="spellEnd"/>
            <w:r w:rsidRPr="006707D3">
              <w:rPr>
                <w:rFonts w:ascii="Arial" w:hAnsi="Arial" w:cs="Arial"/>
              </w:rPr>
              <w:t xml:space="preserve"> management), w organizacji miejsca pracy lub stosunkach z otoczeniem, która nie była do tej pory stosowana w danym przedsiębiorstwie.</w:t>
            </w:r>
          </w:p>
          <w:p w14:paraId="39F9C1C4" w14:textId="5006A742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Innowacja organizacyjna musi być wynikiem strategicznych decyzji kierownictwa oraz musi być wdrażana przy wsparciu projektu.</w:t>
            </w:r>
          </w:p>
          <w:p w14:paraId="7217F296" w14:textId="7ACEB859" w:rsidR="00396EEC" w:rsidRPr="006707D3" w:rsidRDefault="00396EEC" w:rsidP="00957FE1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Innowacje organizacyjne nie tylko stanowią czynnik wspierający innowacje w obrębie produktów i procesów, ale same mogą także wywierać istotny wpływ na efektywność funkcjonowania przedsiębiorstw. Mogą przyczynić się do podniesienia jakości i wydajności pracy, zintensyfikować wymianę informacji czy podnieść zdolność firmy do uczenia się oraz wykorzystania nowej wiedzy i nowych technologii.</w:t>
            </w:r>
          </w:p>
        </w:tc>
      </w:tr>
      <w:tr w:rsidR="00396EEC" w:rsidRPr="00136A3A" w14:paraId="1375B00B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DB4C6" w14:textId="6AEFB3BF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44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CDA41" w14:textId="7846BBB8" w:rsidR="00396EEC" w:rsidRPr="006707D3" w:rsidRDefault="00396EEC" w:rsidP="00396EEC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PLRR051 Liczba przedsięwzięć proekologicznych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F703" w14:textId="12A269B8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szt</w:t>
            </w:r>
            <w:proofErr w:type="gramEnd"/>
            <w:r w:rsidRPr="006707D3">
              <w:rPr>
                <w:rFonts w:ascii="Arial" w:hAnsi="Arial" w:cs="Arial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EA41" w14:textId="6EC6468F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CBA59" w14:textId="6FCB839D" w:rsidR="00396EEC" w:rsidRPr="006707D3" w:rsidDel="00435B05" w:rsidRDefault="00396EEC" w:rsidP="00957FE1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W ramach wskaźnika mierzona będzie liczba przedsięwzięć dotyczących transformacji w kierunku celów środowiskowych zrównoważonego rozwoju, w tym gospodarki o obiegu zamkniętym, łagodzenia zmian klimatu i adaptacji do zmian klimatu oraz wszystkich innych działań związanych z tzw. zazielenianiem przedsiębiorstw (w tym wdrożeniem wyników B+R związanych ze zrównoważonym rozwojem) realizowanych w ramach projektu. Wartość wskaźnika wyliczana jest jako suma wszystkich przedsięwzięć proekologicznych realizowanych przez Beneficjenta, Partnerów oraz </w:t>
            </w:r>
            <w:proofErr w:type="spellStart"/>
            <w:r w:rsidRPr="006707D3">
              <w:rPr>
                <w:rFonts w:ascii="Arial" w:hAnsi="Arial" w:cs="Arial"/>
              </w:rPr>
              <w:t>Grantobiorców</w:t>
            </w:r>
            <w:proofErr w:type="spellEnd"/>
            <w:r w:rsidRPr="006707D3">
              <w:rPr>
                <w:rFonts w:ascii="Arial" w:hAnsi="Arial" w:cs="Arial"/>
              </w:rPr>
              <w:t xml:space="preserve"> / Odbiorców Ostatecznych (o ile występują) w ramach jednego projektu. Przedsięwzięcie należy rozumieć jako całościowy i zakończony proces realizowany w ramach projektu tj. np. od opracowania technologii proekologicznej do jej wdrożenia, bądź wdrożenie wcześniej opracowanej lub zakupionej technologii, lub prace badawcze bądź badawczo-rozwojowe prowadzone nad tego rodzaju technologią lub produktem. Należy podkreślić, iż pojedyncze działania (np. poszczególne etapy procesu badawczego) prowadzone przez Beneficjenta, Partnerów oraz </w:t>
            </w:r>
            <w:proofErr w:type="spellStart"/>
            <w:r w:rsidRPr="006707D3">
              <w:rPr>
                <w:rFonts w:ascii="Arial" w:hAnsi="Arial" w:cs="Arial"/>
              </w:rPr>
              <w:t>Grantobiorców</w:t>
            </w:r>
            <w:proofErr w:type="spellEnd"/>
            <w:r w:rsidRPr="006707D3">
              <w:rPr>
                <w:rFonts w:ascii="Arial" w:hAnsi="Arial" w:cs="Arial"/>
              </w:rPr>
              <w:t xml:space="preserve"> / Odbiorców Ostatecznych(o ile występują) w ramach projektu nie stanowią odrębnych inwestycji proekologicznych. W rezultacie wszystkie działania dokonywane przez Beneficjenta, Partnerów oraz </w:t>
            </w:r>
            <w:proofErr w:type="spellStart"/>
            <w:r w:rsidRPr="006707D3">
              <w:rPr>
                <w:rFonts w:ascii="Arial" w:hAnsi="Arial" w:cs="Arial"/>
              </w:rPr>
              <w:t>Grantobiorców</w:t>
            </w:r>
            <w:proofErr w:type="spellEnd"/>
            <w:r w:rsidRPr="006707D3">
              <w:rPr>
                <w:rFonts w:ascii="Arial" w:hAnsi="Arial" w:cs="Arial"/>
              </w:rPr>
              <w:t xml:space="preserve"> / Odbiorców Ostatecznych (o ile występują) składają się na jedno (lub kilka) przedsięwzięć proekologicznych określonych we wniosku o dofinansowanie. Dla przykładu, jeśli Beneficjent zamawia w projekcie kilka różnych prac B+R prowadzonych nad różnymi technologiami przez konkurujących ze sobą wykonawców, z których każdy ma za zadanie dostarczyć określony wynik, w osiągniętej wartości wskaźnika należy uwzględnić działania każdego z wykonawców odrębnie.</w:t>
            </w:r>
          </w:p>
        </w:tc>
      </w:tr>
      <w:tr w:rsidR="00396EEC" w:rsidRPr="00136A3A" w14:paraId="5EB99B3C" w14:textId="77777777" w:rsidTr="00F04694">
        <w:trPr>
          <w:trHeight w:val="2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FAEB" w14:textId="34C8F858" w:rsidR="00396EEC" w:rsidRPr="006707D3" w:rsidRDefault="00DF2158" w:rsidP="00F046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45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D2A7" w14:textId="109A7489" w:rsidR="00396EEC" w:rsidRPr="006707D3" w:rsidRDefault="00396EEC" w:rsidP="00396EEC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PLRR074 Roczne zużycie energii pierwotnej w: przedsiębiorstwach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1CDE" w14:textId="107560E6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>MWh/rok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96670" w14:textId="021302B8" w:rsidR="00396EEC" w:rsidRPr="006707D3" w:rsidRDefault="00396EEC" w:rsidP="00396EE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6707D3">
              <w:rPr>
                <w:rFonts w:ascii="Arial" w:hAnsi="Arial" w:cs="Arial"/>
              </w:rPr>
              <w:t>rezultat</w:t>
            </w:r>
            <w:proofErr w:type="gramEnd"/>
            <w:r w:rsidRPr="006707D3">
              <w:rPr>
                <w:rFonts w:ascii="Arial" w:hAnsi="Arial" w:cs="Arial"/>
              </w:rPr>
              <w:t>/kluczowy (horyzontalny)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B9ED7" w14:textId="2E5BF1EF" w:rsidR="00396EEC" w:rsidRPr="006707D3" w:rsidRDefault="00396EEC" w:rsidP="00C43216">
            <w:pPr>
              <w:spacing w:after="0" w:line="240" w:lineRule="auto"/>
              <w:rPr>
                <w:rFonts w:ascii="Arial" w:hAnsi="Arial" w:cs="Arial"/>
              </w:rPr>
            </w:pPr>
            <w:r w:rsidRPr="006707D3">
              <w:rPr>
                <w:rFonts w:ascii="Arial" w:hAnsi="Arial" w:cs="Arial"/>
              </w:rPr>
              <w:t xml:space="preserve">Całkowite roczne zużycie energii pierwotnej podmiotów objętych wsparciem. Wartość bazowa odnosi się do rocznego zużycia energii pierwotnej przed interwencją, a osiągnięta wartość odnosi się do rocznego zużycia energii pierwotnej rok po interwencji. W przypadku budynków obie wartości należy udokumentować na podstawie świadectw charakterystyki energetycznej, zgodnie z dyrektywą 2010/31/UE. W przypadku procesów w przedsiębiorstwach roczne zużycie energii pierwotnej należy udokumentować na podstawie audytów energetycznych lub innych odpowiednich specyfikacji technicznych.  </w:t>
            </w:r>
          </w:p>
        </w:tc>
      </w:tr>
    </w:tbl>
    <w:p w14:paraId="6F29A0E2" w14:textId="0F88B1F3" w:rsidR="008B2852" w:rsidRPr="00AE5DD5" w:rsidRDefault="008B2852">
      <w:pPr>
        <w:rPr>
          <w:b/>
        </w:rPr>
      </w:pPr>
    </w:p>
    <w:sectPr w:rsidR="008B2852" w:rsidRPr="00AE5DD5" w:rsidSect="00292143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379F2" w14:textId="77777777" w:rsidR="00BE3495" w:rsidRDefault="00BE3495" w:rsidP="00043A17">
      <w:pPr>
        <w:spacing w:after="0" w:line="240" w:lineRule="auto"/>
      </w:pPr>
      <w:r>
        <w:separator/>
      </w:r>
    </w:p>
  </w:endnote>
  <w:endnote w:type="continuationSeparator" w:id="0">
    <w:p w14:paraId="3B564BD0" w14:textId="77777777" w:rsidR="00BE3495" w:rsidRDefault="00BE3495" w:rsidP="00043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4589653"/>
      <w:docPartObj>
        <w:docPartGallery w:val="Page Numbers (Bottom of Page)"/>
        <w:docPartUnique/>
      </w:docPartObj>
    </w:sdtPr>
    <w:sdtEndPr/>
    <w:sdtContent>
      <w:p w14:paraId="1DA78BB1" w14:textId="69A3810B" w:rsidR="00BE3495" w:rsidRDefault="00BE34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740">
          <w:rPr>
            <w:noProof/>
          </w:rPr>
          <w:t>22</w:t>
        </w:r>
        <w:r>
          <w:fldChar w:fldCharType="end"/>
        </w:r>
      </w:p>
    </w:sdtContent>
  </w:sdt>
  <w:p w14:paraId="37B8CA8B" w14:textId="77777777" w:rsidR="00BE3495" w:rsidRDefault="00BE34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90216" w14:textId="77777777" w:rsidR="00BE3495" w:rsidRDefault="00BE3495" w:rsidP="00043A17">
      <w:pPr>
        <w:spacing w:after="0" w:line="240" w:lineRule="auto"/>
      </w:pPr>
      <w:r>
        <w:separator/>
      </w:r>
    </w:p>
  </w:footnote>
  <w:footnote w:type="continuationSeparator" w:id="0">
    <w:p w14:paraId="1728A329" w14:textId="77777777" w:rsidR="00BE3495" w:rsidRDefault="00BE3495" w:rsidP="00043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71F44" w14:textId="31900AE7" w:rsidR="00C43216" w:rsidRDefault="00C4321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DFF1C9A" wp14:editId="3EF9343C">
          <wp:simplePos x="0" y="0"/>
          <wp:positionH relativeFrom="column">
            <wp:posOffset>0</wp:posOffset>
          </wp:positionH>
          <wp:positionV relativeFrom="paragraph">
            <wp:posOffset>169545</wp:posOffset>
          </wp:positionV>
          <wp:extent cx="8915400" cy="946877"/>
          <wp:effectExtent l="0" t="0" r="0" b="5715"/>
          <wp:wrapTight wrapText="bothSides">
            <wp:wrapPolygon edited="0">
              <wp:start x="0" y="0"/>
              <wp:lineTo x="0" y="21296"/>
              <wp:lineTo x="21554" y="21296"/>
              <wp:lineTo x="21554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15400" cy="946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D7654"/>
    <w:multiLevelType w:val="hybridMultilevel"/>
    <w:tmpl w:val="642ED0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17AC8"/>
    <w:multiLevelType w:val="hybridMultilevel"/>
    <w:tmpl w:val="DC24D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C5BEF"/>
    <w:multiLevelType w:val="multilevel"/>
    <w:tmpl w:val="5E708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DA14171"/>
    <w:multiLevelType w:val="hybridMultilevel"/>
    <w:tmpl w:val="EA02F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26F71"/>
    <w:multiLevelType w:val="multilevel"/>
    <w:tmpl w:val="137E157A"/>
    <w:lvl w:ilvl="0">
      <w:start w:val="1"/>
      <w:numFmt w:val="decimal"/>
      <w:pStyle w:val="Nagwek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143"/>
    <w:rsid w:val="000006D0"/>
    <w:rsid w:val="00000A7B"/>
    <w:rsid w:val="00001330"/>
    <w:rsid w:val="00001623"/>
    <w:rsid w:val="00012357"/>
    <w:rsid w:val="00021B04"/>
    <w:rsid w:val="00033915"/>
    <w:rsid w:val="00043A17"/>
    <w:rsid w:val="000457C4"/>
    <w:rsid w:val="00047B6A"/>
    <w:rsid w:val="00050D0B"/>
    <w:rsid w:val="000521ED"/>
    <w:rsid w:val="00052920"/>
    <w:rsid w:val="00061EBE"/>
    <w:rsid w:val="00064686"/>
    <w:rsid w:val="000652FD"/>
    <w:rsid w:val="00073A00"/>
    <w:rsid w:val="0008247A"/>
    <w:rsid w:val="000847C0"/>
    <w:rsid w:val="00085C11"/>
    <w:rsid w:val="00090059"/>
    <w:rsid w:val="000930F5"/>
    <w:rsid w:val="000A0457"/>
    <w:rsid w:val="000A5C6A"/>
    <w:rsid w:val="000A7004"/>
    <w:rsid w:val="000B08F3"/>
    <w:rsid w:val="000D0C61"/>
    <w:rsid w:val="000D24F5"/>
    <w:rsid w:val="000D2F29"/>
    <w:rsid w:val="000D67AC"/>
    <w:rsid w:val="000D77D5"/>
    <w:rsid w:val="000E0F23"/>
    <w:rsid w:val="000E1614"/>
    <w:rsid w:val="000E3AA3"/>
    <w:rsid w:val="000F4D20"/>
    <w:rsid w:val="000F6806"/>
    <w:rsid w:val="00101CEE"/>
    <w:rsid w:val="00106D07"/>
    <w:rsid w:val="00110916"/>
    <w:rsid w:val="00110C16"/>
    <w:rsid w:val="001164CC"/>
    <w:rsid w:val="00117A52"/>
    <w:rsid w:val="00117C8C"/>
    <w:rsid w:val="00123987"/>
    <w:rsid w:val="00125512"/>
    <w:rsid w:val="0013281D"/>
    <w:rsid w:val="001338C3"/>
    <w:rsid w:val="001344D0"/>
    <w:rsid w:val="00136755"/>
    <w:rsid w:val="00136A3A"/>
    <w:rsid w:val="0014097E"/>
    <w:rsid w:val="001417B0"/>
    <w:rsid w:val="00145DD2"/>
    <w:rsid w:val="001468D8"/>
    <w:rsid w:val="00155C31"/>
    <w:rsid w:val="001677C9"/>
    <w:rsid w:val="001733AB"/>
    <w:rsid w:val="00175FB3"/>
    <w:rsid w:val="0017688A"/>
    <w:rsid w:val="0019418F"/>
    <w:rsid w:val="00196FB3"/>
    <w:rsid w:val="001A1934"/>
    <w:rsid w:val="001A4DC8"/>
    <w:rsid w:val="001A4F54"/>
    <w:rsid w:val="001C3F2F"/>
    <w:rsid w:val="001C6901"/>
    <w:rsid w:val="001D05E3"/>
    <w:rsid w:val="001D2CE1"/>
    <w:rsid w:val="001D6AEF"/>
    <w:rsid w:val="001E1EFC"/>
    <w:rsid w:val="001E2173"/>
    <w:rsid w:val="001E3197"/>
    <w:rsid w:val="001E3352"/>
    <w:rsid w:val="001E3A74"/>
    <w:rsid w:val="001F04AC"/>
    <w:rsid w:val="001F3024"/>
    <w:rsid w:val="001F44DD"/>
    <w:rsid w:val="00202FEC"/>
    <w:rsid w:val="002132B9"/>
    <w:rsid w:val="002133EA"/>
    <w:rsid w:val="00215770"/>
    <w:rsid w:val="002216B5"/>
    <w:rsid w:val="00224CDC"/>
    <w:rsid w:val="00231ADB"/>
    <w:rsid w:val="00233111"/>
    <w:rsid w:val="00237C69"/>
    <w:rsid w:val="002441FC"/>
    <w:rsid w:val="0024427A"/>
    <w:rsid w:val="00254E31"/>
    <w:rsid w:val="0025708D"/>
    <w:rsid w:val="002634D7"/>
    <w:rsid w:val="00264B0B"/>
    <w:rsid w:val="00264BC4"/>
    <w:rsid w:val="00266276"/>
    <w:rsid w:val="00271950"/>
    <w:rsid w:val="0028435F"/>
    <w:rsid w:val="00286A56"/>
    <w:rsid w:val="00292143"/>
    <w:rsid w:val="00296596"/>
    <w:rsid w:val="002A5A47"/>
    <w:rsid w:val="002B773D"/>
    <w:rsid w:val="002C0BBA"/>
    <w:rsid w:val="002D2BA3"/>
    <w:rsid w:val="002D6357"/>
    <w:rsid w:val="002D6B78"/>
    <w:rsid w:val="002E5951"/>
    <w:rsid w:val="002E6B80"/>
    <w:rsid w:val="002F1399"/>
    <w:rsid w:val="002F2C6D"/>
    <w:rsid w:val="002F51D9"/>
    <w:rsid w:val="002F6686"/>
    <w:rsid w:val="002F7A17"/>
    <w:rsid w:val="00300DF7"/>
    <w:rsid w:val="00302760"/>
    <w:rsid w:val="0030505A"/>
    <w:rsid w:val="003067C7"/>
    <w:rsid w:val="00307854"/>
    <w:rsid w:val="00315090"/>
    <w:rsid w:val="003151BE"/>
    <w:rsid w:val="00317B09"/>
    <w:rsid w:val="0032068B"/>
    <w:rsid w:val="00323C57"/>
    <w:rsid w:val="003250D8"/>
    <w:rsid w:val="003316B5"/>
    <w:rsid w:val="00335D10"/>
    <w:rsid w:val="003370A6"/>
    <w:rsid w:val="003411A9"/>
    <w:rsid w:val="00342828"/>
    <w:rsid w:val="00347170"/>
    <w:rsid w:val="00351D27"/>
    <w:rsid w:val="0035226A"/>
    <w:rsid w:val="003525E8"/>
    <w:rsid w:val="00353163"/>
    <w:rsid w:val="0035372A"/>
    <w:rsid w:val="0035459B"/>
    <w:rsid w:val="0035531D"/>
    <w:rsid w:val="00361DC6"/>
    <w:rsid w:val="00364B3E"/>
    <w:rsid w:val="003655A7"/>
    <w:rsid w:val="003657F7"/>
    <w:rsid w:val="00366449"/>
    <w:rsid w:val="00376971"/>
    <w:rsid w:val="00387C3F"/>
    <w:rsid w:val="00396EEC"/>
    <w:rsid w:val="003A09B0"/>
    <w:rsid w:val="003A1997"/>
    <w:rsid w:val="003A2516"/>
    <w:rsid w:val="003A2AF0"/>
    <w:rsid w:val="003A4CC2"/>
    <w:rsid w:val="003A5F47"/>
    <w:rsid w:val="003A5FD3"/>
    <w:rsid w:val="003B4287"/>
    <w:rsid w:val="003C4879"/>
    <w:rsid w:val="003C4A83"/>
    <w:rsid w:val="003D3F47"/>
    <w:rsid w:val="003D6E26"/>
    <w:rsid w:val="003E158A"/>
    <w:rsid w:val="003E2E3E"/>
    <w:rsid w:val="003E76CF"/>
    <w:rsid w:val="003F1F25"/>
    <w:rsid w:val="003F2E38"/>
    <w:rsid w:val="00402287"/>
    <w:rsid w:val="00402735"/>
    <w:rsid w:val="004055E9"/>
    <w:rsid w:val="00411FAA"/>
    <w:rsid w:val="004134BD"/>
    <w:rsid w:val="00413AB7"/>
    <w:rsid w:val="00415858"/>
    <w:rsid w:val="0042248E"/>
    <w:rsid w:val="0042596D"/>
    <w:rsid w:val="00435B05"/>
    <w:rsid w:val="0044195F"/>
    <w:rsid w:val="00444CFA"/>
    <w:rsid w:val="0044564D"/>
    <w:rsid w:val="0044625A"/>
    <w:rsid w:val="004478DE"/>
    <w:rsid w:val="00456520"/>
    <w:rsid w:val="00457D99"/>
    <w:rsid w:val="004606CD"/>
    <w:rsid w:val="00463E2F"/>
    <w:rsid w:val="00471D13"/>
    <w:rsid w:val="004721B5"/>
    <w:rsid w:val="004745E2"/>
    <w:rsid w:val="0047484D"/>
    <w:rsid w:val="00474ADF"/>
    <w:rsid w:val="00475A66"/>
    <w:rsid w:val="004833CD"/>
    <w:rsid w:val="00486BA8"/>
    <w:rsid w:val="00487179"/>
    <w:rsid w:val="004A1C55"/>
    <w:rsid w:val="004A4CFC"/>
    <w:rsid w:val="004A4EDF"/>
    <w:rsid w:val="004A5CCA"/>
    <w:rsid w:val="004B0CAE"/>
    <w:rsid w:val="004B1CAA"/>
    <w:rsid w:val="004B6A11"/>
    <w:rsid w:val="004C4150"/>
    <w:rsid w:val="004C50C9"/>
    <w:rsid w:val="004C51C3"/>
    <w:rsid w:val="004C6FC5"/>
    <w:rsid w:val="004C7866"/>
    <w:rsid w:val="004D20F2"/>
    <w:rsid w:val="004E3747"/>
    <w:rsid w:val="004E4868"/>
    <w:rsid w:val="004E4C5B"/>
    <w:rsid w:val="004E7783"/>
    <w:rsid w:val="004F0534"/>
    <w:rsid w:val="004F2266"/>
    <w:rsid w:val="004F24CA"/>
    <w:rsid w:val="004F560C"/>
    <w:rsid w:val="00504186"/>
    <w:rsid w:val="005053EA"/>
    <w:rsid w:val="00512F75"/>
    <w:rsid w:val="00515226"/>
    <w:rsid w:val="00517455"/>
    <w:rsid w:val="00517E90"/>
    <w:rsid w:val="0052055B"/>
    <w:rsid w:val="00521E6D"/>
    <w:rsid w:val="0052529F"/>
    <w:rsid w:val="005260FE"/>
    <w:rsid w:val="005262F4"/>
    <w:rsid w:val="00532691"/>
    <w:rsid w:val="005375AB"/>
    <w:rsid w:val="00540177"/>
    <w:rsid w:val="00540CEC"/>
    <w:rsid w:val="00542715"/>
    <w:rsid w:val="00545522"/>
    <w:rsid w:val="005500E6"/>
    <w:rsid w:val="00555AC1"/>
    <w:rsid w:val="00555ECA"/>
    <w:rsid w:val="005609DC"/>
    <w:rsid w:val="00563D5B"/>
    <w:rsid w:val="00566BDC"/>
    <w:rsid w:val="00584EE9"/>
    <w:rsid w:val="00585606"/>
    <w:rsid w:val="00592CB5"/>
    <w:rsid w:val="005A1848"/>
    <w:rsid w:val="005A2A09"/>
    <w:rsid w:val="005A2AC8"/>
    <w:rsid w:val="005A2CA9"/>
    <w:rsid w:val="005A317C"/>
    <w:rsid w:val="005A3B8A"/>
    <w:rsid w:val="005A5F09"/>
    <w:rsid w:val="005B1696"/>
    <w:rsid w:val="005B47B2"/>
    <w:rsid w:val="005B61A9"/>
    <w:rsid w:val="005B6FC2"/>
    <w:rsid w:val="005B7EC1"/>
    <w:rsid w:val="005C5D14"/>
    <w:rsid w:val="005C7416"/>
    <w:rsid w:val="005C795C"/>
    <w:rsid w:val="005E201B"/>
    <w:rsid w:val="005E7FA4"/>
    <w:rsid w:val="005F7F38"/>
    <w:rsid w:val="00615C83"/>
    <w:rsid w:val="00620B86"/>
    <w:rsid w:val="00622081"/>
    <w:rsid w:val="00623573"/>
    <w:rsid w:val="006303A2"/>
    <w:rsid w:val="006353D6"/>
    <w:rsid w:val="006353E0"/>
    <w:rsid w:val="00637712"/>
    <w:rsid w:val="00637A7A"/>
    <w:rsid w:val="00641A4D"/>
    <w:rsid w:val="0065483D"/>
    <w:rsid w:val="00663932"/>
    <w:rsid w:val="0066518C"/>
    <w:rsid w:val="00667DA2"/>
    <w:rsid w:val="006707D3"/>
    <w:rsid w:val="0067104F"/>
    <w:rsid w:val="006820D2"/>
    <w:rsid w:val="0069165C"/>
    <w:rsid w:val="006958E3"/>
    <w:rsid w:val="006A50CC"/>
    <w:rsid w:val="006B06BF"/>
    <w:rsid w:val="006B1C28"/>
    <w:rsid w:val="006B41B0"/>
    <w:rsid w:val="006B53DF"/>
    <w:rsid w:val="006B5494"/>
    <w:rsid w:val="006B6DF8"/>
    <w:rsid w:val="006B6E93"/>
    <w:rsid w:val="006B7092"/>
    <w:rsid w:val="006C1A35"/>
    <w:rsid w:val="006C38E4"/>
    <w:rsid w:val="006C4B79"/>
    <w:rsid w:val="006D4BC8"/>
    <w:rsid w:val="006D7775"/>
    <w:rsid w:val="006E1DF5"/>
    <w:rsid w:val="006E56AA"/>
    <w:rsid w:val="0070038D"/>
    <w:rsid w:val="00703E05"/>
    <w:rsid w:val="00705BD2"/>
    <w:rsid w:val="00715127"/>
    <w:rsid w:val="007252E9"/>
    <w:rsid w:val="00727364"/>
    <w:rsid w:val="0073042C"/>
    <w:rsid w:val="00733EB3"/>
    <w:rsid w:val="007350BB"/>
    <w:rsid w:val="00737E51"/>
    <w:rsid w:val="00744C54"/>
    <w:rsid w:val="007479A4"/>
    <w:rsid w:val="007519A3"/>
    <w:rsid w:val="00752E61"/>
    <w:rsid w:val="007600C5"/>
    <w:rsid w:val="00760377"/>
    <w:rsid w:val="00763943"/>
    <w:rsid w:val="00770D1A"/>
    <w:rsid w:val="007831E0"/>
    <w:rsid w:val="007843F3"/>
    <w:rsid w:val="007852AE"/>
    <w:rsid w:val="00785780"/>
    <w:rsid w:val="00795CE4"/>
    <w:rsid w:val="0079788E"/>
    <w:rsid w:val="007B0BC5"/>
    <w:rsid w:val="007B5BA0"/>
    <w:rsid w:val="007B7671"/>
    <w:rsid w:val="007C2A46"/>
    <w:rsid w:val="007C77E3"/>
    <w:rsid w:val="007D02A6"/>
    <w:rsid w:val="007D1F8B"/>
    <w:rsid w:val="007D467C"/>
    <w:rsid w:val="007D6174"/>
    <w:rsid w:val="007D7F8F"/>
    <w:rsid w:val="007E2311"/>
    <w:rsid w:val="007E23CD"/>
    <w:rsid w:val="007F0131"/>
    <w:rsid w:val="007F01A6"/>
    <w:rsid w:val="007F145C"/>
    <w:rsid w:val="007F540D"/>
    <w:rsid w:val="007F679A"/>
    <w:rsid w:val="007F6E43"/>
    <w:rsid w:val="007F7BCB"/>
    <w:rsid w:val="00803740"/>
    <w:rsid w:val="008114BE"/>
    <w:rsid w:val="00813CDD"/>
    <w:rsid w:val="00823CB8"/>
    <w:rsid w:val="00824601"/>
    <w:rsid w:val="00830C9D"/>
    <w:rsid w:val="00832573"/>
    <w:rsid w:val="00832EC7"/>
    <w:rsid w:val="00835C74"/>
    <w:rsid w:val="0083618F"/>
    <w:rsid w:val="008374FD"/>
    <w:rsid w:val="008461E1"/>
    <w:rsid w:val="0085372F"/>
    <w:rsid w:val="008559AE"/>
    <w:rsid w:val="00857672"/>
    <w:rsid w:val="00863207"/>
    <w:rsid w:val="00866132"/>
    <w:rsid w:val="00866E6E"/>
    <w:rsid w:val="00867EF9"/>
    <w:rsid w:val="0087110F"/>
    <w:rsid w:val="00883BFD"/>
    <w:rsid w:val="00886B49"/>
    <w:rsid w:val="008877C8"/>
    <w:rsid w:val="00897C24"/>
    <w:rsid w:val="008A2FA9"/>
    <w:rsid w:val="008A48BB"/>
    <w:rsid w:val="008A4B29"/>
    <w:rsid w:val="008A57A0"/>
    <w:rsid w:val="008A5A45"/>
    <w:rsid w:val="008B1415"/>
    <w:rsid w:val="008B1E26"/>
    <w:rsid w:val="008B2852"/>
    <w:rsid w:val="008B702D"/>
    <w:rsid w:val="008C035D"/>
    <w:rsid w:val="008D39BD"/>
    <w:rsid w:val="008D5197"/>
    <w:rsid w:val="008D5BD3"/>
    <w:rsid w:val="008D7AA0"/>
    <w:rsid w:val="008E1A00"/>
    <w:rsid w:val="008E2F86"/>
    <w:rsid w:val="008E3043"/>
    <w:rsid w:val="008E7BDE"/>
    <w:rsid w:val="008F141D"/>
    <w:rsid w:val="008F1DBB"/>
    <w:rsid w:val="009006C9"/>
    <w:rsid w:val="00903119"/>
    <w:rsid w:val="00904F85"/>
    <w:rsid w:val="00905AE5"/>
    <w:rsid w:val="00906259"/>
    <w:rsid w:val="0091057A"/>
    <w:rsid w:val="00911CAE"/>
    <w:rsid w:val="00911EB2"/>
    <w:rsid w:val="00916D37"/>
    <w:rsid w:val="00920864"/>
    <w:rsid w:val="00931CEE"/>
    <w:rsid w:val="009347BB"/>
    <w:rsid w:val="0094112D"/>
    <w:rsid w:val="00947B42"/>
    <w:rsid w:val="00951A75"/>
    <w:rsid w:val="009536D1"/>
    <w:rsid w:val="00956BFF"/>
    <w:rsid w:val="00957FE1"/>
    <w:rsid w:val="00961D10"/>
    <w:rsid w:val="00963055"/>
    <w:rsid w:val="009705F6"/>
    <w:rsid w:val="00974203"/>
    <w:rsid w:val="00974306"/>
    <w:rsid w:val="009769D7"/>
    <w:rsid w:val="00977674"/>
    <w:rsid w:val="00977759"/>
    <w:rsid w:val="00980897"/>
    <w:rsid w:val="00984367"/>
    <w:rsid w:val="0098595A"/>
    <w:rsid w:val="0098634C"/>
    <w:rsid w:val="00987D25"/>
    <w:rsid w:val="009941BB"/>
    <w:rsid w:val="00995D1B"/>
    <w:rsid w:val="009A0290"/>
    <w:rsid w:val="009A366A"/>
    <w:rsid w:val="009A661F"/>
    <w:rsid w:val="009B140C"/>
    <w:rsid w:val="009B1F0C"/>
    <w:rsid w:val="009B24FF"/>
    <w:rsid w:val="009C765C"/>
    <w:rsid w:val="009C7A31"/>
    <w:rsid w:val="009D663E"/>
    <w:rsid w:val="009E7558"/>
    <w:rsid w:val="009F1DF1"/>
    <w:rsid w:val="009F2B37"/>
    <w:rsid w:val="009F2B3A"/>
    <w:rsid w:val="009F3F14"/>
    <w:rsid w:val="009F5520"/>
    <w:rsid w:val="00A02ADB"/>
    <w:rsid w:val="00A11C31"/>
    <w:rsid w:val="00A17472"/>
    <w:rsid w:val="00A21C43"/>
    <w:rsid w:val="00A23725"/>
    <w:rsid w:val="00A23CA2"/>
    <w:rsid w:val="00A30007"/>
    <w:rsid w:val="00A35800"/>
    <w:rsid w:val="00A37D4D"/>
    <w:rsid w:val="00A46832"/>
    <w:rsid w:val="00A54B39"/>
    <w:rsid w:val="00A5629E"/>
    <w:rsid w:val="00A56D27"/>
    <w:rsid w:val="00A5782C"/>
    <w:rsid w:val="00A62EB2"/>
    <w:rsid w:val="00A63083"/>
    <w:rsid w:val="00A64654"/>
    <w:rsid w:val="00A64FAD"/>
    <w:rsid w:val="00A656B0"/>
    <w:rsid w:val="00A71505"/>
    <w:rsid w:val="00A721DE"/>
    <w:rsid w:val="00A7602E"/>
    <w:rsid w:val="00A87712"/>
    <w:rsid w:val="00A87B4F"/>
    <w:rsid w:val="00A963FE"/>
    <w:rsid w:val="00A96DBC"/>
    <w:rsid w:val="00AA27BD"/>
    <w:rsid w:val="00AB1BAE"/>
    <w:rsid w:val="00AB7015"/>
    <w:rsid w:val="00AB7B54"/>
    <w:rsid w:val="00AC1F99"/>
    <w:rsid w:val="00AC5A7F"/>
    <w:rsid w:val="00AC7778"/>
    <w:rsid w:val="00AD1534"/>
    <w:rsid w:val="00AD1762"/>
    <w:rsid w:val="00AD4528"/>
    <w:rsid w:val="00AE0898"/>
    <w:rsid w:val="00AE0CDD"/>
    <w:rsid w:val="00AE5DD5"/>
    <w:rsid w:val="00AF4B2E"/>
    <w:rsid w:val="00AF6731"/>
    <w:rsid w:val="00B10A35"/>
    <w:rsid w:val="00B10D32"/>
    <w:rsid w:val="00B135CB"/>
    <w:rsid w:val="00B13928"/>
    <w:rsid w:val="00B16C2F"/>
    <w:rsid w:val="00B21C07"/>
    <w:rsid w:val="00B27124"/>
    <w:rsid w:val="00B27272"/>
    <w:rsid w:val="00B3478D"/>
    <w:rsid w:val="00B41975"/>
    <w:rsid w:val="00B41A90"/>
    <w:rsid w:val="00B4577F"/>
    <w:rsid w:val="00B45CDD"/>
    <w:rsid w:val="00B520E6"/>
    <w:rsid w:val="00B529EC"/>
    <w:rsid w:val="00B54B38"/>
    <w:rsid w:val="00B5568B"/>
    <w:rsid w:val="00B56033"/>
    <w:rsid w:val="00B6060D"/>
    <w:rsid w:val="00B60743"/>
    <w:rsid w:val="00B62458"/>
    <w:rsid w:val="00B6428B"/>
    <w:rsid w:val="00B64E49"/>
    <w:rsid w:val="00B65432"/>
    <w:rsid w:val="00B71292"/>
    <w:rsid w:val="00B72AA7"/>
    <w:rsid w:val="00B74647"/>
    <w:rsid w:val="00B76976"/>
    <w:rsid w:val="00B80E2F"/>
    <w:rsid w:val="00B80F01"/>
    <w:rsid w:val="00B9716C"/>
    <w:rsid w:val="00BA7CBA"/>
    <w:rsid w:val="00BB1C28"/>
    <w:rsid w:val="00BB5C03"/>
    <w:rsid w:val="00BB737D"/>
    <w:rsid w:val="00BC011B"/>
    <w:rsid w:val="00BC1805"/>
    <w:rsid w:val="00BC399C"/>
    <w:rsid w:val="00BC3F2D"/>
    <w:rsid w:val="00BC505C"/>
    <w:rsid w:val="00BE0FA8"/>
    <w:rsid w:val="00BE17A7"/>
    <w:rsid w:val="00BE31E2"/>
    <w:rsid w:val="00BE3495"/>
    <w:rsid w:val="00BE62B2"/>
    <w:rsid w:val="00BF00A8"/>
    <w:rsid w:val="00BF08E1"/>
    <w:rsid w:val="00BF20DC"/>
    <w:rsid w:val="00BF6353"/>
    <w:rsid w:val="00BF6904"/>
    <w:rsid w:val="00BF69F5"/>
    <w:rsid w:val="00C01AED"/>
    <w:rsid w:val="00C13929"/>
    <w:rsid w:val="00C16E8B"/>
    <w:rsid w:val="00C16F90"/>
    <w:rsid w:val="00C259BA"/>
    <w:rsid w:val="00C26EB4"/>
    <w:rsid w:val="00C302A3"/>
    <w:rsid w:val="00C40CCE"/>
    <w:rsid w:val="00C43216"/>
    <w:rsid w:val="00C51552"/>
    <w:rsid w:val="00C54FEB"/>
    <w:rsid w:val="00C6217C"/>
    <w:rsid w:val="00C65E1B"/>
    <w:rsid w:val="00C66E28"/>
    <w:rsid w:val="00C743DE"/>
    <w:rsid w:val="00C76AD8"/>
    <w:rsid w:val="00C77666"/>
    <w:rsid w:val="00C86180"/>
    <w:rsid w:val="00C87D56"/>
    <w:rsid w:val="00C91134"/>
    <w:rsid w:val="00C91E9E"/>
    <w:rsid w:val="00CA43EA"/>
    <w:rsid w:val="00CB79E8"/>
    <w:rsid w:val="00CC241A"/>
    <w:rsid w:val="00CC427B"/>
    <w:rsid w:val="00CD2CB7"/>
    <w:rsid w:val="00CD5920"/>
    <w:rsid w:val="00CE7E41"/>
    <w:rsid w:val="00CF00C9"/>
    <w:rsid w:val="00CF0C24"/>
    <w:rsid w:val="00CF3FD1"/>
    <w:rsid w:val="00CF4BB9"/>
    <w:rsid w:val="00D11B2A"/>
    <w:rsid w:val="00D13A56"/>
    <w:rsid w:val="00D15D07"/>
    <w:rsid w:val="00D23D66"/>
    <w:rsid w:val="00D30F9F"/>
    <w:rsid w:val="00D35A2E"/>
    <w:rsid w:val="00D41555"/>
    <w:rsid w:val="00D5682D"/>
    <w:rsid w:val="00D618D8"/>
    <w:rsid w:val="00D73A8F"/>
    <w:rsid w:val="00D74DAF"/>
    <w:rsid w:val="00D75E11"/>
    <w:rsid w:val="00D86271"/>
    <w:rsid w:val="00D92A32"/>
    <w:rsid w:val="00D93CF8"/>
    <w:rsid w:val="00D94802"/>
    <w:rsid w:val="00D971C8"/>
    <w:rsid w:val="00DA0296"/>
    <w:rsid w:val="00DA346C"/>
    <w:rsid w:val="00DA5062"/>
    <w:rsid w:val="00DA518A"/>
    <w:rsid w:val="00DA6650"/>
    <w:rsid w:val="00DB1BB1"/>
    <w:rsid w:val="00DB4F95"/>
    <w:rsid w:val="00DC54E9"/>
    <w:rsid w:val="00DC6D4E"/>
    <w:rsid w:val="00DC73A4"/>
    <w:rsid w:val="00DC763A"/>
    <w:rsid w:val="00DD096B"/>
    <w:rsid w:val="00DD3DB7"/>
    <w:rsid w:val="00DD53CF"/>
    <w:rsid w:val="00DD61D9"/>
    <w:rsid w:val="00DE1018"/>
    <w:rsid w:val="00DF2158"/>
    <w:rsid w:val="00DF31F6"/>
    <w:rsid w:val="00DF59BF"/>
    <w:rsid w:val="00DF5A2C"/>
    <w:rsid w:val="00E0031B"/>
    <w:rsid w:val="00E00D05"/>
    <w:rsid w:val="00E04A1F"/>
    <w:rsid w:val="00E11052"/>
    <w:rsid w:val="00E12BF6"/>
    <w:rsid w:val="00E14EE5"/>
    <w:rsid w:val="00E15FCF"/>
    <w:rsid w:val="00E17D32"/>
    <w:rsid w:val="00E220D9"/>
    <w:rsid w:val="00E305C9"/>
    <w:rsid w:val="00E3124A"/>
    <w:rsid w:val="00E31E34"/>
    <w:rsid w:val="00E3314B"/>
    <w:rsid w:val="00E35C84"/>
    <w:rsid w:val="00E40E6B"/>
    <w:rsid w:val="00E446FD"/>
    <w:rsid w:val="00E46888"/>
    <w:rsid w:val="00E51B04"/>
    <w:rsid w:val="00E562ED"/>
    <w:rsid w:val="00E57671"/>
    <w:rsid w:val="00E57CA2"/>
    <w:rsid w:val="00E662F0"/>
    <w:rsid w:val="00E70703"/>
    <w:rsid w:val="00E70B0C"/>
    <w:rsid w:val="00E720CB"/>
    <w:rsid w:val="00E74055"/>
    <w:rsid w:val="00E7576A"/>
    <w:rsid w:val="00E81749"/>
    <w:rsid w:val="00E92DF2"/>
    <w:rsid w:val="00EA115D"/>
    <w:rsid w:val="00EB3770"/>
    <w:rsid w:val="00EB78E1"/>
    <w:rsid w:val="00EC2BD4"/>
    <w:rsid w:val="00EC4A13"/>
    <w:rsid w:val="00EC5BB4"/>
    <w:rsid w:val="00EC6DE6"/>
    <w:rsid w:val="00EC7151"/>
    <w:rsid w:val="00ED4639"/>
    <w:rsid w:val="00EE1F1C"/>
    <w:rsid w:val="00EF3A1E"/>
    <w:rsid w:val="00F00252"/>
    <w:rsid w:val="00F01D1E"/>
    <w:rsid w:val="00F029E9"/>
    <w:rsid w:val="00F02D43"/>
    <w:rsid w:val="00F04694"/>
    <w:rsid w:val="00F06295"/>
    <w:rsid w:val="00F0759E"/>
    <w:rsid w:val="00F10FAF"/>
    <w:rsid w:val="00F11F75"/>
    <w:rsid w:val="00F1325C"/>
    <w:rsid w:val="00F14676"/>
    <w:rsid w:val="00F214B5"/>
    <w:rsid w:val="00F245DC"/>
    <w:rsid w:val="00F27944"/>
    <w:rsid w:val="00F43FB1"/>
    <w:rsid w:val="00F4563C"/>
    <w:rsid w:val="00F54EE2"/>
    <w:rsid w:val="00F55D76"/>
    <w:rsid w:val="00F62DDF"/>
    <w:rsid w:val="00F63E1E"/>
    <w:rsid w:val="00F64BBD"/>
    <w:rsid w:val="00F76B2F"/>
    <w:rsid w:val="00F76E01"/>
    <w:rsid w:val="00F826F8"/>
    <w:rsid w:val="00F83C3D"/>
    <w:rsid w:val="00F85235"/>
    <w:rsid w:val="00F85E15"/>
    <w:rsid w:val="00F90812"/>
    <w:rsid w:val="00FA13BA"/>
    <w:rsid w:val="00FA6483"/>
    <w:rsid w:val="00FB1413"/>
    <w:rsid w:val="00FB49B4"/>
    <w:rsid w:val="00FB7485"/>
    <w:rsid w:val="00FB7C44"/>
    <w:rsid w:val="00FC226B"/>
    <w:rsid w:val="00FC2ACB"/>
    <w:rsid w:val="00FC6C1E"/>
    <w:rsid w:val="00FD1F78"/>
    <w:rsid w:val="00FD2832"/>
    <w:rsid w:val="00FD6087"/>
    <w:rsid w:val="00FE0857"/>
    <w:rsid w:val="00FE5382"/>
    <w:rsid w:val="00FF33E1"/>
    <w:rsid w:val="00FF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09CB3"/>
  <w15:chartTrackingRefBased/>
  <w15:docId w15:val="{73DB4567-956B-4B66-B191-E8D52398E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143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4833CD"/>
    <w:pPr>
      <w:keepNext/>
      <w:numPr>
        <w:numId w:val="4"/>
      </w:numPr>
      <w:spacing w:before="360"/>
      <w:outlineLvl w:val="0"/>
    </w:pPr>
    <w:rPr>
      <w:b/>
      <w:bCs/>
      <w:smallCaps/>
      <w:szCs w:val="32"/>
    </w:rPr>
  </w:style>
  <w:style w:type="paragraph" w:styleId="Nagwek2">
    <w:name w:val="heading 2"/>
    <w:basedOn w:val="Normalny"/>
    <w:next w:val="Normalny"/>
    <w:link w:val="Nagwek2Znak"/>
    <w:qFormat/>
    <w:rsid w:val="004833CD"/>
    <w:pPr>
      <w:keepNext/>
      <w:numPr>
        <w:ilvl w:val="1"/>
        <w:numId w:val="4"/>
      </w:numPr>
      <w:outlineLvl w:val="1"/>
    </w:pPr>
    <w:rPr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4833CD"/>
    <w:pPr>
      <w:keepNext/>
      <w:numPr>
        <w:ilvl w:val="2"/>
        <w:numId w:val="4"/>
      </w:numPr>
      <w:outlineLvl w:val="2"/>
    </w:pPr>
    <w:rPr>
      <w:bCs/>
      <w:i/>
      <w:szCs w:val="26"/>
    </w:rPr>
  </w:style>
  <w:style w:type="paragraph" w:styleId="Nagwek4">
    <w:name w:val="heading 4"/>
    <w:basedOn w:val="Normalny"/>
    <w:next w:val="Normalny"/>
    <w:link w:val="Nagwek4Znak"/>
    <w:qFormat/>
    <w:rsid w:val="004833CD"/>
    <w:pPr>
      <w:keepNext/>
      <w:numPr>
        <w:ilvl w:val="3"/>
        <w:numId w:val="5"/>
      </w:numPr>
      <w:tabs>
        <w:tab w:val="num" w:pos="850"/>
      </w:tabs>
      <w:ind w:left="850" w:hanging="850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4833CD"/>
    <w:pPr>
      <w:spacing w:before="240" w:after="60"/>
      <w:ind w:left="1008" w:hanging="1008"/>
      <w:outlineLvl w:val="4"/>
    </w:pPr>
    <w:rPr>
      <w:rFonts w:ascii="Arial" w:hAnsi="Arial"/>
      <w:szCs w:val="20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4833CD"/>
    <w:pPr>
      <w:spacing w:before="240" w:after="60"/>
      <w:ind w:left="1152" w:hanging="1152"/>
      <w:outlineLvl w:val="5"/>
    </w:pPr>
    <w:rPr>
      <w:rFonts w:ascii="Arial" w:hAnsi="Arial"/>
      <w:i/>
      <w:szCs w:val="20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4833CD"/>
    <w:pPr>
      <w:spacing w:before="240" w:after="60"/>
      <w:ind w:left="1296" w:hanging="1296"/>
      <w:outlineLvl w:val="6"/>
    </w:pPr>
    <w:rPr>
      <w:rFonts w:ascii="Arial" w:hAnsi="Arial"/>
      <w:sz w:val="20"/>
      <w:szCs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4833CD"/>
    <w:pPr>
      <w:spacing w:before="240" w:after="60"/>
      <w:ind w:left="1440" w:hanging="1440"/>
      <w:outlineLvl w:val="7"/>
    </w:pPr>
    <w:rPr>
      <w:rFonts w:ascii="Arial" w:hAnsi="Arial"/>
      <w:i/>
      <w:sz w:val="20"/>
      <w:szCs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4833CD"/>
    <w:pPr>
      <w:spacing w:before="240" w:after="60"/>
      <w:ind w:left="1584" w:hanging="1584"/>
      <w:outlineLvl w:val="8"/>
    </w:pPr>
    <w:rPr>
      <w:rFonts w:ascii="Arial" w:hAnsi="Arial"/>
      <w:i/>
      <w:sz w:val="18"/>
      <w:szCs w:val="20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anualHeading2">
    <w:name w:val="Manual Heading 2"/>
    <w:basedOn w:val="Normalny"/>
    <w:next w:val="Normalny"/>
    <w:qFormat/>
    <w:rsid w:val="004833CD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Normalny"/>
    <w:qFormat/>
    <w:rsid w:val="004833CD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Style1">
    <w:name w:val="Style1"/>
    <w:basedOn w:val="Normalny"/>
    <w:link w:val="Style1Char"/>
    <w:qFormat/>
    <w:rsid w:val="004833CD"/>
    <w:pPr>
      <w:spacing w:before="60" w:after="60"/>
    </w:pPr>
    <w:rPr>
      <w:sz w:val="20"/>
      <w:szCs w:val="20"/>
    </w:rPr>
  </w:style>
  <w:style w:type="character" w:customStyle="1" w:styleId="Style1Char">
    <w:name w:val="Style1 Char"/>
    <w:link w:val="Style1"/>
    <w:rsid w:val="004833CD"/>
  </w:style>
  <w:style w:type="paragraph" w:customStyle="1" w:styleId="Style2">
    <w:name w:val="Style2"/>
    <w:basedOn w:val="Normalny"/>
    <w:link w:val="Style2Char"/>
    <w:qFormat/>
    <w:rsid w:val="004833CD"/>
    <w:pPr>
      <w:spacing w:before="60" w:after="60"/>
    </w:pPr>
    <w:rPr>
      <w:sz w:val="20"/>
      <w:szCs w:val="20"/>
    </w:rPr>
  </w:style>
  <w:style w:type="character" w:customStyle="1" w:styleId="Style2Char">
    <w:name w:val="Style2 Char"/>
    <w:link w:val="Style2"/>
    <w:rsid w:val="004833CD"/>
  </w:style>
  <w:style w:type="character" w:customStyle="1" w:styleId="Nagwek1Znak">
    <w:name w:val="Nagłówek 1 Znak"/>
    <w:link w:val="Nagwek1"/>
    <w:rsid w:val="004833CD"/>
    <w:rPr>
      <w:b/>
      <w:bCs/>
      <w:smallCaps/>
      <w:noProof/>
      <w:sz w:val="24"/>
      <w:szCs w:val="32"/>
    </w:rPr>
  </w:style>
  <w:style w:type="character" w:customStyle="1" w:styleId="Nagwek2Znak">
    <w:name w:val="Nagłówek 2 Znak"/>
    <w:link w:val="Nagwek2"/>
    <w:rsid w:val="004833CD"/>
    <w:rPr>
      <w:b/>
      <w:bCs/>
      <w:iCs/>
      <w:noProof/>
      <w:sz w:val="24"/>
      <w:szCs w:val="28"/>
    </w:rPr>
  </w:style>
  <w:style w:type="character" w:customStyle="1" w:styleId="Nagwek3Znak">
    <w:name w:val="Nagłówek 3 Znak"/>
    <w:link w:val="Nagwek3"/>
    <w:rsid w:val="004833CD"/>
    <w:rPr>
      <w:bCs/>
      <w:i/>
      <w:noProof/>
      <w:sz w:val="24"/>
      <w:szCs w:val="26"/>
    </w:rPr>
  </w:style>
  <w:style w:type="character" w:customStyle="1" w:styleId="Nagwek4Znak">
    <w:name w:val="Nagłówek 4 Znak"/>
    <w:link w:val="Nagwek4"/>
    <w:rsid w:val="004833CD"/>
    <w:rPr>
      <w:bCs/>
      <w:noProof/>
      <w:sz w:val="24"/>
      <w:szCs w:val="28"/>
    </w:rPr>
  </w:style>
  <w:style w:type="character" w:customStyle="1" w:styleId="Nagwek5Znak">
    <w:name w:val="Nagłówek 5 Znak"/>
    <w:link w:val="Nagwek5"/>
    <w:rsid w:val="004833CD"/>
    <w:rPr>
      <w:rFonts w:ascii="Arial" w:hAnsi="Arial"/>
      <w:sz w:val="22"/>
      <w:lang w:val="en-GB"/>
    </w:rPr>
  </w:style>
  <w:style w:type="character" w:customStyle="1" w:styleId="Nagwek6Znak">
    <w:name w:val="Nagłówek 6 Znak"/>
    <w:link w:val="Nagwek6"/>
    <w:rsid w:val="004833CD"/>
    <w:rPr>
      <w:rFonts w:ascii="Arial" w:hAnsi="Arial"/>
      <w:i/>
      <w:sz w:val="22"/>
      <w:lang w:val="en-GB"/>
    </w:rPr>
  </w:style>
  <w:style w:type="character" w:customStyle="1" w:styleId="Nagwek7Znak">
    <w:name w:val="Nagłówek 7 Znak"/>
    <w:link w:val="Nagwek7"/>
    <w:rsid w:val="004833CD"/>
    <w:rPr>
      <w:rFonts w:ascii="Arial" w:hAnsi="Arial"/>
      <w:lang w:val="en-GB"/>
    </w:rPr>
  </w:style>
  <w:style w:type="character" w:customStyle="1" w:styleId="Nagwek8Znak">
    <w:name w:val="Nagłówek 8 Znak"/>
    <w:link w:val="Nagwek8"/>
    <w:rsid w:val="004833CD"/>
    <w:rPr>
      <w:rFonts w:ascii="Arial" w:hAnsi="Arial"/>
      <w:i/>
      <w:lang w:val="en-GB"/>
    </w:rPr>
  </w:style>
  <w:style w:type="character" w:customStyle="1" w:styleId="Nagwek9Znak">
    <w:name w:val="Nagłówek 9 Znak"/>
    <w:link w:val="Nagwek9"/>
    <w:rsid w:val="004833CD"/>
    <w:rPr>
      <w:rFonts w:ascii="Arial" w:hAnsi="Arial"/>
      <w:i/>
      <w:sz w:val="18"/>
      <w:lang w:val="en-GB"/>
    </w:rPr>
  </w:style>
  <w:style w:type="paragraph" w:styleId="Legenda">
    <w:name w:val="caption"/>
    <w:basedOn w:val="Normalny"/>
    <w:next w:val="Normalny"/>
    <w:qFormat/>
    <w:rsid w:val="004833CD"/>
    <w:pPr>
      <w:spacing w:before="60" w:after="60"/>
    </w:pPr>
    <w:rPr>
      <w:b/>
      <w:szCs w:val="20"/>
    </w:rPr>
  </w:style>
  <w:style w:type="paragraph" w:styleId="Tytu">
    <w:name w:val="Title"/>
    <w:basedOn w:val="Normalny"/>
    <w:link w:val="TytuZnak"/>
    <w:qFormat/>
    <w:rsid w:val="004833CD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en-GB"/>
    </w:rPr>
  </w:style>
  <w:style w:type="character" w:customStyle="1" w:styleId="TytuZnak">
    <w:name w:val="Tytuł Znak"/>
    <w:link w:val="Tytu"/>
    <w:rsid w:val="004833CD"/>
    <w:rPr>
      <w:rFonts w:ascii="Arial" w:hAnsi="Arial"/>
      <w:b/>
      <w:kern w:val="28"/>
      <w:sz w:val="32"/>
      <w:lang w:val="en-GB"/>
    </w:rPr>
  </w:style>
  <w:style w:type="paragraph" w:styleId="Podtytu">
    <w:name w:val="Subtitle"/>
    <w:basedOn w:val="Normalny"/>
    <w:link w:val="PodtytuZnak"/>
    <w:qFormat/>
    <w:rsid w:val="004833CD"/>
    <w:pPr>
      <w:spacing w:after="60"/>
      <w:jc w:val="center"/>
      <w:outlineLvl w:val="1"/>
    </w:pPr>
    <w:rPr>
      <w:rFonts w:ascii="Arial" w:hAnsi="Arial"/>
      <w:szCs w:val="20"/>
      <w:lang w:val="en-GB"/>
    </w:rPr>
  </w:style>
  <w:style w:type="character" w:customStyle="1" w:styleId="PodtytuZnak">
    <w:name w:val="Podtytuł Znak"/>
    <w:link w:val="Podtytu"/>
    <w:rsid w:val="004833CD"/>
    <w:rPr>
      <w:rFonts w:ascii="Arial" w:hAnsi="Arial"/>
      <w:sz w:val="24"/>
      <w:lang w:val="en-GB"/>
    </w:rPr>
  </w:style>
  <w:style w:type="paragraph" w:styleId="Bezodstpw">
    <w:name w:val="No Spacing"/>
    <w:link w:val="BezodstpwZnak"/>
    <w:uiPriority w:val="1"/>
    <w:qFormat/>
    <w:rsid w:val="004833CD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833CD"/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L1,Normalny PDS"/>
    <w:basedOn w:val="Normalny"/>
    <w:link w:val="AkapitzlistZnak"/>
    <w:uiPriority w:val="34"/>
    <w:qFormat/>
    <w:rsid w:val="004833CD"/>
    <w:pPr>
      <w:spacing w:after="240"/>
      <w:ind w:left="720"/>
    </w:pPr>
    <w:rPr>
      <w:szCs w:val="20"/>
    </w:rPr>
  </w:style>
  <w:style w:type="paragraph" w:styleId="Nagwekspisutreci">
    <w:name w:val="TOC Heading"/>
    <w:basedOn w:val="Normalny"/>
    <w:next w:val="Normalny"/>
    <w:uiPriority w:val="39"/>
    <w:qFormat/>
    <w:rsid w:val="004833CD"/>
    <w:pPr>
      <w:spacing w:after="240"/>
      <w:jc w:val="center"/>
    </w:pPr>
    <w:rPr>
      <w:b/>
      <w:sz w:val="28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292143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1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1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1F78"/>
    <w:rPr>
      <w:rFonts w:ascii="Calibri" w:eastAsia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1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1F78"/>
    <w:rPr>
      <w:rFonts w:ascii="Calibri" w:eastAsia="Calibri" w:hAnsi="Calibr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F7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43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3A17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43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3A17"/>
    <w:rPr>
      <w:rFonts w:ascii="Calibri" w:eastAsia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7576A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136A3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36A3A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88829-04D2-489D-85D9-5287E407B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23</Pages>
  <Words>5455</Words>
  <Characters>32735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Kozłowska</dc:creator>
  <cp:keywords/>
  <dc:description/>
  <cp:lastModifiedBy>Agnieszka Adamczewska</cp:lastModifiedBy>
  <cp:revision>8</cp:revision>
  <cp:lastPrinted>2023-11-07T08:50:00Z</cp:lastPrinted>
  <dcterms:created xsi:type="dcterms:W3CDTF">2023-11-03T11:15:00Z</dcterms:created>
  <dcterms:modified xsi:type="dcterms:W3CDTF">2023-11-15T10:10:00Z</dcterms:modified>
</cp:coreProperties>
</file>