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D844" w14:textId="5A9D5CE7" w:rsidR="00BB01E0" w:rsidRPr="00623EC2" w:rsidRDefault="00BB01E0" w:rsidP="00BB01E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23EC2">
        <w:rPr>
          <w:rFonts w:ascii="Arial" w:hAnsi="Arial" w:cs="Arial"/>
          <w:b/>
          <w:sz w:val="28"/>
          <w:szCs w:val="28"/>
        </w:rPr>
        <w:t>Załącznik nr 6 do Regulaminu wyboru projektów dla naboru: FELD.09.01-IZ.00-001/2</w:t>
      </w:r>
      <w:r w:rsidR="00CF0DA8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</w:p>
    <w:p w14:paraId="4D1E8A4D" w14:textId="77777777" w:rsidR="00BB01E0" w:rsidRDefault="00BB01E0" w:rsidP="00F964C3">
      <w:pPr>
        <w:spacing w:line="360" w:lineRule="auto"/>
        <w:rPr>
          <w:rFonts w:ascii="Arial" w:hAnsi="Arial" w:cs="Arial"/>
          <w:b/>
        </w:rPr>
      </w:pPr>
    </w:p>
    <w:p w14:paraId="00A6023F" w14:textId="06E65383" w:rsidR="001601E9" w:rsidRPr="00BB01E0" w:rsidRDefault="001601E9" w:rsidP="00BB01E0">
      <w:pPr>
        <w:pStyle w:val="Nagwek2"/>
        <w:spacing w:line="360" w:lineRule="auto"/>
        <w:rPr>
          <w:rFonts w:ascii="Arial" w:hAnsi="Arial" w:cs="Arial"/>
          <w:b/>
          <w:sz w:val="28"/>
          <w:szCs w:val="28"/>
        </w:rPr>
      </w:pPr>
      <w:r w:rsidRPr="00BB01E0">
        <w:rPr>
          <w:rFonts w:ascii="Arial" w:hAnsi="Arial" w:cs="Arial"/>
          <w:b/>
          <w:sz w:val="28"/>
          <w:szCs w:val="28"/>
        </w:rPr>
        <w:t>Ramowe zasady realizacji projektu</w:t>
      </w:r>
      <w:r w:rsidR="003C1388" w:rsidRPr="00BB01E0">
        <w:rPr>
          <w:rFonts w:ascii="Arial" w:hAnsi="Arial" w:cs="Arial"/>
          <w:b/>
          <w:sz w:val="28"/>
          <w:szCs w:val="28"/>
        </w:rPr>
        <w:t xml:space="preserve"> </w:t>
      </w:r>
    </w:p>
    <w:p w14:paraId="7BB0E853" w14:textId="257C0FB8" w:rsidR="003C1388" w:rsidRPr="00BB01E0" w:rsidRDefault="003C1388" w:rsidP="00BB01E0">
      <w:pPr>
        <w:pStyle w:val="Nagwek2"/>
        <w:spacing w:line="360" w:lineRule="auto"/>
        <w:rPr>
          <w:rFonts w:ascii="Arial" w:hAnsi="Arial" w:cs="Arial"/>
          <w:b/>
          <w:sz w:val="28"/>
          <w:szCs w:val="28"/>
        </w:rPr>
      </w:pPr>
      <w:r w:rsidRPr="00BB01E0">
        <w:rPr>
          <w:rFonts w:ascii="Arial" w:hAnsi="Arial" w:cs="Arial"/>
          <w:b/>
          <w:sz w:val="28"/>
          <w:szCs w:val="28"/>
        </w:rPr>
        <w:t>(opracowane na podstawie „Programu w</w:t>
      </w:r>
      <w:r w:rsidR="00A12F2D">
        <w:rPr>
          <w:rFonts w:ascii="Arial" w:hAnsi="Arial" w:cs="Arial"/>
          <w:b/>
          <w:sz w:val="28"/>
          <w:szCs w:val="28"/>
        </w:rPr>
        <w:t>s</w:t>
      </w:r>
      <w:r w:rsidRPr="00BB01E0">
        <w:rPr>
          <w:rFonts w:ascii="Arial" w:hAnsi="Arial" w:cs="Arial"/>
          <w:b/>
          <w:sz w:val="28"/>
          <w:szCs w:val="28"/>
        </w:rPr>
        <w:t xml:space="preserve">parcia dla MŚP na Obszarze Transformacji </w:t>
      </w:r>
      <w:r w:rsidR="00C81A2B" w:rsidRPr="00BB01E0">
        <w:rPr>
          <w:rFonts w:ascii="Arial" w:hAnsi="Arial" w:cs="Arial"/>
          <w:b/>
          <w:sz w:val="28"/>
          <w:szCs w:val="28"/>
        </w:rPr>
        <w:t xml:space="preserve">(OT) </w:t>
      </w:r>
      <w:r w:rsidRPr="00BB01E0">
        <w:rPr>
          <w:rFonts w:ascii="Arial" w:hAnsi="Arial" w:cs="Arial"/>
          <w:b/>
          <w:sz w:val="28"/>
          <w:szCs w:val="28"/>
        </w:rPr>
        <w:t>w Województwie Łódzkim” w ramach Pomocy Technicznej JTP Grou</w:t>
      </w:r>
      <w:r w:rsidR="00A12F2D">
        <w:rPr>
          <w:rFonts w:ascii="Arial" w:hAnsi="Arial" w:cs="Arial"/>
          <w:b/>
          <w:sz w:val="28"/>
          <w:szCs w:val="28"/>
        </w:rPr>
        <w:t>nd</w:t>
      </w:r>
      <w:r w:rsidRPr="00BB01E0">
        <w:rPr>
          <w:rFonts w:ascii="Arial" w:hAnsi="Arial" w:cs="Arial"/>
          <w:b/>
          <w:sz w:val="28"/>
          <w:szCs w:val="28"/>
        </w:rPr>
        <w:t>work)</w:t>
      </w:r>
    </w:p>
    <w:p w14:paraId="4CCDB642" w14:textId="77777777" w:rsidR="003C1388" w:rsidRPr="00146392" w:rsidRDefault="003C1388" w:rsidP="00F964C3">
      <w:pPr>
        <w:spacing w:line="360" w:lineRule="auto"/>
        <w:rPr>
          <w:rFonts w:ascii="Arial" w:hAnsi="Arial" w:cs="Arial"/>
          <w:b/>
        </w:rPr>
      </w:pPr>
    </w:p>
    <w:p w14:paraId="0AD5DBF8" w14:textId="77777777" w:rsidR="001601E9" w:rsidRPr="00B5651A" w:rsidRDefault="001601E9" w:rsidP="00B5651A">
      <w:pPr>
        <w:pStyle w:val="Nagwek1"/>
        <w:rPr>
          <w:rFonts w:ascii="Arial" w:hAnsi="Arial" w:cs="Arial"/>
          <w:b/>
          <w:sz w:val="28"/>
          <w:szCs w:val="28"/>
        </w:rPr>
      </w:pPr>
      <w:r w:rsidRPr="00B5651A">
        <w:rPr>
          <w:rFonts w:ascii="Arial" w:hAnsi="Arial" w:cs="Arial"/>
          <w:b/>
          <w:sz w:val="28"/>
          <w:szCs w:val="28"/>
        </w:rPr>
        <w:t xml:space="preserve">Ścieżka </w:t>
      </w:r>
      <w:r w:rsidR="006F18BE" w:rsidRPr="00B5651A">
        <w:rPr>
          <w:rFonts w:ascii="Arial" w:hAnsi="Arial" w:cs="Arial"/>
          <w:b/>
          <w:sz w:val="28"/>
          <w:szCs w:val="28"/>
        </w:rPr>
        <w:t>inkubacji</w:t>
      </w:r>
    </w:p>
    <w:p w14:paraId="2D8344C1" w14:textId="77777777" w:rsidR="001601E9" w:rsidRPr="00146392" w:rsidRDefault="001601E9" w:rsidP="00BB01E0">
      <w:pPr>
        <w:spacing w:before="120" w:line="360" w:lineRule="auto"/>
        <w:rPr>
          <w:rFonts w:ascii="Arial" w:hAnsi="Arial" w:cs="Arial"/>
          <w:b/>
        </w:rPr>
      </w:pPr>
      <w:r w:rsidRPr="00146392">
        <w:rPr>
          <w:rFonts w:ascii="Arial" w:hAnsi="Arial" w:cs="Arial"/>
          <w:b/>
        </w:rPr>
        <w:t xml:space="preserve">Kwalifikowalność uczestników </w:t>
      </w:r>
    </w:p>
    <w:p w14:paraId="1FF16F17" w14:textId="77777777" w:rsidR="001601E9" w:rsidRPr="00146392" w:rsidRDefault="001601E9" w:rsidP="00F964C3">
      <w:pPr>
        <w:spacing w:line="360" w:lineRule="auto"/>
        <w:rPr>
          <w:rFonts w:ascii="Arial" w:hAnsi="Arial" w:cs="Arial"/>
        </w:rPr>
      </w:pPr>
      <w:r w:rsidRPr="00146392">
        <w:rPr>
          <w:rFonts w:ascii="Arial" w:hAnsi="Arial" w:cs="Arial"/>
        </w:rPr>
        <w:t>Możliwe typy podmiotów/osób uczestniczących w projekcie:</w:t>
      </w:r>
    </w:p>
    <w:p w14:paraId="0C3F8A11" w14:textId="3E36AE13" w:rsidR="001601E9" w:rsidRPr="00146392" w:rsidRDefault="001601E9" w:rsidP="00F964C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lang w:eastAsia="en-US"/>
        </w:rPr>
      </w:pPr>
      <w:r w:rsidRPr="00146392">
        <w:rPr>
          <w:rFonts w:ascii="Arial" w:hAnsi="Arial" w:cs="Arial"/>
          <w:sz w:val="24"/>
          <w:lang w:eastAsia="en-US"/>
        </w:rPr>
        <w:t>MŚP znajdujące się we wczesnej fazie rozwoju (do</w:t>
      </w:r>
      <w:r w:rsidR="00BB01E0">
        <w:rPr>
          <w:rFonts w:ascii="Arial" w:hAnsi="Arial" w:cs="Arial"/>
          <w:sz w:val="24"/>
          <w:lang w:eastAsia="en-US"/>
        </w:rPr>
        <w:t xml:space="preserve"> </w:t>
      </w:r>
      <w:r w:rsidR="00BE6D48">
        <w:rPr>
          <w:rFonts w:ascii="Arial" w:hAnsi="Arial" w:cs="Arial"/>
          <w:sz w:val="24"/>
          <w:lang w:eastAsia="en-US"/>
        </w:rPr>
        <w:t xml:space="preserve">60 </w:t>
      </w:r>
      <w:r w:rsidRPr="00146392">
        <w:rPr>
          <w:rFonts w:ascii="Arial" w:hAnsi="Arial" w:cs="Arial"/>
          <w:sz w:val="24"/>
          <w:lang w:eastAsia="en-US"/>
        </w:rPr>
        <w:t xml:space="preserve">miesięcy od daty rejestracji), posiadające siedzibę lub oddział na </w:t>
      </w:r>
      <w:r w:rsidR="00F964C3">
        <w:rPr>
          <w:rFonts w:ascii="Arial" w:hAnsi="Arial" w:cs="Arial"/>
          <w:sz w:val="24"/>
          <w:lang w:eastAsia="en-US"/>
        </w:rPr>
        <w:t>OT</w:t>
      </w:r>
      <w:r w:rsidR="0089299C">
        <w:rPr>
          <w:rFonts w:ascii="Arial" w:hAnsi="Arial" w:cs="Arial"/>
          <w:sz w:val="24"/>
          <w:lang w:eastAsia="en-US"/>
        </w:rPr>
        <w:t xml:space="preserve"> z pomysłem biznesowym</w:t>
      </w:r>
      <w:r w:rsidR="00A354F5" w:rsidRPr="00146392">
        <w:rPr>
          <w:rFonts w:ascii="Arial" w:hAnsi="Arial" w:cs="Arial"/>
          <w:sz w:val="24"/>
          <w:lang w:eastAsia="en-US"/>
        </w:rPr>
        <w:t xml:space="preserve">, </w:t>
      </w:r>
    </w:p>
    <w:p w14:paraId="7CA0774D" w14:textId="77777777" w:rsidR="001601E9" w:rsidRPr="00146392" w:rsidRDefault="00A354F5" w:rsidP="00F964C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lang w:eastAsia="en-US"/>
        </w:rPr>
      </w:pPr>
      <w:r w:rsidRPr="00146392">
        <w:rPr>
          <w:rFonts w:ascii="Arial" w:hAnsi="Arial" w:cs="Arial"/>
          <w:sz w:val="24"/>
          <w:lang w:eastAsia="en-US"/>
        </w:rPr>
        <w:t xml:space="preserve">osoby fizyczne zamieszkałe, uczące się lub pracujące na </w:t>
      </w:r>
      <w:r w:rsidR="00F964C3">
        <w:rPr>
          <w:rFonts w:ascii="Arial" w:hAnsi="Arial" w:cs="Arial"/>
          <w:sz w:val="24"/>
          <w:lang w:eastAsia="en-US"/>
        </w:rPr>
        <w:t>OT</w:t>
      </w:r>
      <w:r w:rsidR="0089299C">
        <w:rPr>
          <w:rFonts w:ascii="Arial" w:hAnsi="Arial" w:cs="Arial"/>
          <w:sz w:val="24"/>
          <w:lang w:eastAsia="en-US"/>
        </w:rPr>
        <w:t xml:space="preserve"> chcące rozpocząć działalność gospodarczą i posiadające pomysł biznesowy. </w:t>
      </w:r>
    </w:p>
    <w:p w14:paraId="330DCFF7" w14:textId="77777777" w:rsidR="005F2F47" w:rsidRPr="00146392" w:rsidRDefault="001601E9" w:rsidP="00F964C3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lang w:eastAsia="en-US"/>
        </w:rPr>
      </w:pPr>
      <w:r w:rsidRPr="00146392">
        <w:rPr>
          <w:rFonts w:ascii="Arial" w:hAnsi="Arial" w:cs="Arial"/>
          <w:sz w:val="24"/>
          <w:lang w:eastAsia="en-US"/>
        </w:rPr>
        <w:t>Warunek prowadzenia działalności do </w:t>
      </w:r>
      <w:r w:rsidR="00A354F5" w:rsidRPr="00146392">
        <w:rPr>
          <w:rFonts w:ascii="Arial" w:hAnsi="Arial" w:cs="Arial"/>
          <w:sz w:val="24"/>
          <w:lang w:eastAsia="en-US"/>
        </w:rPr>
        <w:t>5 lat</w:t>
      </w:r>
      <w:r w:rsidRPr="00146392">
        <w:rPr>
          <w:rFonts w:ascii="Arial" w:hAnsi="Arial" w:cs="Arial"/>
          <w:sz w:val="24"/>
          <w:lang w:eastAsia="en-US"/>
        </w:rPr>
        <w:t xml:space="preserve"> od daty rejestracji powinien być spełniony przez MŚP na dzień </w:t>
      </w:r>
      <w:r w:rsidR="005F2F47" w:rsidRPr="00146392">
        <w:rPr>
          <w:rFonts w:ascii="Arial" w:hAnsi="Arial" w:cs="Arial"/>
          <w:sz w:val="24"/>
          <w:lang w:eastAsia="en-US"/>
        </w:rPr>
        <w:t xml:space="preserve">składania wniosku uczestnictwa w projekcie. </w:t>
      </w:r>
    </w:p>
    <w:p w14:paraId="33F00E79" w14:textId="42F62C5B" w:rsidR="001601E9" w:rsidRPr="00146392" w:rsidRDefault="005F2F47" w:rsidP="00F964C3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FF0000"/>
          <w:sz w:val="24"/>
        </w:rPr>
      </w:pPr>
      <w:r w:rsidRPr="00146392">
        <w:rPr>
          <w:rFonts w:ascii="Arial" w:hAnsi="Arial" w:cs="Arial"/>
          <w:sz w:val="24"/>
          <w:lang w:eastAsia="en-US"/>
        </w:rPr>
        <w:t xml:space="preserve">Warunkiem kwalifikowalności </w:t>
      </w:r>
      <w:r w:rsidR="00DA6E8F" w:rsidRPr="00146392">
        <w:rPr>
          <w:rFonts w:ascii="Arial" w:hAnsi="Arial" w:cs="Arial"/>
          <w:sz w:val="24"/>
          <w:lang w:eastAsia="en-US"/>
        </w:rPr>
        <w:t>osoby</w:t>
      </w:r>
      <w:r w:rsidRPr="00146392">
        <w:rPr>
          <w:rFonts w:ascii="Arial" w:hAnsi="Arial" w:cs="Arial"/>
          <w:sz w:val="24"/>
          <w:lang w:eastAsia="en-US"/>
        </w:rPr>
        <w:t xml:space="preserve"> fizyczn</w:t>
      </w:r>
      <w:r w:rsidR="00DA6E8F" w:rsidRPr="00146392">
        <w:rPr>
          <w:rFonts w:ascii="Arial" w:hAnsi="Arial" w:cs="Arial"/>
          <w:sz w:val="24"/>
          <w:lang w:eastAsia="en-US"/>
        </w:rPr>
        <w:t xml:space="preserve">ej do projektu jest </w:t>
      </w:r>
      <w:r w:rsidR="000039E5">
        <w:rPr>
          <w:rFonts w:ascii="Arial" w:hAnsi="Arial" w:cs="Arial"/>
          <w:sz w:val="24"/>
          <w:lang w:eastAsia="en-US"/>
        </w:rPr>
        <w:t xml:space="preserve">- </w:t>
      </w:r>
      <w:r w:rsidR="00DA6E8F" w:rsidRPr="00146392">
        <w:rPr>
          <w:rFonts w:ascii="Arial" w:hAnsi="Arial" w:cs="Arial"/>
          <w:sz w:val="24"/>
          <w:lang w:eastAsia="en-US"/>
        </w:rPr>
        <w:t>w przypadku osoby pracującej</w:t>
      </w:r>
      <w:r w:rsidRPr="00146392">
        <w:rPr>
          <w:rFonts w:ascii="Arial" w:hAnsi="Arial" w:cs="Arial"/>
          <w:sz w:val="24"/>
          <w:lang w:eastAsia="en-US"/>
        </w:rPr>
        <w:t xml:space="preserve"> –</w:t>
      </w:r>
      <w:r w:rsidR="0089299C">
        <w:rPr>
          <w:rFonts w:ascii="Arial" w:hAnsi="Arial" w:cs="Arial"/>
          <w:sz w:val="24"/>
          <w:lang w:eastAsia="en-US"/>
        </w:rPr>
        <w:t xml:space="preserve"> </w:t>
      </w:r>
      <w:r w:rsidRPr="00146392">
        <w:rPr>
          <w:rFonts w:ascii="Arial" w:hAnsi="Arial" w:cs="Arial"/>
          <w:sz w:val="24"/>
          <w:lang w:eastAsia="en-US"/>
        </w:rPr>
        <w:t>zaświadczeni</w:t>
      </w:r>
      <w:r w:rsidR="00DA6E8F" w:rsidRPr="00146392">
        <w:rPr>
          <w:rFonts w:ascii="Arial" w:hAnsi="Arial" w:cs="Arial"/>
          <w:sz w:val="24"/>
          <w:lang w:eastAsia="en-US"/>
        </w:rPr>
        <w:t>e</w:t>
      </w:r>
      <w:r w:rsidRPr="00146392">
        <w:rPr>
          <w:rFonts w:ascii="Arial" w:hAnsi="Arial" w:cs="Arial"/>
          <w:sz w:val="24"/>
          <w:lang w:eastAsia="en-US"/>
        </w:rPr>
        <w:t xml:space="preserve"> o zatrudnieniu</w:t>
      </w:r>
      <w:r w:rsidR="00DA6E8F" w:rsidRPr="00146392">
        <w:rPr>
          <w:rFonts w:ascii="Arial" w:hAnsi="Arial" w:cs="Arial"/>
          <w:sz w:val="24"/>
          <w:lang w:eastAsia="en-US"/>
        </w:rPr>
        <w:t xml:space="preserve"> na OT, </w:t>
      </w:r>
      <w:r w:rsidRPr="00146392">
        <w:rPr>
          <w:rFonts w:ascii="Arial" w:hAnsi="Arial" w:cs="Arial"/>
          <w:sz w:val="24"/>
          <w:lang w:eastAsia="en-US"/>
        </w:rPr>
        <w:t>w przypadku os</w:t>
      </w:r>
      <w:r w:rsidR="00DA6E8F" w:rsidRPr="00146392">
        <w:rPr>
          <w:rFonts w:ascii="Arial" w:hAnsi="Arial" w:cs="Arial"/>
          <w:sz w:val="24"/>
          <w:lang w:eastAsia="en-US"/>
        </w:rPr>
        <w:t xml:space="preserve">oby uczącej się – </w:t>
      </w:r>
      <w:r w:rsidRPr="00146392">
        <w:rPr>
          <w:rFonts w:ascii="Arial" w:hAnsi="Arial" w:cs="Arial"/>
          <w:sz w:val="24"/>
          <w:lang w:eastAsia="en-US"/>
        </w:rPr>
        <w:t>zaświadczeni</w:t>
      </w:r>
      <w:r w:rsidR="00DA6E8F" w:rsidRPr="00146392">
        <w:rPr>
          <w:rFonts w:ascii="Arial" w:hAnsi="Arial" w:cs="Arial"/>
          <w:sz w:val="24"/>
          <w:lang w:eastAsia="en-US"/>
        </w:rPr>
        <w:t>e</w:t>
      </w:r>
      <w:r w:rsidRPr="00146392">
        <w:rPr>
          <w:rFonts w:ascii="Arial" w:hAnsi="Arial" w:cs="Arial"/>
          <w:sz w:val="24"/>
          <w:lang w:eastAsia="en-US"/>
        </w:rPr>
        <w:t xml:space="preserve"> ze szkoły lub</w:t>
      </w:r>
      <w:r w:rsidR="00DA6E8F" w:rsidRPr="00146392">
        <w:rPr>
          <w:rFonts w:ascii="Arial" w:hAnsi="Arial" w:cs="Arial"/>
          <w:sz w:val="24"/>
          <w:lang w:eastAsia="en-US"/>
        </w:rPr>
        <w:t xml:space="preserve"> uczelni o kontynuacji nauki, a w przypadku osoby</w:t>
      </w:r>
      <w:r w:rsidRPr="00146392">
        <w:rPr>
          <w:rFonts w:ascii="Arial" w:hAnsi="Arial" w:cs="Arial"/>
          <w:sz w:val="24"/>
          <w:lang w:eastAsia="en-US"/>
        </w:rPr>
        <w:t xml:space="preserve"> zamieszkując</w:t>
      </w:r>
      <w:r w:rsidR="00DA6E8F" w:rsidRPr="00146392">
        <w:rPr>
          <w:rFonts w:ascii="Arial" w:hAnsi="Arial" w:cs="Arial"/>
          <w:sz w:val="24"/>
          <w:lang w:eastAsia="en-US"/>
        </w:rPr>
        <w:t>ej</w:t>
      </w:r>
      <w:r w:rsidRPr="00146392">
        <w:rPr>
          <w:rFonts w:ascii="Arial" w:hAnsi="Arial" w:cs="Arial"/>
          <w:sz w:val="24"/>
          <w:lang w:eastAsia="en-US"/>
        </w:rPr>
        <w:t xml:space="preserve"> OT –</w:t>
      </w:r>
      <w:r w:rsidR="0089299C">
        <w:rPr>
          <w:rFonts w:ascii="Arial" w:hAnsi="Arial" w:cs="Arial"/>
          <w:sz w:val="24"/>
          <w:lang w:eastAsia="en-US"/>
        </w:rPr>
        <w:t xml:space="preserve"> </w:t>
      </w:r>
      <w:r w:rsidR="00DA6E8F" w:rsidRPr="00146392">
        <w:rPr>
          <w:rFonts w:ascii="Arial" w:hAnsi="Arial" w:cs="Arial"/>
          <w:sz w:val="24"/>
          <w:lang w:eastAsia="en-US"/>
        </w:rPr>
        <w:t xml:space="preserve">deklaracja podatkowa </w:t>
      </w:r>
      <w:r w:rsidRPr="00146392">
        <w:rPr>
          <w:rFonts w:ascii="Arial" w:hAnsi="Arial" w:cs="Arial"/>
          <w:sz w:val="24"/>
          <w:lang w:eastAsia="en-US"/>
        </w:rPr>
        <w:t xml:space="preserve">PIT </w:t>
      </w:r>
      <w:r w:rsidR="00DA6E8F" w:rsidRPr="00146392">
        <w:rPr>
          <w:rFonts w:ascii="Arial" w:hAnsi="Arial" w:cs="Arial"/>
          <w:sz w:val="24"/>
          <w:lang w:eastAsia="en-US"/>
        </w:rPr>
        <w:t xml:space="preserve">lub zaświadczenie o zameldowaniu. </w:t>
      </w:r>
    </w:p>
    <w:p w14:paraId="1B680656" w14:textId="0FC31575" w:rsidR="00DA6E8F" w:rsidRPr="00F964C3" w:rsidRDefault="00A354F5" w:rsidP="00F964C3">
      <w:pPr>
        <w:spacing w:line="360" w:lineRule="auto"/>
        <w:rPr>
          <w:rFonts w:ascii="Arial" w:hAnsi="Arial" w:cs="Arial"/>
        </w:rPr>
      </w:pPr>
      <w:r w:rsidRPr="00F964C3">
        <w:rPr>
          <w:rFonts w:ascii="Arial" w:hAnsi="Arial" w:cs="Arial"/>
          <w:b/>
        </w:rPr>
        <w:t>W</w:t>
      </w:r>
      <w:r w:rsidR="001601E9" w:rsidRPr="00F964C3">
        <w:rPr>
          <w:rFonts w:ascii="Arial" w:hAnsi="Arial" w:cs="Arial"/>
          <w:b/>
        </w:rPr>
        <w:t xml:space="preserve">nioskodawca </w:t>
      </w:r>
      <w:r w:rsidR="00470DD6">
        <w:rPr>
          <w:rFonts w:ascii="Arial" w:hAnsi="Arial" w:cs="Arial"/>
          <w:b/>
        </w:rPr>
        <w:t xml:space="preserve">ma obowiązek </w:t>
      </w:r>
      <w:r w:rsidRPr="00F964C3">
        <w:rPr>
          <w:rFonts w:ascii="Arial" w:hAnsi="Arial" w:cs="Arial"/>
          <w:b/>
        </w:rPr>
        <w:t>zbadać warunki</w:t>
      </w:r>
      <w:r w:rsidR="001601E9" w:rsidRPr="00F964C3">
        <w:rPr>
          <w:rFonts w:ascii="Arial" w:hAnsi="Arial" w:cs="Arial"/>
          <w:b/>
        </w:rPr>
        <w:t xml:space="preserve"> udzielenia pomocy</w:t>
      </w:r>
      <w:r w:rsidRPr="00F964C3">
        <w:rPr>
          <w:rFonts w:ascii="Arial" w:hAnsi="Arial" w:cs="Arial"/>
          <w:b/>
        </w:rPr>
        <w:t xml:space="preserve"> de </w:t>
      </w:r>
      <w:proofErr w:type="spellStart"/>
      <w:r w:rsidRPr="00F964C3">
        <w:rPr>
          <w:rFonts w:ascii="Arial" w:hAnsi="Arial" w:cs="Arial"/>
          <w:b/>
        </w:rPr>
        <w:t>minimis</w:t>
      </w:r>
      <w:proofErr w:type="spellEnd"/>
      <w:r w:rsidR="001601E9" w:rsidRPr="00F964C3">
        <w:rPr>
          <w:rFonts w:ascii="Arial" w:hAnsi="Arial" w:cs="Arial"/>
        </w:rPr>
        <w:t xml:space="preserve">, </w:t>
      </w:r>
      <w:r w:rsidR="00BB01E0">
        <w:rPr>
          <w:rFonts w:ascii="Arial" w:hAnsi="Arial" w:cs="Arial"/>
        </w:rPr>
        <w:t xml:space="preserve">poprzez zweryfikowanie poziomu </w:t>
      </w:r>
      <w:r w:rsidR="001601E9" w:rsidRPr="00F964C3">
        <w:rPr>
          <w:rFonts w:ascii="Arial" w:hAnsi="Arial" w:cs="Arial"/>
        </w:rPr>
        <w:t xml:space="preserve">wykorzystania limitu pomocy de </w:t>
      </w:r>
      <w:proofErr w:type="spellStart"/>
      <w:r w:rsidR="001601E9" w:rsidRPr="00F964C3">
        <w:rPr>
          <w:rFonts w:ascii="Arial" w:hAnsi="Arial" w:cs="Arial"/>
        </w:rPr>
        <w:t>minimis</w:t>
      </w:r>
      <w:proofErr w:type="spellEnd"/>
      <w:r w:rsidR="001601E9" w:rsidRPr="00F964C3">
        <w:rPr>
          <w:rFonts w:ascii="Arial" w:hAnsi="Arial" w:cs="Arial"/>
        </w:rPr>
        <w:t xml:space="preserve"> przez przedsiębiorstw</w:t>
      </w:r>
      <w:r w:rsidR="00DA6E8F" w:rsidRPr="00F964C3">
        <w:rPr>
          <w:rFonts w:ascii="Arial" w:hAnsi="Arial" w:cs="Arial"/>
        </w:rPr>
        <w:t xml:space="preserve">a aplikujące do projektu. </w:t>
      </w:r>
    </w:p>
    <w:p w14:paraId="00C7C492" w14:textId="77777777" w:rsidR="00F964C3" w:rsidRPr="00F964C3" w:rsidRDefault="00F964C3" w:rsidP="00F96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MŚP obowiązuje </w:t>
      </w:r>
      <w:r w:rsidRPr="00F964C3">
        <w:rPr>
          <w:rFonts w:ascii="Arial" w:hAnsi="Arial" w:cs="Arial"/>
          <w:b/>
        </w:rPr>
        <w:t>trwałość</w:t>
      </w:r>
      <w:r>
        <w:rPr>
          <w:rFonts w:ascii="Arial" w:hAnsi="Arial" w:cs="Arial"/>
        </w:rPr>
        <w:t xml:space="preserve"> </w:t>
      </w:r>
      <w:r w:rsidRPr="00F964C3">
        <w:rPr>
          <w:rFonts w:ascii="Arial" w:hAnsi="Arial" w:cs="Arial"/>
        </w:rPr>
        <w:t>zgodnie z art. 65 rozporządzenia</w:t>
      </w:r>
      <w:r>
        <w:rPr>
          <w:rFonts w:ascii="Arial" w:hAnsi="Arial" w:cs="Arial"/>
        </w:rPr>
        <w:t xml:space="preserve"> </w:t>
      </w:r>
      <w:r w:rsidRPr="00F964C3">
        <w:rPr>
          <w:rFonts w:ascii="Arial" w:hAnsi="Arial" w:cs="Arial"/>
        </w:rPr>
        <w:t>ogólnego</w:t>
      </w:r>
      <w:r>
        <w:rPr>
          <w:rFonts w:ascii="Arial" w:hAnsi="Arial" w:cs="Arial"/>
        </w:rPr>
        <w:t>, która</w:t>
      </w:r>
      <w:r w:rsidRPr="00F964C3">
        <w:rPr>
          <w:rFonts w:ascii="Arial" w:hAnsi="Arial" w:cs="Arial"/>
        </w:rPr>
        <w:t xml:space="preserve"> dotyczy zachowania przez okres 3 lat od daty płatności końcowej na rzecz beneficjenta utrzymania inwestycji w infrastrukturę lub inwestycji produkcyjnych </w:t>
      </w:r>
      <w:r>
        <w:rPr>
          <w:rFonts w:ascii="Arial" w:hAnsi="Arial" w:cs="Arial"/>
        </w:rPr>
        <w:t>lub miejsc pracy</w:t>
      </w:r>
      <w:r w:rsidRPr="00F964C3">
        <w:rPr>
          <w:rFonts w:ascii="Arial" w:hAnsi="Arial" w:cs="Arial"/>
        </w:rPr>
        <w:t>.</w:t>
      </w:r>
    </w:p>
    <w:p w14:paraId="0ACCD8C7" w14:textId="77777777" w:rsidR="003C1388" w:rsidRPr="009C17B8" w:rsidRDefault="001601E9" w:rsidP="00F964C3">
      <w:pPr>
        <w:spacing w:line="360" w:lineRule="auto"/>
        <w:rPr>
          <w:rFonts w:ascii="Arial" w:hAnsi="Arial" w:cs="Arial"/>
        </w:rPr>
      </w:pPr>
      <w:r w:rsidRPr="00F964C3">
        <w:rPr>
          <w:rFonts w:ascii="Arial" w:hAnsi="Arial" w:cs="Arial"/>
        </w:rPr>
        <w:t xml:space="preserve">Wnioskodawca ma obowiązek monitorowania prawidłowości wykorzystania wsparcia, </w:t>
      </w:r>
      <w:r w:rsidRPr="00146392">
        <w:rPr>
          <w:rFonts w:ascii="Arial" w:hAnsi="Arial" w:cs="Arial"/>
        </w:rPr>
        <w:t>co oznacza, że powinien dokonać kontroli weryfikującej spełnienie powyższego warunku przez przeds</w:t>
      </w:r>
      <w:r w:rsidR="00DA6E8F" w:rsidRPr="00146392">
        <w:rPr>
          <w:rFonts w:ascii="Arial" w:hAnsi="Arial" w:cs="Arial"/>
        </w:rPr>
        <w:t>iębiorstwo</w:t>
      </w:r>
      <w:r w:rsidRPr="00146392">
        <w:rPr>
          <w:rFonts w:ascii="Arial" w:hAnsi="Arial" w:cs="Arial"/>
        </w:rPr>
        <w:t xml:space="preserve">. </w:t>
      </w:r>
    </w:p>
    <w:p w14:paraId="6FA5058F" w14:textId="77777777" w:rsidR="001601E9" w:rsidRPr="00146392" w:rsidRDefault="001601E9" w:rsidP="00F964C3">
      <w:pPr>
        <w:spacing w:line="360" w:lineRule="auto"/>
        <w:rPr>
          <w:rFonts w:ascii="Arial" w:hAnsi="Arial" w:cs="Arial"/>
          <w:b/>
        </w:rPr>
      </w:pPr>
      <w:r w:rsidRPr="00146392">
        <w:rPr>
          <w:rFonts w:ascii="Arial" w:hAnsi="Arial" w:cs="Arial"/>
          <w:b/>
        </w:rPr>
        <w:t xml:space="preserve">Rekrutacja uczestników </w:t>
      </w:r>
    </w:p>
    <w:p w14:paraId="28D33E4B" w14:textId="77777777" w:rsidR="001601E9" w:rsidRPr="00146392" w:rsidRDefault="001601E9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lastRenderedPageBreak/>
        <w:t xml:space="preserve">Wnioskodawca powinien opisać we wniosku ramowe zasady rekrutacji uczestników </w:t>
      </w:r>
      <w:r w:rsidR="00DA6E8F" w:rsidRPr="00146392">
        <w:rPr>
          <w:rFonts w:ascii="Arial" w:hAnsi="Arial" w:cs="Arial"/>
          <w:sz w:val="24"/>
          <w:szCs w:val="24"/>
        </w:rPr>
        <w:t>do projektu</w:t>
      </w:r>
      <w:r w:rsidRPr="00146392">
        <w:rPr>
          <w:rFonts w:ascii="Arial" w:hAnsi="Arial" w:cs="Arial"/>
          <w:sz w:val="24"/>
          <w:szCs w:val="24"/>
        </w:rPr>
        <w:t xml:space="preserve">. </w:t>
      </w:r>
    </w:p>
    <w:p w14:paraId="4B097E5D" w14:textId="77777777" w:rsidR="001601E9" w:rsidRPr="00146392" w:rsidRDefault="001601E9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Minimalne wymogi dotyczące rekrutacji:</w:t>
      </w:r>
    </w:p>
    <w:p w14:paraId="46419BB0" w14:textId="22692639" w:rsidR="00735046" w:rsidRDefault="001601E9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Nabór uczestników powinien być oparty na przejrzystych zasadach. </w:t>
      </w:r>
      <w:r w:rsidR="00F47F9C" w:rsidRPr="00146392">
        <w:rPr>
          <w:rFonts w:ascii="Arial" w:hAnsi="Arial" w:cs="Arial"/>
          <w:sz w:val="24"/>
          <w:szCs w:val="24"/>
        </w:rPr>
        <w:t>Należy przygotować regulamin rekrutacji. Do regulaminu należy załączyć</w:t>
      </w:r>
      <w:r w:rsidR="0089299C">
        <w:rPr>
          <w:rFonts w:ascii="Arial" w:hAnsi="Arial" w:cs="Arial"/>
          <w:sz w:val="24"/>
          <w:szCs w:val="24"/>
        </w:rPr>
        <w:t xml:space="preserve"> </w:t>
      </w:r>
      <w:r w:rsidR="00F47F9C" w:rsidRPr="00146392">
        <w:rPr>
          <w:rFonts w:ascii="Arial" w:hAnsi="Arial" w:cs="Arial"/>
          <w:sz w:val="24"/>
          <w:szCs w:val="24"/>
        </w:rPr>
        <w:t>co najmniej formularz rekrutacyjny</w:t>
      </w:r>
      <w:r w:rsidR="00A12F2D">
        <w:rPr>
          <w:rFonts w:ascii="Arial" w:hAnsi="Arial" w:cs="Arial"/>
          <w:sz w:val="24"/>
          <w:szCs w:val="24"/>
        </w:rPr>
        <w:t>,</w:t>
      </w:r>
      <w:r w:rsidR="0089299C">
        <w:rPr>
          <w:rFonts w:ascii="Arial" w:hAnsi="Arial" w:cs="Arial"/>
          <w:sz w:val="24"/>
          <w:szCs w:val="24"/>
        </w:rPr>
        <w:t xml:space="preserve"> kryteria rekrutacji</w:t>
      </w:r>
      <w:r w:rsidR="00A12F2D">
        <w:rPr>
          <w:rFonts w:ascii="Arial" w:hAnsi="Arial" w:cs="Arial"/>
          <w:sz w:val="24"/>
          <w:szCs w:val="24"/>
        </w:rPr>
        <w:t>, minimalny wzór umowy o powierzenie grantu</w:t>
      </w:r>
      <w:r w:rsidR="0089299C">
        <w:rPr>
          <w:rFonts w:ascii="Arial" w:hAnsi="Arial" w:cs="Arial"/>
          <w:sz w:val="24"/>
          <w:szCs w:val="24"/>
        </w:rPr>
        <w:t xml:space="preserve">. </w:t>
      </w:r>
      <w:r w:rsidR="00F47F9C" w:rsidRPr="00146392">
        <w:rPr>
          <w:rFonts w:ascii="Arial" w:hAnsi="Arial" w:cs="Arial"/>
          <w:sz w:val="24"/>
          <w:szCs w:val="24"/>
        </w:rPr>
        <w:t>Kryteria rekrutacji mogą mieć cha</w:t>
      </w:r>
      <w:r w:rsidR="0089299C">
        <w:rPr>
          <w:rFonts w:ascii="Arial" w:hAnsi="Arial" w:cs="Arial"/>
          <w:sz w:val="24"/>
          <w:szCs w:val="24"/>
        </w:rPr>
        <w:t xml:space="preserve">rakter formalny i merytoryczny. </w:t>
      </w:r>
    </w:p>
    <w:p w14:paraId="5DFE89F9" w14:textId="77777777" w:rsidR="00B137BA" w:rsidRDefault="00F47F9C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Kryteria formalne mogą obejmować</w:t>
      </w:r>
      <w:r w:rsidR="0089299C">
        <w:rPr>
          <w:rFonts w:ascii="Arial" w:hAnsi="Arial" w:cs="Arial"/>
          <w:sz w:val="24"/>
          <w:szCs w:val="24"/>
        </w:rPr>
        <w:t>:</w:t>
      </w:r>
    </w:p>
    <w:p w14:paraId="090009E6" w14:textId="77777777" w:rsidR="00B137BA" w:rsidRDefault="0089299C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kwalifikowalność uczestnika, </w:t>
      </w:r>
    </w:p>
    <w:p w14:paraId="61887A5E" w14:textId="77777777" w:rsidR="00B137BA" w:rsidRDefault="0089299C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kompletność wypełnienia </w:t>
      </w:r>
      <w:r w:rsidR="00B137BA">
        <w:rPr>
          <w:rFonts w:ascii="Arial" w:hAnsi="Arial" w:cs="Arial"/>
          <w:sz w:val="24"/>
          <w:szCs w:val="24"/>
        </w:rPr>
        <w:t xml:space="preserve">formularza rekrutacyjnego, </w:t>
      </w:r>
    </w:p>
    <w:p w14:paraId="4BCB62BB" w14:textId="29F054D7" w:rsidR="00B137BA" w:rsidRPr="00B137BA" w:rsidRDefault="00B137BA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B137BA">
        <w:rPr>
          <w:rFonts w:ascii="Arial" w:hAnsi="Arial" w:cs="Arial"/>
          <w:sz w:val="24"/>
          <w:szCs w:val="24"/>
        </w:rPr>
        <w:t>ocenę</w:t>
      </w:r>
      <w:r w:rsidR="00A12F2D">
        <w:rPr>
          <w:rFonts w:ascii="Arial" w:hAnsi="Arial" w:cs="Arial"/>
          <w:sz w:val="24"/>
          <w:szCs w:val="24"/>
        </w:rPr>
        <w:t xml:space="preserve"> (na podstawie oświadczenia)</w:t>
      </w:r>
      <w:r w:rsidRPr="00B137BA">
        <w:rPr>
          <w:rFonts w:ascii="Arial" w:hAnsi="Arial" w:cs="Arial"/>
          <w:sz w:val="24"/>
          <w:szCs w:val="24"/>
        </w:rPr>
        <w:t>, czy zgłaszany pomysł biznesowy nie był przedmiotem jakiejkolwiek prowadzonej bądź zakończonej przez pomysłodawcę działalności gospodarczej i czy nie jest oceniany w innym podobnym projekcie,</w:t>
      </w:r>
    </w:p>
    <w:p w14:paraId="54978011" w14:textId="5C0DE5F4" w:rsidR="00735046" w:rsidRDefault="00B137BA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B137BA">
        <w:rPr>
          <w:rFonts w:ascii="Arial" w:hAnsi="Arial" w:cs="Arial"/>
          <w:sz w:val="24"/>
          <w:szCs w:val="24"/>
        </w:rPr>
        <w:t xml:space="preserve">ocenę, czy zgłaszany pomysł biznesowy nie dotyczy działalności gospodarczej wykluczonej </w:t>
      </w:r>
      <w:r w:rsidR="00A433A7">
        <w:rPr>
          <w:rFonts w:ascii="Arial" w:hAnsi="Arial" w:cs="Arial"/>
          <w:sz w:val="24"/>
          <w:szCs w:val="24"/>
        </w:rPr>
        <w:t>z</w:t>
      </w:r>
      <w:r w:rsidR="00A433A7" w:rsidRPr="00B137BA">
        <w:rPr>
          <w:rFonts w:ascii="Arial" w:hAnsi="Arial" w:cs="Arial"/>
          <w:sz w:val="24"/>
          <w:szCs w:val="24"/>
        </w:rPr>
        <w:t xml:space="preserve"> </w:t>
      </w:r>
      <w:r w:rsidRPr="00B137BA">
        <w:rPr>
          <w:rFonts w:ascii="Arial" w:hAnsi="Arial" w:cs="Arial"/>
          <w:sz w:val="24"/>
          <w:szCs w:val="24"/>
        </w:rPr>
        <w:t xml:space="preserve">możliwości przyznania pomocy de </w:t>
      </w:r>
      <w:proofErr w:type="spellStart"/>
      <w:r w:rsidRPr="00B137BA">
        <w:rPr>
          <w:rFonts w:ascii="Arial" w:hAnsi="Arial" w:cs="Arial"/>
          <w:sz w:val="24"/>
          <w:szCs w:val="24"/>
        </w:rPr>
        <w:t>minimis</w:t>
      </w:r>
      <w:proofErr w:type="spellEnd"/>
      <w:r w:rsidRPr="00B137BA">
        <w:rPr>
          <w:rFonts w:ascii="Arial" w:hAnsi="Arial" w:cs="Arial"/>
          <w:sz w:val="24"/>
          <w:szCs w:val="24"/>
        </w:rPr>
        <w:t xml:space="preserve"> na mocy Rozporządzania Komisji (UE) 2023/2831 z dnia 13 grudnia 2023 r. w sprawie stosowania art. 107 i 108 Traktatu o funkcjonowaniu Unii Europejskiej do pomocy de </w:t>
      </w:r>
      <w:proofErr w:type="spellStart"/>
      <w:r w:rsidRPr="00B137BA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nimis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137BA">
        <w:rPr>
          <w:rFonts w:ascii="Arial" w:hAnsi="Arial" w:cs="Arial"/>
          <w:sz w:val="24"/>
          <w:szCs w:val="24"/>
        </w:rPr>
        <w:t>oraz listy działalności wykluczonych z możliwości wsparcia</w:t>
      </w:r>
      <w:r>
        <w:rPr>
          <w:rFonts w:ascii="Arial" w:hAnsi="Arial" w:cs="Arial"/>
          <w:sz w:val="24"/>
          <w:szCs w:val="24"/>
        </w:rPr>
        <w:t xml:space="preserve"> na mocy </w:t>
      </w:r>
      <w:r w:rsidR="00735046">
        <w:rPr>
          <w:rFonts w:ascii="Arial" w:hAnsi="Arial" w:cs="Arial"/>
          <w:sz w:val="24"/>
          <w:szCs w:val="24"/>
        </w:rPr>
        <w:t>art. 9 Rozporządzenia Parlamentu Europejskiego i Rady (UE) 2021/1056 z dnia 24 czerwca 2021 r. ustanawiającego Fundusz na rzecz Sprawiedliwej.</w:t>
      </w:r>
    </w:p>
    <w:p w14:paraId="5318E7BD" w14:textId="3D069507" w:rsidR="00735046" w:rsidRDefault="00735046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Kryteria merytoryczne mogą dotyczyć:</w:t>
      </w:r>
    </w:p>
    <w:p w14:paraId="7D7F1626" w14:textId="77777777" w:rsidR="00735046" w:rsidRDefault="00735046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innowacyjności pomysłu, </w:t>
      </w:r>
    </w:p>
    <w:p w14:paraId="0F819D81" w14:textId="0C2C71DF" w:rsidR="00735046" w:rsidRDefault="00A12F2D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realności</w:t>
      </w:r>
      <w:r w:rsidR="005C0605">
        <w:rPr>
          <w:rFonts w:ascii="Arial" w:hAnsi="Arial" w:cs="Arial"/>
          <w:sz w:val="24"/>
          <w:szCs w:val="24"/>
        </w:rPr>
        <w:t xml:space="preserve"> wdrożenia</w:t>
      </w:r>
      <w:r w:rsidR="00E846B5">
        <w:rPr>
          <w:rFonts w:ascii="Arial" w:hAnsi="Arial" w:cs="Arial"/>
          <w:sz w:val="24"/>
          <w:szCs w:val="24"/>
        </w:rPr>
        <w:t xml:space="preserve"> przedsięwzięcia</w:t>
      </w:r>
      <w:r w:rsidR="00735046">
        <w:rPr>
          <w:rFonts w:ascii="Arial" w:hAnsi="Arial" w:cs="Arial"/>
          <w:sz w:val="24"/>
          <w:szCs w:val="24"/>
        </w:rPr>
        <w:t xml:space="preserve">, </w:t>
      </w:r>
    </w:p>
    <w:p w14:paraId="7A840E57" w14:textId="7777777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niezbędności rozumianej jako istnienie zapotrzebowania na produkt lub usługę,</w:t>
      </w:r>
    </w:p>
    <w:p w14:paraId="37270D74" w14:textId="7777777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przygotowania pomysłodawcy do realizacji zgłoszonego pomysłu,  </w:t>
      </w:r>
    </w:p>
    <w:p w14:paraId="703BD9B4" w14:textId="7777777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zgodności pomysłu biznesowego z RIS, </w:t>
      </w:r>
    </w:p>
    <w:p w14:paraId="431BC1EE" w14:textId="3ACEA23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wpływu planowanego przedsięwzięcia na transformację regionu</w:t>
      </w:r>
      <w:r w:rsidR="005C0605">
        <w:rPr>
          <w:rFonts w:ascii="Arial" w:hAnsi="Arial" w:cs="Arial"/>
          <w:sz w:val="24"/>
          <w:szCs w:val="24"/>
        </w:rPr>
        <w:t>, w tym dekarbonizację.</w:t>
      </w:r>
    </w:p>
    <w:p w14:paraId="5D21D26F" w14:textId="77777777" w:rsidR="00E846B5" w:rsidRDefault="00F47F9C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846B5">
        <w:rPr>
          <w:rFonts w:ascii="Arial" w:hAnsi="Arial" w:cs="Arial"/>
          <w:sz w:val="24"/>
          <w:szCs w:val="24"/>
        </w:rPr>
        <w:t>Kryteria oceny mogą mieć charakter dostępu lub punktowy. Należy opisać znaczenie kryterium oraz metodę oceny</w:t>
      </w:r>
      <w:r w:rsidR="00E846B5">
        <w:rPr>
          <w:rFonts w:ascii="Arial" w:hAnsi="Arial" w:cs="Arial"/>
          <w:sz w:val="24"/>
          <w:szCs w:val="24"/>
        </w:rPr>
        <w:t>.</w:t>
      </w:r>
      <w:r w:rsidRPr="00E846B5">
        <w:rPr>
          <w:rFonts w:ascii="Arial" w:hAnsi="Arial" w:cs="Arial"/>
          <w:sz w:val="24"/>
          <w:szCs w:val="24"/>
        </w:rPr>
        <w:t xml:space="preserve"> </w:t>
      </w:r>
    </w:p>
    <w:p w14:paraId="11DF94FA" w14:textId="665D7E46" w:rsidR="00BB01E0" w:rsidRDefault="00F47F9C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846B5">
        <w:rPr>
          <w:rFonts w:ascii="Arial" w:hAnsi="Arial" w:cs="Arial"/>
          <w:sz w:val="24"/>
          <w:szCs w:val="24"/>
        </w:rPr>
        <w:lastRenderedPageBreak/>
        <w:t xml:space="preserve">Kryteria powinny premiować grupy niedoreprezentowane w przedsiębiorczości: osoby </w:t>
      </w:r>
      <w:r w:rsidR="001877E6" w:rsidRPr="00E846B5">
        <w:rPr>
          <w:rFonts w:ascii="Arial" w:hAnsi="Arial" w:cs="Arial"/>
          <w:sz w:val="24"/>
          <w:szCs w:val="24"/>
        </w:rPr>
        <w:t>poniżej</w:t>
      </w:r>
      <w:r w:rsidRPr="00E846B5">
        <w:rPr>
          <w:rFonts w:ascii="Arial" w:hAnsi="Arial" w:cs="Arial"/>
          <w:sz w:val="24"/>
          <w:szCs w:val="24"/>
        </w:rPr>
        <w:t xml:space="preserve"> </w:t>
      </w:r>
      <w:r w:rsidR="001877E6" w:rsidRPr="00E846B5">
        <w:rPr>
          <w:rFonts w:ascii="Arial" w:hAnsi="Arial" w:cs="Arial"/>
          <w:sz w:val="24"/>
          <w:szCs w:val="24"/>
        </w:rPr>
        <w:t>30 roku życia, (byłych</w:t>
      </w:r>
      <w:r w:rsidR="00F964C3">
        <w:rPr>
          <w:rFonts w:ascii="Arial" w:hAnsi="Arial" w:cs="Arial"/>
          <w:sz w:val="24"/>
          <w:szCs w:val="24"/>
        </w:rPr>
        <w:t xml:space="preserve">) górników węgla brunatnego, </w:t>
      </w:r>
      <w:r w:rsidR="001877E6" w:rsidRPr="00E846B5">
        <w:rPr>
          <w:rFonts w:ascii="Arial" w:hAnsi="Arial" w:cs="Arial"/>
          <w:sz w:val="24"/>
          <w:szCs w:val="24"/>
        </w:rPr>
        <w:t xml:space="preserve">pracowników elektrowni lub </w:t>
      </w:r>
      <w:r w:rsidR="005C0605">
        <w:rPr>
          <w:rFonts w:ascii="Arial" w:hAnsi="Arial" w:cs="Arial"/>
          <w:sz w:val="24"/>
          <w:szCs w:val="24"/>
        </w:rPr>
        <w:t>osoby</w:t>
      </w:r>
      <w:r w:rsidR="001877E6" w:rsidRPr="00E846B5">
        <w:rPr>
          <w:rFonts w:ascii="Arial" w:hAnsi="Arial" w:cs="Arial"/>
          <w:sz w:val="24"/>
          <w:szCs w:val="24"/>
        </w:rPr>
        <w:t xml:space="preserve"> zatrudnion</w:t>
      </w:r>
      <w:r w:rsidR="005C0605">
        <w:rPr>
          <w:rFonts w:ascii="Arial" w:hAnsi="Arial" w:cs="Arial"/>
          <w:sz w:val="24"/>
          <w:szCs w:val="24"/>
        </w:rPr>
        <w:t>e</w:t>
      </w:r>
      <w:r w:rsidR="001877E6" w:rsidRPr="00E846B5">
        <w:rPr>
          <w:rFonts w:ascii="Arial" w:hAnsi="Arial" w:cs="Arial"/>
          <w:sz w:val="24"/>
          <w:szCs w:val="24"/>
        </w:rPr>
        <w:t xml:space="preserve"> w </w:t>
      </w:r>
      <w:r w:rsidR="00F964C3">
        <w:rPr>
          <w:rFonts w:ascii="Arial" w:hAnsi="Arial" w:cs="Arial"/>
          <w:sz w:val="24"/>
          <w:szCs w:val="24"/>
        </w:rPr>
        <w:t>spółkach</w:t>
      </w:r>
      <w:r w:rsidR="001877E6" w:rsidRPr="00E846B5">
        <w:rPr>
          <w:rFonts w:ascii="Arial" w:hAnsi="Arial" w:cs="Arial"/>
          <w:sz w:val="24"/>
          <w:szCs w:val="24"/>
        </w:rPr>
        <w:t xml:space="preserve"> zależnych kompleksu Bełchatów.  </w:t>
      </w:r>
    </w:p>
    <w:p w14:paraId="1F9193D7" w14:textId="66EE6DED" w:rsidR="00B137BA" w:rsidRPr="00BB01E0" w:rsidRDefault="00B137BA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B01E0">
        <w:rPr>
          <w:rFonts w:ascii="Arial" w:hAnsi="Arial" w:cs="Arial"/>
          <w:sz w:val="24"/>
          <w:szCs w:val="24"/>
        </w:rPr>
        <w:t>Należy określić terminy realizacji poszczególnych działań w procesie rekrutacji, np. termin składania wniosków, rozstrzygnięcia rekrutacji. Rekrutacja do projektu nie powinna trwać dłużej niż 2 miesiące. Rekrutacja może przebiegać eta</w:t>
      </w:r>
      <w:r w:rsidR="00F964C3" w:rsidRPr="00BB01E0">
        <w:rPr>
          <w:rFonts w:ascii="Arial" w:hAnsi="Arial" w:cs="Arial"/>
          <w:sz w:val="24"/>
          <w:szCs w:val="24"/>
        </w:rPr>
        <w:t>pami lub mieć charakter ciągły.</w:t>
      </w:r>
    </w:p>
    <w:p w14:paraId="2EE15B46" w14:textId="4006117D" w:rsidR="009469C1" w:rsidRPr="00146392" w:rsidRDefault="009469C1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Dokumenty rekrutacyjne powinny być napisane prostym, przejrzystym językiem i </w:t>
      </w:r>
      <w:r w:rsidR="00F964C3">
        <w:rPr>
          <w:rFonts w:ascii="Arial" w:hAnsi="Arial" w:cs="Arial"/>
          <w:sz w:val="24"/>
          <w:szCs w:val="24"/>
        </w:rPr>
        <w:t>spełniać</w:t>
      </w:r>
      <w:r w:rsidRPr="00146392">
        <w:rPr>
          <w:rFonts w:ascii="Arial" w:hAnsi="Arial" w:cs="Arial"/>
          <w:sz w:val="24"/>
          <w:szCs w:val="24"/>
        </w:rPr>
        <w:t xml:space="preserve"> zasady dostępności. </w:t>
      </w:r>
    </w:p>
    <w:p w14:paraId="167760CD" w14:textId="6135CB48" w:rsidR="009469C1" w:rsidRPr="00146392" w:rsidRDefault="00F964C3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 </w:t>
      </w:r>
      <w:r w:rsidR="009469C1" w:rsidRPr="00146392">
        <w:rPr>
          <w:rFonts w:ascii="Arial" w:hAnsi="Arial" w:cs="Arial"/>
          <w:sz w:val="24"/>
          <w:szCs w:val="24"/>
        </w:rPr>
        <w:t xml:space="preserve">rekrutacji powinien być odpowiednio upubliczniony - co najmniej na stronie internetowej </w:t>
      </w:r>
      <w:r w:rsidR="005C0605">
        <w:rPr>
          <w:rFonts w:ascii="Arial" w:hAnsi="Arial" w:cs="Arial"/>
          <w:sz w:val="24"/>
          <w:szCs w:val="24"/>
        </w:rPr>
        <w:t xml:space="preserve">lub w </w:t>
      </w:r>
      <w:proofErr w:type="spellStart"/>
      <w:r w:rsidR="005C0605">
        <w:rPr>
          <w:rFonts w:ascii="Arial" w:hAnsi="Arial" w:cs="Arial"/>
          <w:sz w:val="24"/>
          <w:szCs w:val="24"/>
        </w:rPr>
        <w:t>social</w:t>
      </w:r>
      <w:proofErr w:type="spellEnd"/>
      <w:r w:rsidR="005C0605">
        <w:rPr>
          <w:rFonts w:ascii="Arial" w:hAnsi="Arial" w:cs="Arial"/>
          <w:sz w:val="24"/>
          <w:szCs w:val="24"/>
        </w:rPr>
        <w:t xml:space="preserve"> mediach</w:t>
      </w:r>
      <w:r w:rsidR="009469C1" w:rsidRPr="00146392">
        <w:rPr>
          <w:rFonts w:ascii="Arial" w:hAnsi="Arial" w:cs="Arial"/>
          <w:sz w:val="24"/>
          <w:szCs w:val="24"/>
        </w:rPr>
        <w:t xml:space="preserve">. </w:t>
      </w:r>
    </w:p>
    <w:p w14:paraId="547B9808" w14:textId="29784C9E" w:rsidR="001601E9" w:rsidRPr="00146392" w:rsidRDefault="001601E9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Należy zapewnić uczestnikom rekrutacji możliwość zapoznania się </w:t>
      </w:r>
      <w:r w:rsidR="004D7F33">
        <w:rPr>
          <w:rFonts w:ascii="Arial" w:hAnsi="Arial" w:cs="Arial"/>
          <w:sz w:val="24"/>
          <w:szCs w:val="24"/>
        </w:rPr>
        <w:t xml:space="preserve">z </w:t>
      </w:r>
      <w:r w:rsidRPr="00146392">
        <w:rPr>
          <w:rFonts w:ascii="Arial" w:hAnsi="Arial" w:cs="Arial"/>
          <w:sz w:val="24"/>
          <w:szCs w:val="24"/>
        </w:rPr>
        <w:t xml:space="preserve">wynikiem i uzasadnieniem oceny. </w:t>
      </w:r>
      <w:r w:rsidR="005C0605">
        <w:rPr>
          <w:rFonts w:ascii="Arial" w:hAnsi="Arial" w:cs="Arial"/>
          <w:sz w:val="24"/>
          <w:szCs w:val="24"/>
        </w:rPr>
        <w:t>Nie przewiduje się trybu odwoławczego.</w:t>
      </w:r>
    </w:p>
    <w:p w14:paraId="24844426" w14:textId="77777777" w:rsidR="006F18BE" w:rsidRDefault="001877E6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Proces rekrutacji, w szczególności ocena kryteriów rekrutacji, powinien być odpowiednio dokumentowany, tzn. w sposób pozwalający na odtworzenie przebiegu zdarzeń.</w:t>
      </w:r>
    </w:p>
    <w:p w14:paraId="01372619" w14:textId="77777777" w:rsidR="00F964C3" w:rsidRDefault="00F964C3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</w:p>
    <w:p w14:paraId="3BBD3AB7" w14:textId="77777777" w:rsidR="006F18BE" w:rsidRPr="00146392" w:rsidRDefault="001877E6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  <w:r w:rsidRPr="00146392">
        <w:rPr>
          <w:rFonts w:ascii="Arial" w:hAnsi="Arial" w:cs="Arial"/>
          <w:b/>
          <w:sz w:val="24"/>
          <w:szCs w:val="24"/>
        </w:rPr>
        <w:t>Realizacja</w:t>
      </w:r>
      <w:r w:rsidR="0065009C">
        <w:rPr>
          <w:rFonts w:ascii="Arial" w:hAnsi="Arial" w:cs="Arial"/>
          <w:b/>
          <w:sz w:val="24"/>
          <w:szCs w:val="24"/>
        </w:rPr>
        <w:t xml:space="preserve"> wsparcia</w:t>
      </w:r>
    </w:p>
    <w:p w14:paraId="658249B5" w14:textId="2411EDDB" w:rsidR="006F18BE" w:rsidRDefault="006F18BE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Ścieżka inkubacji składa się z czterech etapów: </w:t>
      </w:r>
      <w:r w:rsidRPr="00146392">
        <w:rPr>
          <w:rFonts w:ascii="Arial" w:hAnsi="Arial" w:cs="Arial"/>
          <w:b/>
          <w:sz w:val="24"/>
          <w:szCs w:val="24"/>
        </w:rPr>
        <w:t>etapu inkubacji i trzech etapów akceleracji</w:t>
      </w:r>
      <w:r w:rsidRPr="00146392">
        <w:rPr>
          <w:rFonts w:ascii="Arial" w:hAnsi="Arial" w:cs="Arial"/>
          <w:sz w:val="24"/>
          <w:szCs w:val="24"/>
        </w:rPr>
        <w:t xml:space="preserve">. </w:t>
      </w:r>
      <w:r w:rsidRPr="00146392">
        <w:rPr>
          <w:rFonts w:ascii="Arial" w:hAnsi="Arial" w:cs="Arial"/>
          <w:b/>
          <w:sz w:val="24"/>
          <w:szCs w:val="24"/>
        </w:rPr>
        <w:t xml:space="preserve">Planowany czas trwania każdego etapu wynosi </w:t>
      </w:r>
      <w:r w:rsidR="00246417">
        <w:rPr>
          <w:rFonts w:ascii="Arial" w:hAnsi="Arial" w:cs="Arial"/>
          <w:b/>
          <w:sz w:val="24"/>
          <w:szCs w:val="24"/>
        </w:rPr>
        <w:t xml:space="preserve">co do zasady </w:t>
      </w:r>
      <w:r w:rsidRPr="00146392">
        <w:rPr>
          <w:rFonts w:ascii="Arial" w:hAnsi="Arial" w:cs="Arial"/>
          <w:b/>
          <w:sz w:val="24"/>
          <w:szCs w:val="24"/>
        </w:rPr>
        <w:t>trzy miesiące</w:t>
      </w:r>
      <w:r w:rsidRPr="00146392">
        <w:rPr>
          <w:rFonts w:ascii="Arial" w:hAnsi="Arial" w:cs="Arial"/>
          <w:sz w:val="24"/>
          <w:szCs w:val="24"/>
        </w:rPr>
        <w:t xml:space="preserve">. MŚP znajdujące się we wczesnej fazie rozwoju mogą skrócić etap inkubacji i wydłużyć etap akceleracji. Uczestnicy potrzebujący więcej czasu na wypracowanie pomysłu biznesowego mogą wydłużyć fazę akceleracji. </w:t>
      </w:r>
    </w:p>
    <w:p w14:paraId="52529825" w14:textId="77777777" w:rsidR="00720EF7" w:rsidRPr="00146392" w:rsidRDefault="00720EF7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</w:p>
    <w:p w14:paraId="45A392CA" w14:textId="5A763BFC" w:rsidR="001877E6" w:rsidRDefault="006F18BE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Podczas fazy inkubacji </w:t>
      </w:r>
      <w:r w:rsidRPr="00720EF7">
        <w:rPr>
          <w:rFonts w:ascii="Arial" w:hAnsi="Arial" w:cs="Arial"/>
          <w:b/>
          <w:sz w:val="24"/>
          <w:szCs w:val="24"/>
        </w:rPr>
        <w:t xml:space="preserve">uczestnik </w:t>
      </w:r>
      <w:r w:rsidR="009469C1" w:rsidRPr="00720EF7">
        <w:rPr>
          <w:rFonts w:ascii="Arial" w:hAnsi="Arial" w:cs="Arial"/>
          <w:b/>
          <w:sz w:val="24"/>
          <w:szCs w:val="24"/>
        </w:rPr>
        <w:t xml:space="preserve">korzysta z usług doradczych w zakresie </w:t>
      </w:r>
      <w:proofErr w:type="spellStart"/>
      <w:r w:rsidR="009469C1" w:rsidRPr="00720EF7">
        <w:rPr>
          <w:rFonts w:ascii="Arial" w:hAnsi="Arial" w:cs="Arial"/>
          <w:b/>
          <w:sz w:val="24"/>
          <w:szCs w:val="24"/>
        </w:rPr>
        <w:t>preinkubacji</w:t>
      </w:r>
      <w:proofErr w:type="spellEnd"/>
      <w:r w:rsidR="009469C1" w:rsidRPr="00146392">
        <w:rPr>
          <w:rFonts w:ascii="Arial" w:hAnsi="Arial" w:cs="Arial"/>
          <w:sz w:val="24"/>
          <w:szCs w:val="24"/>
        </w:rPr>
        <w:t xml:space="preserve"> (m.in. opracowanie biznes planu/ business model </w:t>
      </w:r>
      <w:proofErr w:type="spellStart"/>
      <w:r w:rsidR="009469C1" w:rsidRPr="00146392">
        <w:rPr>
          <w:rFonts w:ascii="Arial" w:hAnsi="Arial" w:cs="Arial"/>
          <w:sz w:val="24"/>
          <w:szCs w:val="24"/>
        </w:rPr>
        <w:t>canvas</w:t>
      </w:r>
      <w:proofErr w:type="spellEnd"/>
      <w:r w:rsidR="009469C1" w:rsidRPr="00146392">
        <w:rPr>
          <w:rFonts w:ascii="Arial" w:hAnsi="Arial" w:cs="Arial"/>
          <w:sz w:val="24"/>
          <w:szCs w:val="24"/>
        </w:rPr>
        <w:t>)</w:t>
      </w:r>
      <w:r w:rsidR="00191612" w:rsidRPr="00146392">
        <w:rPr>
          <w:rFonts w:ascii="Arial" w:hAnsi="Arial" w:cs="Arial"/>
          <w:sz w:val="24"/>
          <w:szCs w:val="24"/>
        </w:rPr>
        <w:t>,</w:t>
      </w:r>
      <w:r w:rsidR="00064160" w:rsidRPr="00146392">
        <w:rPr>
          <w:rFonts w:ascii="Arial" w:hAnsi="Arial" w:cs="Arial"/>
          <w:sz w:val="24"/>
          <w:szCs w:val="24"/>
        </w:rPr>
        <w:t xml:space="preserve"> z zakresu prowadzenia działalności gospodarczej, a także o</w:t>
      </w:r>
      <w:r w:rsidR="009469C1" w:rsidRPr="00146392">
        <w:rPr>
          <w:rFonts w:ascii="Arial" w:hAnsi="Arial" w:cs="Arial"/>
          <w:sz w:val="24"/>
          <w:szCs w:val="24"/>
        </w:rPr>
        <w:t>trzymuje wsparcie w sformalizowaniu prowadzenia działalnoś</w:t>
      </w:r>
      <w:r w:rsidR="00064160" w:rsidRPr="00146392">
        <w:rPr>
          <w:rFonts w:ascii="Arial" w:hAnsi="Arial" w:cs="Arial"/>
          <w:sz w:val="24"/>
          <w:szCs w:val="24"/>
        </w:rPr>
        <w:t xml:space="preserve">ci. W </w:t>
      </w:r>
      <w:r w:rsidR="00191612" w:rsidRPr="00146392">
        <w:rPr>
          <w:rFonts w:ascii="Arial" w:hAnsi="Arial" w:cs="Arial"/>
          <w:sz w:val="24"/>
          <w:szCs w:val="24"/>
        </w:rPr>
        <w:t>trakcie tej fazy uczestnik projektu jest wspiera</w:t>
      </w:r>
      <w:r w:rsidR="00A433A7">
        <w:rPr>
          <w:rFonts w:ascii="Arial" w:hAnsi="Arial" w:cs="Arial"/>
          <w:sz w:val="24"/>
          <w:szCs w:val="24"/>
        </w:rPr>
        <w:t>n</w:t>
      </w:r>
      <w:r w:rsidR="00191612" w:rsidRPr="00146392">
        <w:rPr>
          <w:rFonts w:ascii="Arial" w:hAnsi="Arial" w:cs="Arial"/>
          <w:sz w:val="24"/>
          <w:szCs w:val="24"/>
        </w:rPr>
        <w:t xml:space="preserve">y przez menedżera inkubacji. </w:t>
      </w:r>
      <w:r w:rsidR="00191612" w:rsidRPr="00146392">
        <w:rPr>
          <w:rFonts w:ascii="Arial" w:hAnsi="Arial" w:cs="Arial"/>
          <w:b/>
          <w:sz w:val="24"/>
          <w:szCs w:val="24"/>
        </w:rPr>
        <w:t xml:space="preserve">Faza inkubacji kończy się opracowaniem i zatwierdzeniem planu </w:t>
      </w:r>
      <w:r w:rsidR="000E42DB" w:rsidRPr="00146392">
        <w:rPr>
          <w:rFonts w:ascii="Arial" w:hAnsi="Arial" w:cs="Arial"/>
          <w:b/>
          <w:sz w:val="24"/>
          <w:szCs w:val="24"/>
        </w:rPr>
        <w:t>akceleracji</w:t>
      </w:r>
      <w:r w:rsidR="00191612" w:rsidRPr="00146392">
        <w:rPr>
          <w:rFonts w:ascii="Arial" w:hAnsi="Arial" w:cs="Arial"/>
          <w:b/>
          <w:sz w:val="24"/>
          <w:szCs w:val="24"/>
        </w:rPr>
        <w:t xml:space="preserve"> i rejestracją firmy</w:t>
      </w:r>
      <w:r w:rsidR="00EA7A39" w:rsidRPr="00146392">
        <w:rPr>
          <w:rFonts w:ascii="Arial" w:hAnsi="Arial" w:cs="Arial"/>
          <w:b/>
          <w:sz w:val="24"/>
          <w:szCs w:val="24"/>
        </w:rPr>
        <w:t xml:space="preserve"> (dotyczy osób fizycznych chcących rozpocząć działalność gospodarczą)</w:t>
      </w:r>
      <w:r w:rsidR="00EA7A39" w:rsidRPr="00146392">
        <w:rPr>
          <w:rFonts w:ascii="Arial" w:hAnsi="Arial" w:cs="Arial"/>
          <w:sz w:val="24"/>
          <w:szCs w:val="24"/>
        </w:rPr>
        <w:t xml:space="preserve">. </w:t>
      </w:r>
      <w:r w:rsidR="003B1659" w:rsidRPr="00146392">
        <w:rPr>
          <w:rFonts w:ascii="Arial" w:hAnsi="Arial" w:cs="Arial"/>
          <w:sz w:val="24"/>
          <w:szCs w:val="24"/>
        </w:rPr>
        <w:t xml:space="preserve">Plan </w:t>
      </w:r>
      <w:r w:rsidR="006408E7" w:rsidRPr="00146392">
        <w:rPr>
          <w:rFonts w:ascii="Arial" w:hAnsi="Arial" w:cs="Arial"/>
          <w:sz w:val="24"/>
          <w:szCs w:val="24"/>
        </w:rPr>
        <w:t xml:space="preserve">akceleracji </w:t>
      </w:r>
      <w:r w:rsidR="003B1659" w:rsidRPr="00146392">
        <w:rPr>
          <w:rFonts w:ascii="Arial" w:hAnsi="Arial" w:cs="Arial"/>
          <w:sz w:val="24"/>
          <w:szCs w:val="24"/>
        </w:rPr>
        <w:t xml:space="preserve">zawiera cele rozwojowe dla uczestnika programu (mierzalne i niemierzalne efekty realizacji programu, np. kamienie milowe dla rozwoju modelu biznesowego) oraz wykaz </w:t>
      </w:r>
      <w:r w:rsidR="003B1659" w:rsidRPr="00146392">
        <w:rPr>
          <w:rFonts w:ascii="Arial" w:hAnsi="Arial" w:cs="Arial"/>
          <w:sz w:val="24"/>
          <w:szCs w:val="24"/>
        </w:rPr>
        <w:lastRenderedPageBreak/>
        <w:t>kosztów (ze wskazaniem nazwy kosztu, jego charakterystyki, uzasadnienia, wartości oraz kwoty dofinansowania</w:t>
      </w:r>
      <w:r w:rsidR="00A433A7">
        <w:rPr>
          <w:rFonts w:ascii="Arial" w:hAnsi="Arial" w:cs="Arial"/>
          <w:sz w:val="24"/>
          <w:szCs w:val="24"/>
        </w:rPr>
        <w:t>)</w:t>
      </w:r>
      <w:r w:rsidR="003B1659" w:rsidRPr="00146392">
        <w:rPr>
          <w:rFonts w:ascii="Arial" w:hAnsi="Arial" w:cs="Arial"/>
          <w:sz w:val="24"/>
          <w:szCs w:val="24"/>
        </w:rPr>
        <w:t xml:space="preserve">. Plan </w:t>
      </w:r>
      <w:r w:rsidR="006408E7" w:rsidRPr="00146392">
        <w:rPr>
          <w:rFonts w:ascii="Arial" w:hAnsi="Arial" w:cs="Arial"/>
          <w:sz w:val="24"/>
          <w:szCs w:val="24"/>
        </w:rPr>
        <w:t xml:space="preserve">akceleracji </w:t>
      </w:r>
      <w:r w:rsidR="003B1659" w:rsidRPr="00146392">
        <w:rPr>
          <w:rFonts w:ascii="Arial" w:hAnsi="Arial" w:cs="Arial"/>
          <w:sz w:val="24"/>
          <w:szCs w:val="24"/>
        </w:rPr>
        <w:t>jes</w:t>
      </w:r>
      <w:r w:rsidR="00161802">
        <w:rPr>
          <w:rFonts w:ascii="Arial" w:hAnsi="Arial" w:cs="Arial"/>
          <w:sz w:val="24"/>
          <w:szCs w:val="24"/>
        </w:rPr>
        <w:t>t</w:t>
      </w:r>
      <w:r w:rsidR="003B1659" w:rsidRPr="00146392">
        <w:rPr>
          <w:rFonts w:ascii="Arial" w:hAnsi="Arial" w:cs="Arial"/>
          <w:sz w:val="24"/>
          <w:szCs w:val="24"/>
        </w:rPr>
        <w:t xml:space="preserve"> zatwierdza</w:t>
      </w:r>
      <w:r w:rsidR="00A433A7">
        <w:rPr>
          <w:rFonts w:ascii="Arial" w:hAnsi="Arial" w:cs="Arial"/>
          <w:sz w:val="24"/>
          <w:szCs w:val="24"/>
        </w:rPr>
        <w:t>n</w:t>
      </w:r>
      <w:r w:rsidR="003B1659" w:rsidRPr="00146392">
        <w:rPr>
          <w:rFonts w:ascii="Arial" w:hAnsi="Arial" w:cs="Arial"/>
          <w:sz w:val="24"/>
          <w:szCs w:val="24"/>
        </w:rPr>
        <w:t>y przez osoby dysponujące odpowiednią wiedzą i doświadczeniem, gwarantujące bezstronność w procesie oceny i poufność w zakresie informacji ujawnianych przez uczestnika programu.</w:t>
      </w:r>
    </w:p>
    <w:p w14:paraId="2F4336EF" w14:textId="77777777" w:rsidR="00720EF7" w:rsidRPr="00146392" w:rsidRDefault="00720EF7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</w:p>
    <w:p w14:paraId="409F49B6" w14:textId="614A382C" w:rsidR="003B1659" w:rsidRDefault="00EA7A3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b/>
          <w:sz w:val="24"/>
          <w:szCs w:val="24"/>
        </w:rPr>
        <w:t>Po zakończeniu fazy inkubacji</w:t>
      </w:r>
      <w:r w:rsidRPr="00146392">
        <w:rPr>
          <w:rFonts w:ascii="Arial" w:hAnsi="Arial" w:cs="Arial"/>
          <w:sz w:val="24"/>
          <w:szCs w:val="24"/>
        </w:rPr>
        <w:t xml:space="preserve">, zatwierdzeniu planu </w:t>
      </w:r>
      <w:r w:rsidR="006408E7" w:rsidRPr="00146392">
        <w:rPr>
          <w:rFonts w:ascii="Arial" w:hAnsi="Arial" w:cs="Arial"/>
          <w:sz w:val="24"/>
          <w:szCs w:val="24"/>
        </w:rPr>
        <w:t xml:space="preserve">akceleracji </w:t>
      </w:r>
      <w:r w:rsidRPr="00146392">
        <w:rPr>
          <w:rFonts w:ascii="Arial" w:hAnsi="Arial" w:cs="Arial"/>
          <w:sz w:val="24"/>
          <w:szCs w:val="24"/>
        </w:rPr>
        <w:t xml:space="preserve">i rejestracji firmy (w przypadku osób fizycznych chcących rozpocząć działalność gospodarczą) </w:t>
      </w:r>
      <w:r w:rsidR="003B1659" w:rsidRPr="00146392">
        <w:rPr>
          <w:rFonts w:ascii="Arial" w:hAnsi="Arial" w:cs="Arial"/>
          <w:b/>
          <w:sz w:val="24"/>
          <w:szCs w:val="24"/>
        </w:rPr>
        <w:t xml:space="preserve">uczestnik projektu otrzymuje pomoc pieniężną w formie grantu. </w:t>
      </w:r>
      <w:r w:rsidR="001B672E">
        <w:rPr>
          <w:rFonts w:ascii="Arial" w:hAnsi="Arial" w:cs="Arial"/>
          <w:b/>
          <w:sz w:val="24"/>
          <w:szCs w:val="24"/>
        </w:rPr>
        <w:t xml:space="preserve">Maksymalna wysokość grantu nie może </w:t>
      </w:r>
      <w:r w:rsidR="00077FD6">
        <w:rPr>
          <w:rFonts w:ascii="Arial" w:hAnsi="Arial" w:cs="Arial"/>
          <w:b/>
          <w:sz w:val="24"/>
          <w:szCs w:val="24"/>
        </w:rPr>
        <w:t>przekroczyć</w:t>
      </w:r>
      <w:r w:rsidR="001B672E">
        <w:rPr>
          <w:rFonts w:ascii="Arial" w:hAnsi="Arial" w:cs="Arial"/>
          <w:b/>
          <w:sz w:val="24"/>
          <w:szCs w:val="24"/>
        </w:rPr>
        <w:t xml:space="preserve"> 550 000,00 zł (wliczając wsparcie pomostowe). </w:t>
      </w:r>
      <w:r w:rsidR="003B1659" w:rsidRPr="00146392">
        <w:rPr>
          <w:rFonts w:ascii="Arial" w:hAnsi="Arial" w:cs="Arial"/>
          <w:b/>
          <w:sz w:val="24"/>
          <w:szCs w:val="24"/>
        </w:rPr>
        <w:t xml:space="preserve">Wsparcie to ma charakter pomocy de </w:t>
      </w:r>
      <w:proofErr w:type="spellStart"/>
      <w:r w:rsidR="003B1659" w:rsidRPr="00146392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3B1659" w:rsidRPr="00146392">
        <w:rPr>
          <w:rFonts w:ascii="Arial" w:hAnsi="Arial" w:cs="Arial"/>
          <w:b/>
          <w:sz w:val="24"/>
          <w:szCs w:val="24"/>
        </w:rPr>
        <w:t>. Poziom dofinansowania wynosi 85%. 15% stanowi wkład własny pieniężny uczestnika projektu.</w:t>
      </w:r>
      <w:r w:rsidR="003B1659" w:rsidRPr="00146392">
        <w:rPr>
          <w:rFonts w:ascii="Arial" w:hAnsi="Arial" w:cs="Arial"/>
          <w:sz w:val="24"/>
          <w:szCs w:val="24"/>
        </w:rPr>
        <w:t xml:space="preserve"> </w:t>
      </w:r>
      <w:r w:rsidR="005C3FB4" w:rsidRPr="00146392">
        <w:rPr>
          <w:rFonts w:ascii="Arial" w:hAnsi="Arial" w:cs="Arial"/>
          <w:sz w:val="24"/>
          <w:szCs w:val="24"/>
        </w:rPr>
        <w:t xml:space="preserve">Zaangażowanie przez uczestnika własnych środków na pokrycie pewnych kategorii kosztów wykazane jest w planie </w:t>
      </w:r>
      <w:r w:rsidR="006408E7" w:rsidRPr="00146392">
        <w:rPr>
          <w:rFonts w:ascii="Arial" w:hAnsi="Arial" w:cs="Arial"/>
          <w:sz w:val="24"/>
          <w:szCs w:val="24"/>
        </w:rPr>
        <w:t>akceleracji</w:t>
      </w:r>
      <w:r w:rsidR="005C3FB4" w:rsidRPr="00146392">
        <w:rPr>
          <w:rFonts w:ascii="Arial" w:hAnsi="Arial" w:cs="Arial"/>
          <w:sz w:val="24"/>
          <w:szCs w:val="24"/>
        </w:rPr>
        <w:t xml:space="preserve">. </w:t>
      </w:r>
    </w:p>
    <w:p w14:paraId="0C3D8552" w14:textId="77777777" w:rsidR="00A7154F" w:rsidRPr="003B117B" w:rsidRDefault="00A7154F" w:rsidP="00A7154F">
      <w:pPr>
        <w:pStyle w:val="Normalnyodstp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5009C">
        <w:rPr>
          <w:rFonts w:ascii="Arial" w:hAnsi="Arial" w:cs="Arial"/>
          <w:b/>
          <w:sz w:val="24"/>
          <w:szCs w:val="24"/>
        </w:rPr>
        <w:t xml:space="preserve">Grant powinien być wydatkowany na rozwój rentownego, skalowalnego i powtarzalnego modelu biznesowego opartego na innowacjach. </w:t>
      </w:r>
    </w:p>
    <w:p w14:paraId="2F303F21" w14:textId="77777777" w:rsidR="00A7154F" w:rsidRPr="003B117B" w:rsidRDefault="00A7154F" w:rsidP="00A7154F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 xml:space="preserve">Wnioskodawca powinien zapewnić, aby wydatki dokonywane przez </w:t>
      </w:r>
      <w:proofErr w:type="spellStart"/>
      <w:r w:rsidRPr="003B117B">
        <w:rPr>
          <w:rFonts w:ascii="Arial" w:hAnsi="Arial" w:cs="Arial"/>
          <w:sz w:val="24"/>
          <w:szCs w:val="24"/>
        </w:rPr>
        <w:t>Grantobiorców</w:t>
      </w:r>
      <w:proofErr w:type="spellEnd"/>
      <w:r w:rsidRPr="003B117B">
        <w:rPr>
          <w:rFonts w:ascii="Arial" w:hAnsi="Arial" w:cs="Arial"/>
          <w:sz w:val="24"/>
          <w:szCs w:val="24"/>
        </w:rPr>
        <w:t xml:space="preserve"> były ponoszone zgodnie z „Wytycznymi dotyczącymi kwalifikowalności wydatków na lata 2021-2027”. </w:t>
      </w:r>
    </w:p>
    <w:p w14:paraId="55B92362" w14:textId="2BACD160" w:rsidR="000A443A" w:rsidRDefault="00A12F2D" w:rsidP="00A12F2D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A12F2D">
        <w:rPr>
          <w:rFonts w:ascii="Arial" w:hAnsi="Arial" w:cs="Arial"/>
          <w:b/>
          <w:sz w:val="24"/>
          <w:szCs w:val="24"/>
        </w:rPr>
        <w:t>Grant</w:t>
      </w:r>
      <w:r>
        <w:rPr>
          <w:rFonts w:ascii="Arial" w:hAnsi="Arial" w:cs="Arial"/>
          <w:sz w:val="24"/>
          <w:szCs w:val="24"/>
        </w:rPr>
        <w:t xml:space="preserve"> może obejmować wydatki na zakup </w:t>
      </w:r>
      <w:r w:rsidR="000A443A" w:rsidRPr="000A443A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trwałych, wartości </w:t>
      </w:r>
      <w:r w:rsidR="000A443A" w:rsidRPr="000A443A">
        <w:rPr>
          <w:rFonts w:ascii="Arial" w:hAnsi="Arial" w:cs="Arial"/>
          <w:sz w:val="24"/>
          <w:szCs w:val="24"/>
        </w:rPr>
        <w:t xml:space="preserve">niematerialnych i prawnych, </w:t>
      </w:r>
      <w:r>
        <w:rPr>
          <w:rFonts w:ascii="Arial" w:hAnsi="Arial" w:cs="Arial"/>
          <w:sz w:val="24"/>
          <w:szCs w:val="24"/>
        </w:rPr>
        <w:t>roboty</w:t>
      </w:r>
      <w:r w:rsidR="000A443A" w:rsidRPr="000A443A">
        <w:rPr>
          <w:rFonts w:ascii="Arial" w:hAnsi="Arial" w:cs="Arial"/>
          <w:sz w:val="24"/>
          <w:szCs w:val="24"/>
        </w:rPr>
        <w:t xml:space="preserve"> budowlan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>, modernizacj</w:t>
      </w:r>
      <w:r>
        <w:rPr>
          <w:rFonts w:ascii="Arial" w:hAnsi="Arial" w:cs="Arial"/>
          <w:sz w:val="24"/>
          <w:szCs w:val="24"/>
        </w:rPr>
        <w:t>ę</w:t>
      </w:r>
      <w:r w:rsidR="000A443A" w:rsidRPr="000A443A">
        <w:rPr>
          <w:rFonts w:ascii="Arial" w:hAnsi="Arial" w:cs="Arial"/>
          <w:sz w:val="24"/>
          <w:szCs w:val="24"/>
        </w:rPr>
        <w:t>, adaptacj</w:t>
      </w:r>
      <w:r>
        <w:rPr>
          <w:rFonts w:ascii="Arial" w:hAnsi="Arial" w:cs="Arial"/>
          <w:sz w:val="24"/>
          <w:szCs w:val="24"/>
        </w:rPr>
        <w:t>ę</w:t>
      </w:r>
      <w:r w:rsidR="000A443A" w:rsidRPr="000A443A">
        <w:rPr>
          <w:rFonts w:ascii="Arial" w:hAnsi="Arial" w:cs="Arial"/>
          <w:sz w:val="24"/>
          <w:szCs w:val="24"/>
        </w:rPr>
        <w:t xml:space="preserve"> pomieszczeń, </w:t>
      </w:r>
      <w:r>
        <w:rPr>
          <w:rFonts w:ascii="Arial" w:hAnsi="Arial" w:cs="Arial"/>
          <w:sz w:val="24"/>
          <w:szCs w:val="24"/>
        </w:rPr>
        <w:t xml:space="preserve">zakup </w:t>
      </w:r>
      <w:r w:rsidR="000A443A" w:rsidRPr="000A443A">
        <w:rPr>
          <w:rFonts w:ascii="Arial" w:hAnsi="Arial" w:cs="Arial"/>
          <w:sz w:val="24"/>
          <w:szCs w:val="24"/>
        </w:rPr>
        <w:t>surowców i materiałów służących przetestowaniu oraz właściwej produkcji, wytworzeniu produktów lub usłu</w:t>
      </w:r>
      <w:r>
        <w:rPr>
          <w:rFonts w:ascii="Arial" w:hAnsi="Arial" w:cs="Arial"/>
          <w:sz w:val="24"/>
          <w:szCs w:val="24"/>
        </w:rPr>
        <w:t xml:space="preserve">g w ramach pierwszej sprzedaży, </w:t>
      </w:r>
      <w:r w:rsidR="000A443A" w:rsidRPr="000A443A">
        <w:rPr>
          <w:rFonts w:ascii="Arial" w:hAnsi="Arial" w:cs="Arial"/>
          <w:sz w:val="24"/>
          <w:szCs w:val="24"/>
        </w:rPr>
        <w:t>marketing, udział</w:t>
      </w:r>
      <w:r w:rsidR="00A7154F">
        <w:rPr>
          <w:rFonts w:ascii="Arial" w:hAnsi="Arial" w:cs="Arial"/>
          <w:sz w:val="24"/>
          <w:szCs w:val="24"/>
        </w:rPr>
        <w:t xml:space="preserve"> w targach</w:t>
      </w:r>
      <w:r w:rsidR="000A443A" w:rsidRPr="000A443A">
        <w:rPr>
          <w:rFonts w:ascii="Arial" w:hAnsi="Arial" w:cs="Arial"/>
          <w:sz w:val="24"/>
          <w:szCs w:val="24"/>
        </w:rPr>
        <w:t xml:space="preserve"> służąc</w:t>
      </w:r>
      <w:r>
        <w:rPr>
          <w:rFonts w:ascii="Arial" w:hAnsi="Arial" w:cs="Arial"/>
          <w:sz w:val="24"/>
          <w:szCs w:val="24"/>
        </w:rPr>
        <w:t>y</w:t>
      </w:r>
      <w:r w:rsidR="000A443A" w:rsidRPr="000A443A">
        <w:rPr>
          <w:rFonts w:ascii="Arial" w:hAnsi="Arial" w:cs="Arial"/>
          <w:sz w:val="24"/>
          <w:szCs w:val="24"/>
        </w:rPr>
        <w:t xml:space="preserve"> ekspansji rynkowej, zatrudnieni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dodatkowych pracowników w związku z akceleracją, jeśli jest to uzasadnione w planie </w:t>
      </w:r>
      <w:r>
        <w:rPr>
          <w:rFonts w:ascii="Arial" w:hAnsi="Arial" w:cs="Arial"/>
          <w:sz w:val="24"/>
          <w:szCs w:val="24"/>
        </w:rPr>
        <w:t xml:space="preserve">akceleracji, </w:t>
      </w:r>
      <w:r w:rsidR="000A443A" w:rsidRPr="000A443A">
        <w:rPr>
          <w:rFonts w:ascii="Arial" w:hAnsi="Arial" w:cs="Arial"/>
          <w:sz w:val="24"/>
          <w:szCs w:val="24"/>
        </w:rPr>
        <w:t>działa</w:t>
      </w:r>
      <w:r>
        <w:rPr>
          <w:rFonts w:ascii="Arial" w:hAnsi="Arial" w:cs="Arial"/>
          <w:sz w:val="24"/>
          <w:szCs w:val="24"/>
        </w:rPr>
        <w:t>nia</w:t>
      </w:r>
      <w:r w:rsidR="000A443A" w:rsidRPr="000A443A">
        <w:rPr>
          <w:rFonts w:ascii="Arial" w:hAnsi="Arial" w:cs="Arial"/>
          <w:sz w:val="24"/>
          <w:szCs w:val="24"/>
        </w:rPr>
        <w:t xml:space="preserve"> B+R,</w:t>
      </w:r>
      <w:r>
        <w:rPr>
          <w:rFonts w:ascii="Arial" w:hAnsi="Arial" w:cs="Arial"/>
          <w:sz w:val="24"/>
          <w:szCs w:val="24"/>
        </w:rPr>
        <w:t xml:space="preserve"> </w:t>
      </w:r>
      <w:r w:rsidR="000A443A" w:rsidRPr="000A443A">
        <w:rPr>
          <w:rFonts w:ascii="Arial" w:hAnsi="Arial" w:cs="Arial"/>
          <w:sz w:val="24"/>
          <w:szCs w:val="24"/>
        </w:rPr>
        <w:t>wdrożeni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nowych technologii, wdrożeni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innowacji,</w:t>
      </w:r>
      <w:r>
        <w:rPr>
          <w:rFonts w:ascii="Arial" w:hAnsi="Arial" w:cs="Arial"/>
          <w:sz w:val="24"/>
          <w:szCs w:val="24"/>
        </w:rPr>
        <w:t xml:space="preserve"> szkolenia</w:t>
      </w:r>
      <w:r w:rsidR="000A443A" w:rsidRPr="000A44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A443A" w:rsidRPr="000A443A">
        <w:rPr>
          <w:rFonts w:ascii="Arial" w:hAnsi="Arial" w:cs="Arial"/>
          <w:sz w:val="24"/>
          <w:szCs w:val="24"/>
        </w:rPr>
        <w:t>inwestycj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w technologie cyfrowe (m.in. rozwój aplikacji i systemów informatycznych, zakup oprogramowania), opiek</w:t>
      </w:r>
      <w:r>
        <w:rPr>
          <w:rFonts w:ascii="Arial" w:hAnsi="Arial" w:cs="Arial"/>
          <w:sz w:val="24"/>
          <w:szCs w:val="24"/>
        </w:rPr>
        <w:t>ę</w:t>
      </w:r>
      <w:r w:rsidR="000A443A" w:rsidRPr="000A443A">
        <w:rPr>
          <w:rFonts w:ascii="Arial" w:hAnsi="Arial" w:cs="Arial"/>
          <w:sz w:val="24"/>
          <w:szCs w:val="24"/>
        </w:rPr>
        <w:t xml:space="preserve"> nad członkami rodziny wymagającymi wsparcia w codziennym funkcjonowaniu, jeżeli brak ww. opieki stanowi barierę w rozpoc</w:t>
      </w:r>
      <w:r>
        <w:rPr>
          <w:rFonts w:ascii="Arial" w:hAnsi="Arial" w:cs="Arial"/>
          <w:sz w:val="24"/>
          <w:szCs w:val="24"/>
        </w:rPr>
        <w:t>zęciu działalności gospodarczej.</w:t>
      </w:r>
      <w:r w:rsidR="00A7154F">
        <w:rPr>
          <w:rFonts w:ascii="Arial" w:hAnsi="Arial" w:cs="Arial"/>
          <w:sz w:val="24"/>
          <w:szCs w:val="24"/>
        </w:rPr>
        <w:t xml:space="preserve"> Zakup nieruchomości jest wydatkiem niekwalifikowalnym.</w:t>
      </w:r>
    </w:p>
    <w:p w14:paraId="3A8F4B61" w14:textId="12A45631" w:rsidR="000A443A" w:rsidRPr="000A443A" w:rsidRDefault="00A12F2D" w:rsidP="00A7154F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A7154F">
        <w:rPr>
          <w:rFonts w:ascii="Arial" w:hAnsi="Arial" w:cs="Arial"/>
          <w:b/>
          <w:sz w:val="24"/>
          <w:szCs w:val="24"/>
        </w:rPr>
        <w:t xml:space="preserve">Wsparcie </w:t>
      </w:r>
      <w:r w:rsidR="00A7154F" w:rsidRPr="00A7154F">
        <w:rPr>
          <w:rFonts w:ascii="Arial" w:hAnsi="Arial" w:cs="Arial"/>
          <w:b/>
          <w:sz w:val="24"/>
          <w:szCs w:val="24"/>
        </w:rPr>
        <w:t>pomostowe</w:t>
      </w:r>
      <w:r>
        <w:rPr>
          <w:rFonts w:ascii="Arial" w:hAnsi="Arial" w:cs="Arial"/>
          <w:sz w:val="24"/>
          <w:szCs w:val="24"/>
        </w:rPr>
        <w:t xml:space="preserve"> </w:t>
      </w:r>
      <w:r w:rsidR="000A443A" w:rsidRPr="000A443A">
        <w:rPr>
          <w:rFonts w:ascii="Arial" w:hAnsi="Arial" w:cs="Arial"/>
          <w:sz w:val="24"/>
          <w:szCs w:val="24"/>
        </w:rPr>
        <w:t xml:space="preserve">w ramach ścieżki inkubacji dla firm utworzonych w ramach projektu </w:t>
      </w:r>
      <w:r w:rsidR="00A7154F">
        <w:rPr>
          <w:rFonts w:ascii="Arial" w:hAnsi="Arial" w:cs="Arial"/>
          <w:sz w:val="24"/>
          <w:szCs w:val="24"/>
        </w:rPr>
        <w:t xml:space="preserve">może zostać przeznaczone </w:t>
      </w:r>
      <w:r w:rsidR="000A443A" w:rsidRPr="000A443A">
        <w:rPr>
          <w:rFonts w:ascii="Arial" w:hAnsi="Arial" w:cs="Arial"/>
          <w:sz w:val="24"/>
          <w:szCs w:val="24"/>
        </w:rPr>
        <w:t xml:space="preserve">na pokrycie bieżących nie inwestycyjnych wydatków związanych z prowadzeniem działalności gospodarczej, np. </w:t>
      </w:r>
      <w:r w:rsidR="000A443A" w:rsidRPr="000A443A">
        <w:rPr>
          <w:rFonts w:ascii="Arial" w:hAnsi="Arial" w:cs="Arial"/>
          <w:sz w:val="24"/>
          <w:szCs w:val="24"/>
        </w:rPr>
        <w:lastRenderedPageBreak/>
        <w:t>obowiązkowych składek ZUS, podatków, innych należności publicznoprawnych, najmu lub dzierżawy pomieszczeń, zakupu materiałów eksploatacyjnych i in</w:t>
      </w:r>
      <w:r w:rsidR="00A7154F">
        <w:rPr>
          <w:rFonts w:ascii="Arial" w:hAnsi="Arial" w:cs="Arial"/>
          <w:sz w:val="24"/>
          <w:szCs w:val="24"/>
        </w:rPr>
        <w:t xml:space="preserve">nych wydatków nie inwestycyjnych. </w:t>
      </w:r>
    </w:p>
    <w:p w14:paraId="6C592642" w14:textId="77777777" w:rsidR="00A7154F" w:rsidRDefault="00A7154F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</w:p>
    <w:p w14:paraId="39DBB19F" w14:textId="1FE3419F" w:rsidR="005C3FB4" w:rsidRDefault="003B165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Wnioskodawca powinien opisać we wniosku ramowe zasady przyznawania grantów uczestnikom </w:t>
      </w:r>
      <w:r w:rsidR="002B7FEE" w:rsidRPr="00146392">
        <w:rPr>
          <w:rFonts w:ascii="Arial" w:hAnsi="Arial" w:cs="Arial"/>
          <w:sz w:val="24"/>
          <w:szCs w:val="24"/>
        </w:rPr>
        <w:t>projektu</w:t>
      </w:r>
      <w:r w:rsidRPr="00146392">
        <w:rPr>
          <w:rFonts w:ascii="Arial" w:hAnsi="Arial" w:cs="Arial"/>
          <w:sz w:val="24"/>
          <w:szCs w:val="24"/>
        </w:rPr>
        <w:t xml:space="preserve"> (w tym szacowaną średnią wartość grantów, liczbę </w:t>
      </w:r>
      <w:proofErr w:type="spellStart"/>
      <w:r w:rsidR="00871AA1">
        <w:rPr>
          <w:rFonts w:ascii="Arial" w:hAnsi="Arial" w:cs="Arial"/>
          <w:sz w:val="24"/>
          <w:szCs w:val="24"/>
        </w:rPr>
        <w:t>G</w:t>
      </w:r>
      <w:r w:rsidRPr="00146392">
        <w:rPr>
          <w:rFonts w:ascii="Arial" w:hAnsi="Arial" w:cs="Arial"/>
          <w:sz w:val="24"/>
          <w:szCs w:val="24"/>
        </w:rPr>
        <w:t>rantobiorców</w:t>
      </w:r>
      <w:proofErr w:type="spellEnd"/>
      <w:r w:rsidRPr="00146392">
        <w:rPr>
          <w:rFonts w:ascii="Arial" w:hAnsi="Arial" w:cs="Arial"/>
          <w:sz w:val="24"/>
          <w:szCs w:val="24"/>
        </w:rPr>
        <w:t>) oraz</w:t>
      </w:r>
      <w:r w:rsidR="005C0605">
        <w:rPr>
          <w:rFonts w:ascii="Arial" w:hAnsi="Arial" w:cs="Arial"/>
          <w:sz w:val="24"/>
          <w:szCs w:val="24"/>
        </w:rPr>
        <w:t xml:space="preserve"> zasad</w:t>
      </w:r>
      <w:r w:rsidRPr="00146392">
        <w:rPr>
          <w:rFonts w:ascii="Arial" w:hAnsi="Arial" w:cs="Arial"/>
          <w:sz w:val="24"/>
          <w:szCs w:val="24"/>
        </w:rPr>
        <w:t xml:space="preserve"> ich rozliczania. Zasady przyznawania i rozliczania grantów, wzór umowy o powierzenie grantu powinny być znane uczestnikom projektu już na etapie rekrutacji. </w:t>
      </w:r>
      <w:r w:rsidR="005C3FB4" w:rsidRPr="00146392">
        <w:rPr>
          <w:rFonts w:ascii="Arial" w:hAnsi="Arial" w:cs="Arial"/>
          <w:sz w:val="24"/>
          <w:szCs w:val="24"/>
        </w:rPr>
        <w:t xml:space="preserve">Wnioskodawca może wymagać od uczestnika projektu zabezpieczenia należytego wykonania umowy. </w:t>
      </w:r>
    </w:p>
    <w:p w14:paraId="3C39E6D2" w14:textId="77777777" w:rsidR="00342DC2" w:rsidRPr="00CD701C" w:rsidRDefault="00342DC2" w:rsidP="00CD701C">
      <w:pPr>
        <w:pStyle w:val="Normalnyodstp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701C">
        <w:rPr>
          <w:rFonts w:ascii="Arial" w:hAnsi="Arial" w:cs="Arial"/>
          <w:b/>
          <w:sz w:val="24"/>
          <w:szCs w:val="24"/>
        </w:rPr>
        <w:t>Minimalny wzór umowy o powierzenie grantu:</w:t>
      </w:r>
    </w:p>
    <w:p w14:paraId="1458D9C3" w14:textId="77777777" w:rsidR="00CD701C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t xml:space="preserve">zobowiązanie </w:t>
      </w:r>
      <w:proofErr w:type="spellStart"/>
      <w:r w:rsidRPr="00342DC2">
        <w:rPr>
          <w:rFonts w:ascii="Arial" w:hAnsi="Arial" w:cs="Arial"/>
          <w:sz w:val="24"/>
          <w:szCs w:val="24"/>
        </w:rPr>
        <w:t>Grantobiorcy</w:t>
      </w:r>
      <w:proofErr w:type="spellEnd"/>
      <w:r w:rsidRPr="00342DC2">
        <w:rPr>
          <w:rFonts w:ascii="Arial" w:hAnsi="Arial" w:cs="Arial"/>
          <w:sz w:val="24"/>
          <w:szCs w:val="24"/>
        </w:rPr>
        <w:t xml:space="preserve"> do przestrzegania założeń </w:t>
      </w:r>
      <w:r w:rsidR="00CD701C">
        <w:rPr>
          <w:rFonts w:ascii="Arial" w:hAnsi="Arial" w:cs="Arial"/>
          <w:sz w:val="24"/>
          <w:szCs w:val="24"/>
        </w:rPr>
        <w:t xml:space="preserve">planu akceleracji i zapisów umowy o powierzenie grantu, </w:t>
      </w:r>
    </w:p>
    <w:p w14:paraId="2FA6CEA7" w14:textId="05A23E0B" w:rsidR="00CD701C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t xml:space="preserve">wskazanie </w:t>
      </w:r>
      <w:r w:rsidR="00CD701C">
        <w:rPr>
          <w:rFonts w:ascii="Arial" w:hAnsi="Arial" w:cs="Arial"/>
          <w:sz w:val="24"/>
          <w:szCs w:val="24"/>
        </w:rPr>
        <w:t>kwoty grantu i wkładu własnego</w:t>
      </w:r>
      <w:r w:rsidR="00A43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3A7">
        <w:rPr>
          <w:rFonts w:ascii="Arial" w:hAnsi="Arial" w:cs="Arial"/>
          <w:sz w:val="24"/>
          <w:szCs w:val="24"/>
        </w:rPr>
        <w:t>Grantobiorcy</w:t>
      </w:r>
      <w:proofErr w:type="spellEnd"/>
      <w:r w:rsidR="00CD701C">
        <w:rPr>
          <w:rFonts w:ascii="Arial" w:hAnsi="Arial" w:cs="Arial"/>
          <w:sz w:val="24"/>
          <w:szCs w:val="24"/>
        </w:rPr>
        <w:t xml:space="preserve">, </w:t>
      </w:r>
    </w:p>
    <w:p w14:paraId="2D52BB14" w14:textId="77777777" w:rsidR="00CD701C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>zobowiązanie do terminowego i celowego wydatkowania pom</w:t>
      </w:r>
      <w:r w:rsidR="00CD701C" w:rsidRPr="003B117B">
        <w:rPr>
          <w:rFonts w:ascii="Arial" w:hAnsi="Arial" w:cs="Arial"/>
          <w:sz w:val="24"/>
          <w:szCs w:val="24"/>
        </w:rPr>
        <w:t xml:space="preserve">ocy finansowej, w sposób zgodny </w:t>
      </w:r>
      <w:r w:rsidRPr="003B117B">
        <w:rPr>
          <w:rFonts w:ascii="Arial" w:hAnsi="Arial" w:cs="Arial"/>
          <w:sz w:val="24"/>
          <w:szCs w:val="24"/>
        </w:rPr>
        <w:t xml:space="preserve">z zaakceptowanym </w:t>
      </w:r>
      <w:r w:rsidR="00CD701C" w:rsidRPr="003B117B">
        <w:rPr>
          <w:rFonts w:ascii="Arial" w:hAnsi="Arial" w:cs="Arial"/>
          <w:sz w:val="24"/>
          <w:szCs w:val="24"/>
        </w:rPr>
        <w:t>planem akceleracji</w:t>
      </w:r>
      <w:r w:rsidRPr="003B117B">
        <w:rPr>
          <w:rFonts w:ascii="Arial" w:hAnsi="Arial" w:cs="Arial"/>
          <w:sz w:val="24"/>
          <w:szCs w:val="24"/>
        </w:rPr>
        <w:t>,</w:t>
      </w:r>
      <w:r w:rsidR="00CD701C" w:rsidRPr="003B117B">
        <w:rPr>
          <w:rFonts w:ascii="Arial" w:hAnsi="Arial" w:cs="Arial"/>
          <w:sz w:val="24"/>
          <w:szCs w:val="24"/>
        </w:rPr>
        <w:t xml:space="preserve"> </w:t>
      </w:r>
    </w:p>
    <w:p w14:paraId="59DFC302" w14:textId="77777777" w:rsidR="00342DC2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 xml:space="preserve">zobowiązanie </w:t>
      </w:r>
      <w:proofErr w:type="spellStart"/>
      <w:r w:rsidRPr="003B117B">
        <w:rPr>
          <w:rFonts w:ascii="Arial" w:hAnsi="Arial" w:cs="Arial"/>
          <w:sz w:val="24"/>
          <w:szCs w:val="24"/>
        </w:rPr>
        <w:t>Grantobiorcy</w:t>
      </w:r>
      <w:proofErr w:type="spellEnd"/>
      <w:r w:rsidRPr="003B117B">
        <w:rPr>
          <w:rFonts w:ascii="Arial" w:hAnsi="Arial" w:cs="Arial"/>
          <w:sz w:val="24"/>
          <w:szCs w:val="24"/>
        </w:rPr>
        <w:t xml:space="preserve"> do wydatkowania środków w sposób racjonalny i efektywny, z za</w:t>
      </w:r>
      <w:r w:rsidR="00CD701C" w:rsidRPr="003B117B">
        <w:rPr>
          <w:rFonts w:ascii="Arial" w:hAnsi="Arial" w:cs="Arial"/>
          <w:sz w:val="24"/>
          <w:szCs w:val="24"/>
        </w:rPr>
        <w:t xml:space="preserve">chowaniem </w:t>
      </w:r>
      <w:r w:rsidRPr="003B117B">
        <w:rPr>
          <w:rFonts w:ascii="Arial" w:hAnsi="Arial" w:cs="Arial"/>
          <w:sz w:val="24"/>
          <w:szCs w:val="24"/>
        </w:rPr>
        <w:t>zasad uzyskiwania najlepszych efektów z danych nakładów,</w:t>
      </w:r>
    </w:p>
    <w:p w14:paraId="78490E45" w14:textId="31E35516" w:rsidR="00342DC2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 xml:space="preserve">zobowiązanie </w:t>
      </w:r>
      <w:proofErr w:type="spellStart"/>
      <w:r w:rsidRPr="003B117B">
        <w:rPr>
          <w:rFonts w:ascii="Arial" w:hAnsi="Arial" w:cs="Arial"/>
          <w:sz w:val="24"/>
          <w:szCs w:val="24"/>
        </w:rPr>
        <w:t>Grantobiorcy</w:t>
      </w:r>
      <w:proofErr w:type="spellEnd"/>
      <w:r w:rsidRPr="003B117B">
        <w:rPr>
          <w:rFonts w:ascii="Arial" w:hAnsi="Arial" w:cs="Arial"/>
          <w:sz w:val="24"/>
          <w:szCs w:val="24"/>
        </w:rPr>
        <w:t xml:space="preserve"> do osiągnięcia celów i efektów założonych w </w:t>
      </w:r>
      <w:r w:rsidR="005C0605" w:rsidRPr="003B117B">
        <w:rPr>
          <w:rFonts w:ascii="Arial" w:hAnsi="Arial" w:cs="Arial"/>
          <w:sz w:val="24"/>
          <w:szCs w:val="24"/>
        </w:rPr>
        <w:t>planie akceleracji</w:t>
      </w:r>
      <w:r w:rsidRPr="003B117B">
        <w:rPr>
          <w:rFonts w:ascii="Arial" w:hAnsi="Arial" w:cs="Arial"/>
          <w:sz w:val="24"/>
          <w:szCs w:val="24"/>
        </w:rPr>
        <w:t>,</w:t>
      </w:r>
    </w:p>
    <w:p w14:paraId="25B57883" w14:textId="77777777" w:rsidR="00342DC2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>określenie warunków przekazania i rozliczenia grantu,</w:t>
      </w:r>
    </w:p>
    <w:p w14:paraId="3DDCEE6A" w14:textId="647602D8" w:rsidR="00720EF7" w:rsidRPr="00720EF7" w:rsidRDefault="00CD701C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EF7">
        <w:rPr>
          <w:rFonts w:ascii="Arial" w:hAnsi="Arial" w:cs="Arial"/>
          <w:sz w:val="24"/>
          <w:szCs w:val="24"/>
        </w:rPr>
        <w:t xml:space="preserve">klauzulę, </w:t>
      </w:r>
      <w:r w:rsidR="00720EF7">
        <w:rPr>
          <w:rFonts w:ascii="Arial" w:hAnsi="Arial" w:cs="Arial"/>
          <w:sz w:val="24"/>
          <w:szCs w:val="24"/>
        </w:rPr>
        <w:t xml:space="preserve">że 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podatek VAT w ramach grantu </w:t>
      </w:r>
      <w:r w:rsidR="00720EF7">
        <w:rPr>
          <w:rFonts w:ascii="Arial" w:hAnsi="Arial" w:cs="Arial"/>
          <w:iCs/>
          <w:sz w:val="24"/>
          <w:szCs w:val="24"/>
        </w:rPr>
        <w:t>może być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 kwalifikowalny, a jednocześnie w przypadku</w:t>
      </w:r>
      <w:r w:rsidR="00A7154F">
        <w:rPr>
          <w:rFonts w:ascii="Arial" w:hAnsi="Arial" w:cs="Arial"/>
          <w:iCs/>
          <w:sz w:val="24"/>
          <w:szCs w:val="24"/>
        </w:rPr>
        <w:t>,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 gdy </w:t>
      </w:r>
      <w:proofErr w:type="spellStart"/>
      <w:r w:rsidR="00720EF7" w:rsidRPr="00720EF7">
        <w:rPr>
          <w:rFonts w:ascii="Arial" w:hAnsi="Arial" w:cs="Arial"/>
          <w:iCs/>
          <w:sz w:val="24"/>
          <w:szCs w:val="24"/>
        </w:rPr>
        <w:t>Grantobiorca</w:t>
      </w:r>
      <w:proofErr w:type="spellEnd"/>
      <w:r w:rsidR="00720EF7" w:rsidRPr="00720EF7">
        <w:rPr>
          <w:rFonts w:ascii="Arial" w:hAnsi="Arial" w:cs="Arial"/>
          <w:iCs/>
          <w:sz w:val="24"/>
          <w:szCs w:val="24"/>
        </w:rPr>
        <w:t xml:space="preserve"> ma prawną możliwość odzysk</w:t>
      </w:r>
      <w:r w:rsidR="00720EF7">
        <w:rPr>
          <w:rFonts w:ascii="Arial" w:hAnsi="Arial" w:cs="Arial"/>
          <w:iCs/>
          <w:sz w:val="24"/>
          <w:szCs w:val="24"/>
        </w:rPr>
        <w:t xml:space="preserve">ania podatku VAT, zobowiązanie, że </w:t>
      </w:r>
      <w:r w:rsidR="00720EF7" w:rsidRPr="00720EF7">
        <w:rPr>
          <w:rFonts w:ascii="Arial" w:hAnsi="Arial" w:cs="Arial"/>
          <w:iCs/>
          <w:sz w:val="24"/>
          <w:szCs w:val="24"/>
        </w:rPr>
        <w:t>podatek ten nie zostanie przez niego odzyskany</w:t>
      </w:r>
      <w:r w:rsidR="00720EF7">
        <w:rPr>
          <w:rFonts w:ascii="Arial" w:hAnsi="Arial" w:cs="Arial"/>
          <w:iCs/>
          <w:sz w:val="24"/>
          <w:szCs w:val="24"/>
        </w:rPr>
        <w:t>,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 </w:t>
      </w:r>
    </w:p>
    <w:p w14:paraId="5FB33485" w14:textId="4974C459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EF7">
        <w:rPr>
          <w:rFonts w:ascii="Arial" w:hAnsi="Arial" w:cs="Arial"/>
          <w:sz w:val="24"/>
          <w:szCs w:val="24"/>
        </w:rPr>
        <w:t xml:space="preserve">obowiązek prowadzenia przez </w:t>
      </w:r>
      <w:proofErr w:type="spellStart"/>
      <w:r w:rsidRPr="00720EF7">
        <w:rPr>
          <w:rFonts w:ascii="Arial" w:hAnsi="Arial" w:cs="Arial"/>
          <w:sz w:val="24"/>
          <w:szCs w:val="24"/>
        </w:rPr>
        <w:t>Grantobiorcę</w:t>
      </w:r>
      <w:proofErr w:type="spellEnd"/>
      <w:r w:rsidRPr="00720EF7">
        <w:rPr>
          <w:rFonts w:ascii="Arial" w:hAnsi="Arial" w:cs="Arial"/>
          <w:sz w:val="24"/>
          <w:szCs w:val="24"/>
        </w:rPr>
        <w:t xml:space="preserve"> działalności gospodarczej na terenie </w:t>
      </w:r>
      <w:r w:rsidR="00720EF7" w:rsidRPr="00720EF7">
        <w:rPr>
          <w:rFonts w:ascii="Arial" w:hAnsi="Arial" w:cs="Arial"/>
          <w:sz w:val="24"/>
          <w:szCs w:val="24"/>
        </w:rPr>
        <w:t xml:space="preserve">OT </w:t>
      </w:r>
      <w:r w:rsidRPr="00720EF7">
        <w:rPr>
          <w:rFonts w:ascii="Arial" w:hAnsi="Arial" w:cs="Arial"/>
          <w:sz w:val="24"/>
          <w:szCs w:val="24"/>
        </w:rPr>
        <w:t>w sposób nieprzerwany przez okres co najmniej 12 miesięcy począwszy od dnia udzielenia pomocy</w:t>
      </w:r>
      <w:r w:rsidR="00720EF7" w:rsidRPr="00720EF7">
        <w:rPr>
          <w:rFonts w:ascii="Arial" w:hAnsi="Arial" w:cs="Arial"/>
          <w:sz w:val="24"/>
          <w:szCs w:val="24"/>
        </w:rPr>
        <w:t xml:space="preserve">, co oznacza, że </w:t>
      </w:r>
      <w:r w:rsidR="00A433A7">
        <w:rPr>
          <w:rFonts w:ascii="Arial" w:hAnsi="Arial" w:cs="Arial"/>
          <w:sz w:val="24"/>
          <w:szCs w:val="24"/>
        </w:rPr>
        <w:t xml:space="preserve">w </w:t>
      </w:r>
      <w:r w:rsidRPr="00720EF7">
        <w:rPr>
          <w:rFonts w:ascii="Arial" w:hAnsi="Arial" w:cs="Arial"/>
          <w:sz w:val="24"/>
          <w:szCs w:val="24"/>
        </w:rPr>
        <w:t xml:space="preserve">okresie </w:t>
      </w:r>
      <w:r w:rsidR="00720EF7" w:rsidRPr="00720EF7">
        <w:rPr>
          <w:rFonts w:ascii="Arial" w:hAnsi="Arial" w:cs="Arial"/>
          <w:sz w:val="24"/>
          <w:szCs w:val="24"/>
        </w:rPr>
        <w:t xml:space="preserve">tym </w:t>
      </w:r>
      <w:r w:rsidR="005C0605">
        <w:rPr>
          <w:rFonts w:ascii="Arial" w:hAnsi="Arial" w:cs="Arial"/>
          <w:sz w:val="24"/>
          <w:szCs w:val="24"/>
        </w:rPr>
        <w:t>nie można zawiesi</w:t>
      </w:r>
      <w:r w:rsidRPr="00720EF7">
        <w:rPr>
          <w:rFonts w:ascii="Arial" w:hAnsi="Arial" w:cs="Arial"/>
          <w:sz w:val="24"/>
          <w:szCs w:val="24"/>
        </w:rPr>
        <w:t>ć lub wyrejestrować działalności gospodarczej.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 xml:space="preserve">Naruszenie </w:t>
      </w:r>
      <w:r w:rsidR="00720EF7">
        <w:rPr>
          <w:rFonts w:ascii="Arial" w:hAnsi="Arial" w:cs="Arial"/>
          <w:sz w:val="24"/>
          <w:szCs w:val="24"/>
        </w:rPr>
        <w:t xml:space="preserve">tego obowiązku </w:t>
      </w:r>
      <w:r w:rsidRPr="00720EF7">
        <w:rPr>
          <w:rFonts w:ascii="Arial" w:hAnsi="Arial" w:cs="Arial"/>
          <w:sz w:val="24"/>
          <w:szCs w:val="24"/>
        </w:rPr>
        <w:t>oznacza konieczność zwrotu środków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pieniężny</w:t>
      </w:r>
      <w:r w:rsidR="00720EF7">
        <w:rPr>
          <w:rFonts w:ascii="Arial" w:hAnsi="Arial" w:cs="Arial"/>
          <w:sz w:val="24"/>
          <w:szCs w:val="24"/>
        </w:rPr>
        <w:t>ch przekazanych w ramach grantu,</w:t>
      </w:r>
    </w:p>
    <w:p w14:paraId="78F2AE40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lastRenderedPageBreak/>
        <w:t>obowiązek powiadamiania o okolicznościach istotnych dla prawidłowego wykonania umowy o powierzenie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grantu,</w:t>
      </w:r>
    </w:p>
    <w:p w14:paraId="1113C896" w14:textId="056DBDB4" w:rsidR="00342DC2" w:rsidRPr="00342DC2" w:rsidRDefault="002C2E8B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t xml:space="preserve">w przypadku </w:t>
      </w:r>
      <w:r w:rsidR="005C0605">
        <w:rPr>
          <w:rFonts w:ascii="Arial" w:hAnsi="Arial" w:cs="Arial"/>
          <w:sz w:val="24"/>
          <w:szCs w:val="24"/>
        </w:rPr>
        <w:t>konieczności wprowadzenia zmian w planie</w:t>
      </w:r>
      <w:r>
        <w:rPr>
          <w:rFonts w:ascii="Arial" w:hAnsi="Arial" w:cs="Arial"/>
          <w:sz w:val="24"/>
          <w:szCs w:val="24"/>
        </w:rPr>
        <w:t xml:space="preserve"> akceleracji </w:t>
      </w:r>
      <w:r w:rsidR="00342DC2" w:rsidRPr="00342DC2">
        <w:rPr>
          <w:rFonts w:ascii="Arial" w:hAnsi="Arial" w:cs="Arial"/>
          <w:sz w:val="24"/>
          <w:szCs w:val="24"/>
        </w:rPr>
        <w:t xml:space="preserve">obowiązek powiadomienia i uzyskania zgody </w:t>
      </w:r>
      <w:proofErr w:type="spellStart"/>
      <w:r w:rsidR="00720EF7">
        <w:rPr>
          <w:rFonts w:ascii="Arial" w:hAnsi="Arial" w:cs="Arial"/>
          <w:sz w:val="24"/>
          <w:szCs w:val="24"/>
        </w:rPr>
        <w:t>Granto</w:t>
      </w:r>
      <w:r w:rsidR="00F80A8F">
        <w:rPr>
          <w:rFonts w:ascii="Arial" w:hAnsi="Arial" w:cs="Arial"/>
          <w:sz w:val="24"/>
          <w:szCs w:val="24"/>
        </w:rPr>
        <w:t>dawcy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42DC2" w:rsidRPr="00342DC2">
        <w:rPr>
          <w:rFonts w:ascii="Arial" w:hAnsi="Arial" w:cs="Arial"/>
          <w:sz w:val="24"/>
          <w:szCs w:val="24"/>
        </w:rPr>
        <w:t xml:space="preserve"> </w:t>
      </w:r>
    </w:p>
    <w:p w14:paraId="3F02D55E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t>zakaz wykorzystania wsparcia finansowego w sposób zagrażający korupcją lub nadużyciem finansowym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(np. zakaz podejmowania czynności prawnych z osobami bliskimi lub podmiotami, na które uczestnik ma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istotny bezpośredni lub pośredni wpływ),</w:t>
      </w:r>
    </w:p>
    <w:p w14:paraId="6AC05DCC" w14:textId="77777777" w:rsidR="00342DC2" w:rsidRPr="00342DC2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t>zakaz wykorzystania wsparcia w sposób sprzeczny z przepisami prawa,</w:t>
      </w:r>
    </w:p>
    <w:p w14:paraId="70DB5577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t>zobowiązanie do poddania się kontroli</w:t>
      </w:r>
      <w:r w:rsidR="00720EF7">
        <w:rPr>
          <w:rFonts w:ascii="Arial" w:hAnsi="Arial" w:cs="Arial"/>
          <w:sz w:val="24"/>
          <w:szCs w:val="24"/>
        </w:rPr>
        <w:t xml:space="preserve"> prowadzonej przez </w:t>
      </w:r>
      <w:proofErr w:type="spellStart"/>
      <w:r w:rsidR="00720EF7">
        <w:rPr>
          <w:rFonts w:ascii="Arial" w:hAnsi="Arial" w:cs="Arial"/>
          <w:sz w:val="24"/>
          <w:szCs w:val="24"/>
        </w:rPr>
        <w:t>Grantodawcę</w:t>
      </w:r>
      <w:proofErr w:type="spellEnd"/>
      <w:r w:rsidR="00720EF7">
        <w:rPr>
          <w:rFonts w:ascii="Arial" w:hAnsi="Arial" w:cs="Arial"/>
          <w:sz w:val="24"/>
          <w:szCs w:val="24"/>
        </w:rPr>
        <w:t xml:space="preserve"> i IZ FEŁ 2027 </w:t>
      </w:r>
      <w:r w:rsidRPr="00720EF7">
        <w:rPr>
          <w:rFonts w:ascii="Arial" w:hAnsi="Arial" w:cs="Arial"/>
          <w:sz w:val="24"/>
          <w:szCs w:val="24"/>
        </w:rPr>
        <w:t>lub inny upoważniony podmiot w siedzibie przedsiębiorstwa uczestnika i miejscu faktycznego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prowadzenia działalności gospodarczej,</w:t>
      </w:r>
    </w:p>
    <w:p w14:paraId="296AA7D3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DC2">
        <w:rPr>
          <w:rFonts w:ascii="Arial" w:hAnsi="Arial" w:cs="Arial"/>
          <w:sz w:val="24"/>
          <w:szCs w:val="24"/>
        </w:rPr>
        <w:t xml:space="preserve">na żądanie – obowiązek przedstawienia </w:t>
      </w:r>
      <w:r w:rsidR="00720EF7">
        <w:rPr>
          <w:rFonts w:ascii="Arial" w:hAnsi="Arial" w:cs="Arial"/>
          <w:sz w:val="24"/>
          <w:szCs w:val="24"/>
        </w:rPr>
        <w:t xml:space="preserve">IZ FEŁ 2027 </w:t>
      </w:r>
      <w:r w:rsidRPr="00342DC2">
        <w:rPr>
          <w:rFonts w:ascii="Arial" w:hAnsi="Arial" w:cs="Arial"/>
          <w:sz w:val="24"/>
          <w:szCs w:val="24"/>
        </w:rPr>
        <w:t>dokumentów księgowo-</w:t>
      </w:r>
      <w:r w:rsidRPr="00720EF7">
        <w:rPr>
          <w:rFonts w:ascii="Arial" w:hAnsi="Arial" w:cs="Arial"/>
          <w:sz w:val="24"/>
          <w:szCs w:val="24"/>
        </w:rPr>
        <w:t>finansowych potwierdzających prawidłowość poniesienia wydatków,</w:t>
      </w:r>
    </w:p>
    <w:p w14:paraId="7BB50B36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EF7">
        <w:rPr>
          <w:rFonts w:ascii="Arial" w:hAnsi="Arial" w:cs="Arial"/>
          <w:sz w:val="24"/>
          <w:szCs w:val="24"/>
        </w:rPr>
        <w:t xml:space="preserve">odpowiednie sankcje w przypadku naruszenia obowiązków umownych lub założeń </w:t>
      </w:r>
      <w:r w:rsidR="00720EF7" w:rsidRPr="00720EF7">
        <w:rPr>
          <w:rFonts w:ascii="Arial" w:hAnsi="Arial" w:cs="Arial"/>
          <w:sz w:val="24"/>
          <w:szCs w:val="24"/>
        </w:rPr>
        <w:t>planu akceleracji</w:t>
      </w:r>
      <w:r w:rsidRPr="00720EF7">
        <w:rPr>
          <w:rFonts w:ascii="Arial" w:hAnsi="Arial" w:cs="Arial"/>
          <w:sz w:val="24"/>
          <w:szCs w:val="24"/>
        </w:rPr>
        <w:t xml:space="preserve"> włączając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w to obowiązek zwrotu całości lub odpowiedniej części wsparcia finansowego w razie naruszenia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 xml:space="preserve">postanowień umowy lub powstania z mocy </w:t>
      </w:r>
      <w:r w:rsidR="00720EF7">
        <w:rPr>
          <w:rFonts w:ascii="Arial" w:hAnsi="Arial" w:cs="Arial"/>
          <w:sz w:val="24"/>
          <w:szCs w:val="24"/>
        </w:rPr>
        <w:t>prawa obowiązku zwrotu wsparcia.</w:t>
      </w:r>
    </w:p>
    <w:p w14:paraId="40BB9B2E" w14:textId="77777777" w:rsidR="00146392" w:rsidRPr="003B117B" w:rsidRDefault="00146392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 xml:space="preserve">Uczestnicy projektu mają obowiązek </w:t>
      </w:r>
      <w:r w:rsidRPr="00A7154F">
        <w:rPr>
          <w:rFonts w:ascii="Arial" w:hAnsi="Arial" w:cs="Arial"/>
          <w:b/>
          <w:sz w:val="24"/>
          <w:szCs w:val="24"/>
        </w:rPr>
        <w:t>rozliczać otrzymane granty</w:t>
      </w:r>
      <w:r w:rsidRPr="003B117B">
        <w:rPr>
          <w:rFonts w:ascii="Arial" w:hAnsi="Arial" w:cs="Arial"/>
          <w:sz w:val="24"/>
          <w:szCs w:val="24"/>
        </w:rPr>
        <w:t>, po kamieniach milowych ujętych w planie akceleracji. Wymagane jest rozliczenie całości otrzymanego wsparcia po okresie na jaki zostało przyznane.</w:t>
      </w:r>
    </w:p>
    <w:p w14:paraId="783D1AA9" w14:textId="77777777" w:rsidR="00146392" w:rsidRPr="00146392" w:rsidRDefault="00146392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>Uczestnicy projektu rozliczają granty poprzez złożenie zestawienia wydatków sfinansowanych z tych środków wraz z oświadczeniem o prawdziwości złożonego zestawienia. Zestawienie powinno wskazywać parametry techniczne lub jakościowe</w:t>
      </w:r>
      <w:r w:rsidRPr="00146392">
        <w:rPr>
          <w:rFonts w:ascii="Arial" w:hAnsi="Arial" w:cs="Arial"/>
          <w:sz w:val="24"/>
          <w:szCs w:val="24"/>
        </w:rPr>
        <w:t xml:space="preserve"> sfinansowanych towarów lub usług. Wnioskodawca dokonuje oceny prawidłowości wykorzystania grantu w oparciu o zgodność wydatków przedstawionych w zestawieniu z wydatkami ujętymi w zaakceptowanym planie akceleracji.</w:t>
      </w:r>
    </w:p>
    <w:p w14:paraId="71F4DBEA" w14:textId="0F192791" w:rsidR="00D824CF" w:rsidRDefault="00F652F2" w:rsidP="003E75CA">
      <w:pPr>
        <w:pStyle w:val="Normalnyodstp"/>
        <w:spacing w:before="120"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Grantodawca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4880">
        <w:rPr>
          <w:rFonts w:ascii="Arial" w:hAnsi="Arial" w:cs="Arial"/>
          <w:sz w:val="24"/>
          <w:szCs w:val="24"/>
        </w:rPr>
        <w:t xml:space="preserve">zobowiązany jest do weryfikacji </w:t>
      </w:r>
      <w:r>
        <w:rPr>
          <w:rFonts w:ascii="Arial" w:hAnsi="Arial" w:cs="Arial"/>
          <w:sz w:val="24"/>
          <w:szCs w:val="24"/>
        </w:rPr>
        <w:t xml:space="preserve">prawidłowości wykorzystania wsparcia przez </w:t>
      </w:r>
      <w:proofErr w:type="spellStart"/>
      <w:r>
        <w:rPr>
          <w:rFonts w:ascii="Arial" w:hAnsi="Arial" w:cs="Arial"/>
          <w:sz w:val="24"/>
          <w:szCs w:val="24"/>
        </w:rPr>
        <w:t>Grantobiorcę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4880">
        <w:rPr>
          <w:rFonts w:ascii="Arial" w:hAnsi="Arial" w:cs="Arial"/>
          <w:sz w:val="24"/>
          <w:szCs w:val="24"/>
        </w:rPr>
        <w:t>na próbie</w:t>
      </w:r>
      <w:r w:rsidR="00920136">
        <w:rPr>
          <w:rFonts w:ascii="Arial" w:hAnsi="Arial" w:cs="Arial"/>
          <w:sz w:val="24"/>
          <w:szCs w:val="24"/>
        </w:rPr>
        <w:t xml:space="preserve"> </w:t>
      </w:r>
      <w:r w:rsidR="003E75CA">
        <w:rPr>
          <w:rFonts w:ascii="Arial" w:hAnsi="Arial" w:cs="Arial"/>
          <w:sz w:val="24"/>
          <w:szCs w:val="24"/>
        </w:rPr>
        <w:t xml:space="preserve">5% </w:t>
      </w:r>
      <w:r w:rsidR="003C4880">
        <w:rPr>
          <w:rFonts w:ascii="Arial" w:hAnsi="Arial" w:cs="Arial"/>
          <w:sz w:val="24"/>
          <w:szCs w:val="24"/>
        </w:rPr>
        <w:t>wydatków rozliczanych w ramach grantu.</w:t>
      </w:r>
      <w:r w:rsidR="00920136">
        <w:rPr>
          <w:rFonts w:ascii="Arial" w:hAnsi="Arial" w:cs="Arial"/>
          <w:sz w:val="24"/>
          <w:szCs w:val="24"/>
        </w:rPr>
        <w:t xml:space="preserve"> </w:t>
      </w:r>
    </w:p>
    <w:p w14:paraId="101AAC86" w14:textId="7E4F2FF4" w:rsidR="00146392" w:rsidRPr="00146392" w:rsidRDefault="00146392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Elementem oceny prawidłowości wykorzystania grantu </w:t>
      </w:r>
      <w:r w:rsidR="00A30EE3">
        <w:rPr>
          <w:rFonts w:ascii="Arial" w:hAnsi="Arial" w:cs="Arial"/>
          <w:sz w:val="24"/>
          <w:szCs w:val="24"/>
        </w:rPr>
        <w:t xml:space="preserve">powinny </w:t>
      </w:r>
      <w:r w:rsidRPr="00146392">
        <w:rPr>
          <w:rFonts w:ascii="Arial" w:hAnsi="Arial" w:cs="Arial"/>
          <w:sz w:val="24"/>
          <w:szCs w:val="24"/>
        </w:rPr>
        <w:t xml:space="preserve">być kontrole w miejscu prowadzenia działalności gospodarczej uczestnika </w:t>
      </w:r>
      <w:r w:rsidR="003E75CA">
        <w:rPr>
          <w:rFonts w:ascii="Arial" w:hAnsi="Arial" w:cs="Arial"/>
          <w:sz w:val="24"/>
          <w:szCs w:val="24"/>
        </w:rPr>
        <w:t>projektu</w:t>
      </w:r>
      <w:r w:rsidRPr="00146392">
        <w:rPr>
          <w:rFonts w:ascii="Arial" w:hAnsi="Arial" w:cs="Arial"/>
          <w:sz w:val="24"/>
          <w:szCs w:val="24"/>
        </w:rPr>
        <w:t>.</w:t>
      </w:r>
      <w:r w:rsidR="00A3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EE3">
        <w:rPr>
          <w:rFonts w:ascii="Arial" w:hAnsi="Arial" w:cs="Arial"/>
          <w:sz w:val="24"/>
          <w:szCs w:val="24"/>
        </w:rPr>
        <w:t>Grantodawca</w:t>
      </w:r>
      <w:proofErr w:type="spellEnd"/>
      <w:r w:rsidR="00A30EE3">
        <w:rPr>
          <w:rFonts w:ascii="Arial" w:hAnsi="Arial" w:cs="Arial"/>
          <w:sz w:val="24"/>
          <w:szCs w:val="24"/>
        </w:rPr>
        <w:t xml:space="preserve"> zobowiązany jest do przeprowadzenia kontroli wśród </w:t>
      </w:r>
      <w:r w:rsidR="003E75CA">
        <w:rPr>
          <w:rFonts w:ascii="Arial" w:hAnsi="Arial" w:cs="Arial"/>
          <w:sz w:val="24"/>
          <w:szCs w:val="24"/>
        </w:rPr>
        <w:t>10</w:t>
      </w:r>
      <w:r w:rsidR="00A30EE3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A30EE3">
        <w:rPr>
          <w:rFonts w:ascii="Arial" w:hAnsi="Arial" w:cs="Arial"/>
          <w:sz w:val="24"/>
          <w:szCs w:val="24"/>
        </w:rPr>
        <w:t>Grantobiorców</w:t>
      </w:r>
      <w:proofErr w:type="spellEnd"/>
      <w:r w:rsidR="00A30EE3">
        <w:rPr>
          <w:rFonts w:ascii="Arial" w:hAnsi="Arial" w:cs="Arial"/>
          <w:sz w:val="24"/>
          <w:szCs w:val="24"/>
        </w:rPr>
        <w:t xml:space="preserve">. </w:t>
      </w:r>
    </w:p>
    <w:p w14:paraId="6A595AB5" w14:textId="77777777" w:rsidR="00146392" w:rsidRPr="00146392" w:rsidRDefault="00146392" w:rsidP="00F964C3">
      <w:pPr>
        <w:pStyle w:val="Normalnyodstp"/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lastRenderedPageBreak/>
        <w:t>Umowa o powierzenie grantu powinna uwzględniać odpowiednie sankcje w przypadku naruszenia obowiązków umownych lub założeń planu akceleracji, włączając w to obowiązek zwrotu przez uczestnika projektu całości lub części wsparcia. W przypadku nieprawidłowości w realizacji projektu na poziome uczestnika projektu, w stosunku do Wnioskodawcy mogą być wyciągane konsekwencje w postaci obniżenia lub zwrotu dofinansowania. Każdy taki przypadek będzie rozpatrywany indywidualnie, a dla wyniku rozstrzygnięcia istotne będzie, czy Wnioskodawca dołożył należytych starań w zakresie rozliczenia grantu, kontroli jego wydatkowania i zabezpieczenia realizacji umowy grantowej.</w:t>
      </w:r>
    </w:p>
    <w:p w14:paraId="00F9BD48" w14:textId="77777777" w:rsidR="00720EF7" w:rsidRDefault="00720EF7" w:rsidP="00F964C3">
      <w:pPr>
        <w:spacing w:line="360" w:lineRule="auto"/>
        <w:rPr>
          <w:rFonts w:ascii="Arial" w:hAnsi="Arial" w:cs="Arial"/>
          <w:b/>
        </w:rPr>
      </w:pPr>
    </w:p>
    <w:p w14:paraId="07DF1960" w14:textId="0A031520" w:rsidR="001601E9" w:rsidRPr="00146392" w:rsidRDefault="005C3FB4" w:rsidP="00C81A2B">
      <w:pPr>
        <w:spacing w:line="360" w:lineRule="auto"/>
        <w:rPr>
          <w:rFonts w:ascii="Arial" w:hAnsi="Arial" w:cs="Arial"/>
        </w:rPr>
      </w:pPr>
      <w:r w:rsidRPr="00146392">
        <w:rPr>
          <w:rFonts w:ascii="Arial" w:hAnsi="Arial" w:cs="Arial"/>
          <w:b/>
        </w:rPr>
        <w:t>Podczas fazy akceleracji</w:t>
      </w:r>
      <w:r w:rsidRPr="00146392">
        <w:rPr>
          <w:rFonts w:ascii="Arial" w:hAnsi="Arial" w:cs="Arial"/>
        </w:rPr>
        <w:t xml:space="preserve"> </w:t>
      </w:r>
      <w:r w:rsidR="00864862" w:rsidRPr="00146392">
        <w:rPr>
          <w:rFonts w:ascii="Arial" w:hAnsi="Arial" w:cs="Arial"/>
        </w:rPr>
        <w:t xml:space="preserve">wnioskodawca zapewnia uczestnikowi projektu </w:t>
      </w:r>
      <w:r w:rsidR="00864862" w:rsidRPr="00146392">
        <w:rPr>
          <w:rFonts w:ascii="Arial" w:hAnsi="Arial" w:cs="Arial"/>
          <w:b/>
        </w:rPr>
        <w:t xml:space="preserve">dostęp do specjalistycznych usług doradczych, a także </w:t>
      </w:r>
      <w:r w:rsidR="005C0605">
        <w:rPr>
          <w:rFonts w:ascii="Arial" w:hAnsi="Arial" w:cs="Arial"/>
          <w:b/>
        </w:rPr>
        <w:t>umożliwi</w:t>
      </w:r>
      <w:r w:rsidR="003E75CA">
        <w:rPr>
          <w:rFonts w:ascii="Arial" w:hAnsi="Arial" w:cs="Arial"/>
          <w:b/>
        </w:rPr>
        <w:t>a</w:t>
      </w:r>
      <w:r w:rsidR="005C0605">
        <w:rPr>
          <w:rFonts w:ascii="Arial" w:hAnsi="Arial" w:cs="Arial"/>
          <w:b/>
        </w:rPr>
        <w:t xml:space="preserve"> </w:t>
      </w:r>
      <w:r w:rsidR="003E75CA">
        <w:rPr>
          <w:rFonts w:ascii="Arial" w:hAnsi="Arial" w:cs="Arial"/>
          <w:b/>
        </w:rPr>
        <w:t>spotkania</w:t>
      </w:r>
      <w:r w:rsidR="00864862" w:rsidRPr="00146392">
        <w:rPr>
          <w:rFonts w:ascii="Arial" w:hAnsi="Arial" w:cs="Arial"/>
          <w:b/>
        </w:rPr>
        <w:t xml:space="preserve"> z menedżerem inkubacji</w:t>
      </w:r>
      <w:r w:rsidR="005C0605">
        <w:rPr>
          <w:rFonts w:ascii="Arial" w:hAnsi="Arial" w:cs="Arial"/>
          <w:b/>
        </w:rPr>
        <w:t xml:space="preserve"> (w zależności od potrzeb, w tym spotkań on-line)</w:t>
      </w:r>
      <w:r w:rsidR="00864862" w:rsidRPr="00146392">
        <w:rPr>
          <w:rFonts w:ascii="Arial" w:hAnsi="Arial" w:cs="Arial"/>
        </w:rPr>
        <w:t xml:space="preserve">. </w:t>
      </w:r>
      <w:r w:rsidR="00864862" w:rsidRPr="00146392">
        <w:rPr>
          <w:rFonts w:ascii="Arial" w:hAnsi="Arial" w:cs="Arial"/>
          <w:b/>
        </w:rPr>
        <w:t xml:space="preserve">Usługi doradcze świadczone są przez Wnioskodawcę </w:t>
      </w:r>
      <w:r w:rsidR="002B7FEE" w:rsidRPr="00146392">
        <w:rPr>
          <w:rFonts w:ascii="Arial" w:hAnsi="Arial" w:cs="Arial"/>
          <w:b/>
        </w:rPr>
        <w:t xml:space="preserve">na etapie inkubacji i akceleracji </w:t>
      </w:r>
      <w:r w:rsidR="008E02DC" w:rsidRPr="00146392">
        <w:rPr>
          <w:rFonts w:ascii="Arial" w:hAnsi="Arial" w:cs="Arial"/>
          <w:b/>
        </w:rPr>
        <w:t xml:space="preserve">uczestnikom projektu </w:t>
      </w:r>
      <w:r w:rsidR="006408E7" w:rsidRPr="00146392">
        <w:rPr>
          <w:rFonts w:ascii="Arial" w:hAnsi="Arial" w:cs="Arial"/>
          <w:b/>
        </w:rPr>
        <w:t xml:space="preserve">bezpłatnie i przyjmują formę </w:t>
      </w:r>
      <w:r w:rsidR="008E02DC" w:rsidRPr="00146392">
        <w:rPr>
          <w:rFonts w:ascii="Arial" w:hAnsi="Arial" w:cs="Arial"/>
          <w:b/>
        </w:rPr>
        <w:t xml:space="preserve">pomocy de </w:t>
      </w:r>
      <w:proofErr w:type="spellStart"/>
      <w:r w:rsidR="008E02DC" w:rsidRPr="00146392">
        <w:rPr>
          <w:rFonts w:ascii="Arial" w:hAnsi="Arial" w:cs="Arial"/>
          <w:b/>
        </w:rPr>
        <w:t>minimis</w:t>
      </w:r>
      <w:proofErr w:type="spellEnd"/>
      <w:r w:rsidR="007B038C" w:rsidRPr="00146392">
        <w:rPr>
          <w:rFonts w:ascii="Arial" w:hAnsi="Arial" w:cs="Arial"/>
          <w:b/>
        </w:rPr>
        <w:t>, co oznacza, że intensywność wsparcia wynosi 100% kosztów kwalifikowalnych</w:t>
      </w:r>
      <w:r w:rsidR="008E02DC" w:rsidRPr="00146392">
        <w:rPr>
          <w:rFonts w:ascii="Arial" w:hAnsi="Arial" w:cs="Arial"/>
        </w:rPr>
        <w:t xml:space="preserve">. </w:t>
      </w:r>
      <w:r w:rsidR="006408E7" w:rsidRPr="00146392">
        <w:rPr>
          <w:rFonts w:ascii="Arial" w:hAnsi="Arial" w:cs="Arial"/>
        </w:rPr>
        <w:t xml:space="preserve">Wartością tej pomocy jest cena rynkowa </w:t>
      </w:r>
      <w:r w:rsidR="007B038C" w:rsidRPr="00146392">
        <w:rPr>
          <w:rFonts w:ascii="Arial" w:hAnsi="Arial" w:cs="Arial"/>
        </w:rPr>
        <w:t xml:space="preserve">usługi oszacowana przez Wnioskodawcę. </w:t>
      </w:r>
      <w:r w:rsidR="001601E9" w:rsidRPr="00146392">
        <w:rPr>
          <w:rFonts w:ascii="Arial" w:hAnsi="Arial" w:cs="Arial"/>
        </w:rPr>
        <w:t xml:space="preserve">Do </w:t>
      </w:r>
      <w:r w:rsidR="007B038C" w:rsidRPr="00146392">
        <w:rPr>
          <w:rFonts w:ascii="Arial" w:hAnsi="Arial" w:cs="Arial"/>
        </w:rPr>
        <w:t xml:space="preserve">jej ustalenia </w:t>
      </w:r>
      <w:r w:rsidR="001601E9" w:rsidRPr="00146392">
        <w:rPr>
          <w:rFonts w:ascii="Arial" w:hAnsi="Arial" w:cs="Arial"/>
        </w:rPr>
        <w:t xml:space="preserve">pomocna może być np. analiza marketingowa, </w:t>
      </w:r>
      <w:r w:rsidR="007B038C" w:rsidRPr="00146392">
        <w:rPr>
          <w:rFonts w:ascii="Arial" w:hAnsi="Arial" w:cs="Arial"/>
        </w:rPr>
        <w:t xml:space="preserve">obejmująca </w:t>
      </w:r>
      <w:r w:rsidR="001601E9" w:rsidRPr="00146392">
        <w:rPr>
          <w:rFonts w:ascii="Arial" w:hAnsi="Arial" w:cs="Arial"/>
        </w:rPr>
        <w:t xml:space="preserve">porównanie co najmniej 3 substytucyjnych ofert z tego samego rynku (rynek usług, które ze względu na ich przeznaczenie, cenę oraz właściwości – w tym jakość - są uznawane przez ich nabywców za podobne oraz są oferowane na obszarze, na którym, ze względu na ich rodzaj, właściwości, preferencje konsumentów, czy znaczące różnice cen i koszty transportu, panują zbliżone warunki konkurencji). </w:t>
      </w:r>
    </w:p>
    <w:p w14:paraId="14DD1D6B" w14:textId="3510B5EE" w:rsidR="001601E9" w:rsidRPr="00146392" w:rsidRDefault="001601E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146392">
        <w:rPr>
          <w:rFonts w:ascii="Arial" w:hAnsi="Arial" w:cs="Arial"/>
          <w:sz w:val="24"/>
          <w:szCs w:val="24"/>
        </w:rPr>
        <w:t>minimis</w:t>
      </w:r>
      <w:proofErr w:type="spellEnd"/>
      <w:r w:rsidRPr="00146392">
        <w:rPr>
          <w:rFonts w:ascii="Arial" w:hAnsi="Arial" w:cs="Arial"/>
          <w:sz w:val="24"/>
          <w:szCs w:val="24"/>
        </w:rPr>
        <w:t xml:space="preserve"> dla uczestników </w:t>
      </w:r>
      <w:r w:rsidR="007B038C" w:rsidRPr="00146392">
        <w:rPr>
          <w:rFonts w:ascii="Arial" w:hAnsi="Arial" w:cs="Arial"/>
          <w:sz w:val="24"/>
          <w:szCs w:val="24"/>
        </w:rPr>
        <w:t>projektu, będących</w:t>
      </w:r>
      <w:r w:rsidRPr="00146392">
        <w:rPr>
          <w:rFonts w:ascii="Arial" w:hAnsi="Arial" w:cs="Arial"/>
          <w:sz w:val="24"/>
          <w:szCs w:val="24"/>
        </w:rPr>
        <w:t xml:space="preserve"> osobami fizycznymi nieprowadzącymi działalności gospodarczej</w:t>
      </w:r>
      <w:r w:rsidR="007B038C" w:rsidRPr="00146392">
        <w:rPr>
          <w:rFonts w:ascii="Arial" w:hAnsi="Arial" w:cs="Arial"/>
          <w:sz w:val="24"/>
          <w:szCs w:val="24"/>
        </w:rPr>
        <w:t xml:space="preserve"> (na etapie inkubacji)</w:t>
      </w:r>
      <w:r w:rsidRPr="00146392">
        <w:rPr>
          <w:rFonts w:ascii="Arial" w:hAnsi="Arial" w:cs="Arial"/>
          <w:sz w:val="24"/>
          <w:szCs w:val="24"/>
        </w:rPr>
        <w:t xml:space="preserve">, wystąpi w sytuacji, </w:t>
      </w:r>
      <w:r w:rsidR="007B038C" w:rsidRPr="00146392">
        <w:rPr>
          <w:rFonts w:ascii="Arial" w:hAnsi="Arial" w:cs="Arial"/>
          <w:sz w:val="24"/>
          <w:szCs w:val="24"/>
        </w:rPr>
        <w:t>gdy</w:t>
      </w:r>
      <w:r w:rsidRPr="00146392">
        <w:rPr>
          <w:rFonts w:ascii="Arial" w:hAnsi="Arial" w:cs="Arial"/>
          <w:sz w:val="24"/>
          <w:szCs w:val="24"/>
        </w:rPr>
        <w:t xml:space="preserve"> osoby te </w:t>
      </w:r>
      <w:r w:rsidR="007B038C" w:rsidRPr="00146392">
        <w:rPr>
          <w:rFonts w:ascii="Arial" w:hAnsi="Arial" w:cs="Arial"/>
          <w:sz w:val="24"/>
          <w:szCs w:val="24"/>
        </w:rPr>
        <w:t>rozpoczną działalność gospodarczą</w:t>
      </w:r>
      <w:r w:rsidRPr="00146392">
        <w:rPr>
          <w:rFonts w:ascii="Arial" w:hAnsi="Arial" w:cs="Arial"/>
          <w:sz w:val="24"/>
          <w:szCs w:val="24"/>
        </w:rPr>
        <w:t xml:space="preserve"> po otrzymaniu </w:t>
      </w:r>
      <w:r w:rsidR="007B038C" w:rsidRPr="00146392">
        <w:rPr>
          <w:rFonts w:ascii="Arial" w:hAnsi="Arial" w:cs="Arial"/>
          <w:sz w:val="24"/>
          <w:szCs w:val="24"/>
        </w:rPr>
        <w:t>wsparcia doradczego</w:t>
      </w:r>
      <w:r w:rsidR="009D41AD">
        <w:rPr>
          <w:rFonts w:ascii="Arial" w:hAnsi="Arial" w:cs="Arial"/>
          <w:sz w:val="24"/>
          <w:szCs w:val="24"/>
        </w:rPr>
        <w:t>.</w:t>
      </w:r>
      <w:r w:rsidR="007B038C" w:rsidRPr="00146392">
        <w:rPr>
          <w:rFonts w:ascii="Arial" w:hAnsi="Arial" w:cs="Arial"/>
          <w:sz w:val="24"/>
          <w:szCs w:val="24"/>
        </w:rPr>
        <w:t xml:space="preserve"> </w:t>
      </w:r>
    </w:p>
    <w:p w14:paraId="01BE50ED" w14:textId="77777777" w:rsidR="001601E9" w:rsidRPr="00146392" w:rsidRDefault="001601E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We wniosku o dofinansowanie </w:t>
      </w:r>
      <w:r w:rsidR="007B038C" w:rsidRPr="00146392">
        <w:rPr>
          <w:rFonts w:ascii="Arial" w:hAnsi="Arial" w:cs="Arial"/>
          <w:sz w:val="24"/>
          <w:szCs w:val="24"/>
        </w:rPr>
        <w:t xml:space="preserve">Wnioskodawca powinien </w:t>
      </w:r>
      <w:r w:rsidRPr="00146392">
        <w:rPr>
          <w:rFonts w:ascii="Arial" w:hAnsi="Arial" w:cs="Arial"/>
          <w:sz w:val="24"/>
          <w:szCs w:val="24"/>
        </w:rPr>
        <w:t>opisać ramowe zasady świadczenia usług</w:t>
      </w:r>
      <w:r w:rsidR="0065009C">
        <w:rPr>
          <w:rFonts w:ascii="Arial" w:hAnsi="Arial" w:cs="Arial"/>
          <w:sz w:val="24"/>
          <w:szCs w:val="24"/>
        </w:rPr>
        <w:t xml:space="preserve"> doradczych</w:t>
      </w:r>
      <w:r w:rsidRPr="00146392">
        <w:rPr>
          <w:rFonts w:ascii="Arial" w:hAnsi="Arial" w:cs="Arial"/>
          <w:sz w:val="24"/>
          <w:szCs w:val="24"/>
        </w:rPr>
        <w:t xml:space="preserve">, w tym </w:t>
      </w:r>
      <w:r w:rsidR="007B038C" w:rsidRPr="00146392">
        <w:rPr>
          <w:rFonts w:ascii="Arial" w:hAnsi="Arial" w:cs="Arial"/>
          <w:sz w:val="24"/>
          <w:szCs w:val="24"/>
        </w:rPr>
        <w:t xml:space="preserve">zasady udzielania </w:t>
      </w:r>
      <w:r w:rsidRPr="00146392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146392">
        <w:rPr>
          <w:rFonts w:ascii="Arial" w:hAnsi="Arial" w:cs="Arial"/>
          <w:sz w:val="24"/>
          <w:szCs w:val="24"/>
        </w:rPr>
        <w:t>minimis</w:t>
      </w:r>
      <w:proofErr w:type="spellEnd"/>
      <w:r w:rsidRPr="00146392">
        <w:rPr>
          <w:rFonts w:ascii="Arial" w:hAnsi="Arial" w:cs="Arial"/>
          <w:sz w:val="24"/>
          <w:szCs w:val="24"/>
        </w:rPr>
        <w:t xml:space="preserve"> uczestnikom </w:t>
      </w:r>
      <w:r w:rsidR="007B038C" w:rsidRPr="00146392">
        <w:rPr>
          <w:rFonts w:ascii="Arial" w:hAnsi="Arial" w:cs="Arial"/>
          <w:sz w:val="24"/>
          <w:szCs w:val="24"/>
        </w:rPr>
        <w:t>projektu</w:t>
      </w:r>
      <w:r w:rsidRPr="00146392">
        <w:rPr>
          <w:rFonts w:ascii="Arial" w:hAnsi="Arial" w:cs="Arial"/>
          <w:sz w:val="24"/>
          <w:szCs w:val="24"/>
        </w:rPr>
        <w:t>.</w:t>
      </w:r>
    </w:p>
    <w:p w14:paraId="35519CDD" w14:textId="364AC94A" w:rsidR="001601E9" w:rsidRDefault="001601E9" w:rsidP="00CD701C">
      <w:pPr>
        <w:pStyle w:val="Normalnyodstp"/>
        <w:spacing w:line="360" w:lineRule="auto"/>
        <w:rPr>
          <w:rFonts w:ascii="Arial" w:hAnsi="Arial" w:cs="Arial"/>
          <w:sz w:val="24"/>
          <w:szCs w:val="24"/>
        </w:rPr>
      </w:pPr>
      <w:r w:rsidRPr="005A4524">
        <w:rPr>
          <w:rFonts w:ascii="Arial" w:hAnsi="Arial" w:cs="Arial"/>
          <w:b/>
          <w:sz w:val="24"/>
          <w:szCs w:val="24"/>
        </w:rPr>
        <w:t xml:space="preserve">Wnioskodawca zobowiązany jest do wypełniania wszelkich obowiązków podmiotu udzielającego pomocy de </w:t>
      </w:r>
      <w:proofErr w:type="spellStart"/>
      <w:r w:rsidRPr="00CD701C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CD701C">
        <w:rPr>
          <w:rFonts w:ascii="Arial" w:hAnsi="Arial" w:cs="Arial"/>
          <w:b/>
          <w:sz w:val="24"/>
          <w:szCs w:val="24"/>
        </w:rPr>
        <w:t>.</w:t>
      </w:r>
      <w:r w:rsidR="00CD701C" w:rsidRPr="00CD701C">
        <w:rPr>
          <w:rFonts w:ascii="Arial" w:hAnsi="Arial" w:cs="Arial"/>
          <w:b/>
          <w:sz w:val="24"/>
          <w:szCs w:val="24"/>
        </w:rPr>
        <w:t xml:space="preserve"> Dofinansowanie uzyskane przez </w:t>
      </w:r>
      <w:r w:rsidR="00B5651A">
        <w:rPr>
          <w:rFonts w:ascii="Arial" w:hAnsi="Arial" w:cs="Arial"/>
          <w:b/>
          <w:sz w:val="24"/>
          <w:szCs w:val="24"/>
        </w:rPr>
        <w:lastRenderedPageBreak/>
        <w:t xml:space="preserve">Wnioskodawcę </w:t>
      </w:r>
      <w:r w:rsidR="00B5651A" w:rsidRPr="00CD701C">
        <w:rPr>
          <w:rFonts w:ascii="Arial" w:hAnsi="Arial" w:cs="Arial"/>
          <w:b/>
          <w:sz w:val="24"/>
          <w:szCs w:val="24"/>
        </w:rPr>
        <w:t>na</w:t>
      </w:r>
      <w:r w:rsidR="00CD701C" w:rsidRPr="00CD701C">
        <w:rPr>
          <w:rFonts w:ascii="Arial" w:hAnsi="Arial" w:cs="Arial"/>
          <w:b/>
          <w:sz w:val="24"/>
          <w:szCs w:val="24"/>
        </w:rPr>
        <w:t xml:space="preserve"> realizację wsparcia na rzecz uczestników projektu nie stanowi pomocy de </w:t>
      </w:r>
      <w:proofErr w:type="spellStart"/>
      <w:r w:rsidR="00CD701C" w:rsidRPr="00CD701C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CD701C" w:rsidRPr="00CD701C">
        <w:rPr>
          <w:rFonts w:ascii="Arial" w:hAnsi="Arial" w:cs="Arial"/>
          <w:b/>
          <w:sz w:val="24"/>
          <w:szCs w:val="24"/>
        </w:rPr>
        <w:t xml:space="preserve">/ pomocy publicznej dla </w:t>
      </w:r>
      <w:r w:rsidR="00EF67F3">
        <w:rPr>
          <w:rFonts w:ascii="Arial" w:hAnsi="Arial" w:cs="Arial"/>
          <w:b/>
          <w:sz w:val="24"/>
          <w:szCs w:val="24"/>
        </w:rPr>
        <w:t xml:space="preserve">Wnioskodawcy. </w:t>
      </w:r>
    </w:p>
    <w:p w14:paraId="4DBA7DF8" w14:textId="51A4BA6D" w:rsidR="0065009C" w:rsidRDefault="005A4524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organizuje </w:t>
      </w:r>
      <w:r w:rsidR="005C0605">
        <w:rPr>
          <w:rFonts w:ascii="Arial" w:hAnsi="Arial" w:cs="Arial"/>
          <w:sz w:val="24"/>
          <w:szCs w:val="24"/>
        </w:rPr>
        <w:t xml:space="preserve">przynajmniej jedno </w:t>
      </w:r>
      <w:r w:rsidR="005C0605">
        <w:rPr>
          <w:rFonts w:ascii="Arial" w:hAnsi="Arial" w:cs="Arial"/>
          <w:b/>
          <w:sz w:val="24"/>
          <w:szCs w:val="24"/>
        </w:rPr>
        <w:t>spotkanie</w:t>
      </w:r>
      <w:r w:rsidR="006F2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A1" w:rsidRPr="006F2EA1">
        <w:rPr>
          <w:rFonts w:ascii="Arial" w:hAnsi="Arial" w:cs="Arial"/>
          <w:b/>
          <w:sz w:val="24"/>
          <w:szCs w:val="24"/>
        </w:rPr>
        <w:t>networkingowe</w:t>
      </w:r>
      <w:proofErr w:type="spellEnd"/>
      <w:r>
        <w:rPr>
          <w:rFonts w:ascii="Arial" w:hAnsi="Arial" w:cs="Arial"/>
          <w:sz w:val="24"/>
          <w:szCs w:val="24"/>
        </w:rPr>
        <w:t xml:space="preserve"> dla </w:t>
      </w:r>
      <w:r w:rsidR="006F2EA1">
        <w:rPr>
          <w:rFonts w:ascii="Arial" w:hAnsi="Arial" w:cs="Arial"/>
          <w:sz w:val="24"/>
          <w:szCs w:val="24"/>
        </w:rPr>
        <w:t xml:space="preserve">obecnych i byłych </w:t>
      </w:r>
      <w:r>
        <w:rPr>
          <w:rFonts w:ascii="Arial" w:hAnsi="Arial" w:cs="Arial"/>
          <w:sz w:val="24"/>
          <w:szCs w:val="24"/>
        </w:rPr>
        <w:t>uczestników projekt</w:t>
      </w:r>
      <w:r w:rsidR="006F2EA1">
        <w:rPr>
          <w:rFonts w:ascii="Arial" w:hAnsi="Arial" w:cs="Arial"/>
          <w:sz w:val="24"/>
          <w:szCs w:val="24"/>
        </w:rPr>
        <w:t xml:space="preserve">u w celu wymiany doświadczeń, tworzenia sieci kontaktów, wspieraniu się w świecie biznesu.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79BC5A" w14:textId="3B40BE11" w:rsidR="00A73DFE" w:rsidRDefault="00A73DFE" w:rsidP="00B5651A">
      <w:pPr>
        <w:pStyle w:val="Normalnyodstp"/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etapu akceleracji Wnioskodawca przygotowuje wspólnie z uczestnikiem projektu </w:t>
      </w:r>
      <w:r w:rsidRPr="00A73DFE">
        <w:rPr>
          <w:rFonts w:ascii="Arial" w:hAnsi="Arial" w:cs="Arial"/>
          <w:b/>
          <w:sz w:val="24"/>
          <w:szCs w:val="24"/>
        </w:rPr>
        <w:t>raport na zakończenie</w:t>
      </w:r>
      <w:r>
        <w:rPr>
          <w:rFonts w:ascii="Arial" w:hAnsi="Arial" w:cs="Arial"/>
          <w:sz w:val="24"/>
          <w:szCs w:val="24"/>
        </w:rPr>
        <w:t>, w którym proponowane są działania na kolejne 12 miesięcy (poza projektem), a także dokonywana jest ocena otrzymanego wsparcia i poziom</w:t>
      </w:r>
      <w:r w:rsidR="005C060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zadowolenia uczestnika z udziału w projekcie</w:t>
      </w:r>
      <w:r w:rsidR="00C81A2B">
        <w:rPr>
          <w:rFonts w:ascii="Arial" w:hAnsi="Arial" w:cs="Arial"/>
          <w:sz w:val="24"/>
          <w:szCs w:val="24"/>
        </w:rPr>
        <w:t xml:space="preserve"> np. w </w:t>
      </w:r>
      <w:r w:rsidR="005C0605">
        <w:rPr>
          <w:rFonts w:ascii="Arial" w:hAnsi="Arial" w:cs="Arial"/>
          <w:sz w:val="24"/>
          <w:szCs w:val="24"/>
        </w:rPr>
        <w:t xml:space="preserve">zakresie </w:t>
      </w:r>
      <w:r w:rsidR="00C81A2B">
        <w:rPr>
          <w:rFonts w:ascii="Arial" w:hAnsi="Arial" w:cs="Arial"/>
          <w:sz w:val="24"/>
          <w:szCs w:val="24"/>
        </w:rPr>
        <w:t>zwiększenia dostępu do wysokojakościowych usług świadczonych przez Instytucje Otoczenia Biznesu lub Ośrodki Innowacji, nabycia nowych kompetencji czy pokonania barier w zakładaniu i prowadzeniu firmy.</w:t>
      </w:r>
      <w:r>
        <w:rPr>
          <w:rFonts w:ascii="Arial" w:hAnsi="Arial" w:cs="Arial"/>
          <w:sz w:val="24"/>
          <w:szCs w:val="24"/>
        </w:rPr>
        <w:t xml:space="preserve"> Wyniki tej oceny posłużą </w:t>
      </w:r>
      <w:r w:rsidRPr="00A73DFE">
        <w:rPr>
          <w:rFonts w:ascii="Arial" w:hAnsi="Arial" w:cs="Arial"/>
          <w:b/>
          <w:sz w:val="24"/>
          <w:szCs w:val="24"/>
        </w:rPr>
        <w:t>ewaluacji programu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D3BBAAA" w14:textId="3EEAD176" w:rsidR="006F2EA1" w:rsidRDefault="006F2EA1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</w:p>
    <w:p w14:paraId="6774C9CC" w14:textId="77777777" w:rsidR="0065009C" w:rsidRPr="00B5651A" w:rsidRDefault="0065009C" w:rsidP="00B5651A">
      <w:pPr>
        <w:pStyle w:val="Nagwek1"/>
        <w:rPr>
          <w:rFonts w:ascii="Arial" w:hAnsi="Arial" w:cs="Arial"/>
          <w:sz w:val="28"/>
          <w:szCs w:val="28"/>
        </w:rPr>
      </w:pPr>
      <w:r w:rsidRPr="00B5651A">
        <w:rPr>
          <w:rFonts w:ascii="Arial" w:hAnsi="Arial" w:cs="Arial"/>
          <w:sz w:val="28"/>
          <w:szCs w:val="28"/>
        </w:rPr>
        <w:t>Ścieżka rozwoju</w:t>
      </w:r>
    </w:p>
    <w:p w14:paraId="583A5191" w14:textId="77777777" w:rsidR="0065009C" w:rsidRPr="00146392" w:rsidRDefault="0065009C" w:rsidP="00B5651A">
      <w:pPr>
        <w:spacing w:before="120" w:line="360" w:lineRule="auto"/>
        <w:rPr>
          <w:rFonts w:ascii="Arial" w:hAnsi="Arial" w:cs="Arial"/>
          <w:b/>
        </w:rPr>
      </w:pPr>
      <w:r w:rsidRPr="00146392">
        <w:rPr>
          <w:rFonts w:ascii="Arial" w:hAnsi="Arial" w:cs="Arial"/>
          <w:b/>
        </w:rPr>
        <w:t xml:space="preserve">Kwalifikowalność uczestników </w:t>
      </w:r>
    </w:p>
    <w:p w14:paraId="5058045D" w14:textId="77777777" w:rsidR="0065009C" w:rsidRPr="00146392" w:rsidRDefault="0065009C" w:rsidP="00F964C3">
      <w:pPr>
        <w:spacing w:line="360" w:lineRule="auto"/>
        <w:rPr>
          <w:rFonts w:ascii="Arial" w:hAnsi="Arial" w:cs="Arial"/>
        </w:rPr>
      </w:pPr>
      <w:r w:rsidRPr="00146392">
        <w:rPr>
          <w:rFonts w:ascii="Arial" w:hAnsi="Arial" w:cs="Arial"/>
        </w:rPr>
        <w:t>Możliwe typy podmiotów/osób uczestniczących w projekcie:</w:t>
      </w:r>
    </w:p>
    <w:p w14:paraId="5BAC31B6" w14:textId="0A91D2E6" w:rsidR="0065009C" w:rsidRDefault="0065009C" w:rsidP="00F964C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lang w:eastAsia="en-US"/>
        </w:rPr>
      </w:pPr>
      <w:r w:rsidRPr="00146392">
        <w:rPr>
          <w:rFonts w:ascii="Arial" w:hAnsi="Arial" w:cs="Arial"/>
          <w:sz w:val="24"/>
          <w:lang w:eastAsia="en-US"/>
        </w:rPr>
        <w:t xml:space="preserve">MŚP posiadające siedzibę lub oddział na </w:t>
      </w:r>
      <w:r w:rsidR="00C81A2B">
        <w:rPr>
          <w:rFonts w:ascii="Arial" w:hAnsi="Arial" w:cs="Arial"/>
          <w:sz w:val="24"/>
          <w:lang w:eastAsia="en-US"/>
        </w:rPr>
        <w:t>OT</w:t>
      </w:r>
      <w:r w:rsidR="00513D07">
        <w:rPr>
          <w:rFonts w:ascii="Arial" w:hAnsi="Arial" w:cs="Arial"/>
          <w:sz w:val="24"/>
          <w:lang w:eastAsia="en-US"/>
        </w:rPr>
        <w:t xml:space="preserve"> (tj. funkcjonujące minimum jeden rok przed przystąpieniem do projektu)</w:t>
      </w:r>
      <w:r>
        <w:rPr>
          <w:rFonts w:ascii="Arial" w:hAnsi="Arial" w:cs="Arial"/>
          <w:sz w:val="24"/>
          <w:lang w:eastAsia="en-US"/>
        </w:rPr>
        <w:t>.</w:t>
      </w:r>
    </w:p>
    <w:p w14:paraId="77FBE95B" w14:textId="77777777" w:rsidR="00C81A2B" w:rsidRDefault="00C81A2B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344AE3" w14:textId="77777777" w:rsidR="00BA5E95" w:rsidRPr="00BA5E95" w:rsidRDefault="00BA5E95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  <w:r w:rsidRPr="00BA5E95">
        <w:rPr>
          <w:rFonts w:ascii="Arial" w:hAnsi="Arial" w:cs="Arial"/>
          <w:b/>
          <w:sz w:val="24"/>
          <w:szCs w:val="24"/>
        </w:rPr>
        <w:t xml:space="preserve">Rekrutacja uczestników </w:t>
      </w:r>
    </w:p>
    <w:p w14:paraId="6F299FA2" w14:textId="77777777" w:rsidR="00BA5E95" w:rsidRPr="00146392" w:rsidRDefault="00BA5E95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Minimalne wymogi dotyczące rekrutacji:</w:t>
      </w:r>
    </w:p>
    <w:p w14:paraId="2ADDFA65" w14:textId="04B2A03A" w:rsidR="00BA5E95" w:rsidRPr="00146392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Nabór uczestników powinien być oparty na przejrzystych zasadach. Należy przygotować regulamin rekrutacji. Do regulaminu nale</w:t>
      </w:r>
      <w:r>
        <w:rPr>
          <w:rFonts w:ascii="Arial" w:hAnsi="Arial" w:cs="Arial"/>
          <w:sz w:val="24"/>
          <w:szCs w:val="24"/>
        </w:rPr>
        <w:t xml:space="preserve">ży załączyć </w:t>
      </w:r>
      <w:r w:rsidRPr="00146392">
        <w:rPr>
          <w:rFonts w:ascii="Arial" w:hAnsi="Arial" w:cs="Arial"/>
          <w:sz w:val="24"/>
          <w:szCs w:val="24"/>
        </w:rPr>
        <w:t>co n</w:t>
      </w:r>
      <w:r>
        <w:rPr>
          <w:rFonts w:ascii="Arial" w:hAnsi="Arial" w:cs="Arial"/>
          <w:sz w:val="24"/>
          <w:szCs w:val="24"/>
        </w:rPr>
        <w:t xml:space="preserve">ajmniej formularz rekrutacyjny oraz </w:t>
      </w:r>
      <w:r w:rsidRPr="00146392">
        <w:rPr>
          <w:rFonts w:ascii="Arial" w:hAnsi="Arial" w:cs="Arial"/>
          <w:sz w:val="24"/>
          <w:szCs w:val="24"/>
        </w:rPr>
        <w:t>kryteria rekrutacji</w:t>
      </w:r>
      <w:r>
        <w:rPr>
          <w:rFonts w:ascii="Arial" w:hAnsi="Arial" w:cs="Arial"/>
          <w:sz w:val="24"/>
          <w:szCs w:val="24"/>
        </w:rPr>
        <w:t xml:space="preserve">. </w:t>
      </w:r>
      <w:r w:rsidRPr="00BA5E95">
        <w:rPr>
          <w:rFonts w:ascii="Arial" w:hAnsi="Arial" w:cs="Arial"/>
          <w:b/>
          <w:sz w:val="24"/>
          <w:szCs w:val="24"/>
        </w:rPr>
        <w:t>Kryteria służą selekcji przedsiębiorstw identyfikujących problemy rozwojowe w zakresie wzrostu produktywnoś</w:t>
      </w:r>
      <w:r w:rsidR="00750300">
        <w:rPr>
          <w:rFonts w:ascii="Arial" w:hAnsi="Arial" w:cs="Arial"/>
          <w:b/>
          <w:sz w:val="24"/>
          <w:szCs w:val="24"/>
        </w:rPr>
        <w:t>ci</w:t>
      </w:r>
      <w:r w:rsidRPr="00BA5E95">
        <w:rPr>
          <w:rFonts w:ascii="Arial" w:hAnsi="Arial" w:cs="Arial"/>
          <w:b/>
          <w:sz w:val="24"/>
          <w:szCs w:val="24"/>
        </w:rPr>
        <w:t>, dywersyfikacji działalności, innowacyjności, zwiększenia wykorzystania technologii i poziomu cyfryzacji, dekarbonizacji, rozwoju kompetencji (umiejętności specjalistycznych, strategii i kompetencji kierowniczych), tworzenia nowych, jakościowych miejsc pracy.</w:t>
      </w:r>
      <w:r>
        <w:rPr>
          <w:rFonts w:ascii="Arial" w:hAnsi="Arial" w:cs="Arial"/>
          <w:sz w:val="24"/>
          <w:szCs w:val="24"/>
        </w:rPr>
        <w:t xml:space="preserve"> </w:t>
      </w:r>
      <w:r w:rsidRPr="00146392">
        <w:rPr>
          <w:rFonts w:ascii="Arial" w:hAnsi="Arial" w:cs="Arial"/>
          <w:sz w:val="24"/>
          <w:szCs w:val="24"/>
        </w:rPr>
        <w:t xml:space="preserve">Kryteria rekrutacji mogą mieć charakter formalny i merytoryczny.  </w:t>
      </w:r>
      <w:r>
        <w:rPr>
          <w:rFonts w:ascii="Arial" w:hAnsi="Arial" w:cs="Arial"/>
          <w:sz w:val="24"/>
          <w:szCs w:val="24"/>
        </w:rPr>
        <w:t>M</w:t>
      </w:r>
      <w:r w:rsidRPr="00146392">
        <w:rPr>
          <w:rFonts w:ascii="Arial" w:hAnsi="Arial" w:cs="Arial"/>
          <w:sz w:val="24"/>
          <w:szCs w:val="24"/>
        </w:rPr>
        <w:t xml:space="preserve">ogą mieć charakter dostępu lub punktowy. Należy opisać znaczenie kryterium oraz metodę oceny. </w:t>
      </w:r>
    </w:p>
    <w:p w14:paraId="20DBC7F0" w14:textId="2DAA1D82" w:rsidR="00BA5E95" w:rsidRPr="003B117B" w:rsidRDefault="00BA5E95" w:rsidP="00A92267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lastRenderedPageBreak/>
        <w:t>Należy określić terminy realizacji poszczególnych działań w procesie rekrutacji, np. termin składania wnios</w:t>
      </w:r>
      <w:r w:rsidR="00513D07" w:rsidRPr="003B117B">
        <w:rPr>
          <w:rFonts w:ascii="Arial" w:hAnsi="Arial" w:cs="Arial"/>
          <w:sz w:val="24"/>
          <w:szCs w:val="24"/>
        </w:rPr>
        <w:t>ków, rozstrzygnięcia rekrutacji.</w:t>
      </w:r>
      <w:r w:rsidR="003B117B" w:rsidRPr="003B117B">
        <w:rPr>
          <w:rFonts w:ascii="Arial" w:hAnsi="Arial" w:cs="Arial"/>
          <w:sz w:val="24"/>
          <w:szCs w:val="24"/>
        </w:rPr>
        <w:t xml:space="preserve"> </w:t>
      </w:r>
      <w:r w:rsidRPr="003B117B">
        <w:rPr>
          <w:rFonts w:ascii="Arial" w:hAnsi="Arial" w:cs="Arial"/>
          <w:sz w:val="24"/>
          <w:szCs w:val="24"/>
        </w:rPr>
        <w:t xml:space="preserve">Rekrutacja do projektu nie powinna trwać dłużej niż 2 miesiące. Rekrutacja może przebiegać etapami lub mieć charakter ciągły. </w:t>
      </w:r>
    </w:p>
    <w:p w14:paraId="2A921476" w14:textId="77777777" w:rsidR="00BA5E95" w:rsidRPr="00146392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Dokumenty rekrutacyjne powinny być napisane prostym,</w:t>
      </w:r>
      <w:r w:rsidR="00767C1B">
        <w:rPr>
          <w:rFonts w:ascii="Arial" w:hAnsi="Arial" w:cs="Arial"/>
          <w:sz w:val="24"/>
          <w:szCs w:val="24"/>
        </w:rPr>
        <w:t xml:space="preserve"> przejrzystym językiem i spełniać</w:t>
      </w:r>
      <w:r w:rsidRPr="00146392">
        <w:rPr>
          <w:rFonts w:ascii="Arial" w:hAnsi="Arial" w:cs="Arial"/>
          <w:sz w:val="24"/>
          <w:szCs w:val="24"/>
        </w:rPr>
        <w:t xml:space="preserve"> zasady dostępności. </w:t>
      </w:r>
    </w:p>
    <w:p w14:paraId="4127B747" w14:textId="60BFB5C8" w:rsidR="00BA5E95" w:rsidRPr="00146392" w:rsidRDefault="00B5651A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Proces rekrutacji</w:t>
      </w:r>
      <w:r w:rsidR="00BA5E95" w:rsidRPr="00146392">
        <w:rPr>
          <w:rFonts w:ascii="Arial" w:hAnsi="Arial" w:cs="Arial"/>
          <w:sz w:val="24"/>
          <w:szCs w:val="24"/>
        </w:rPr>
        <w:t xml:space="preserve"> powinien być odpowiednio upubliczniony - co najmniej na stronie internetowej </w:t>
      </w:r>
      <w:r w:rsidR="003B117B" w:rsidRPr="003B117B">
        <w:rPr>
          <w:rFonts w:ascii="Arial" w:hAnsi="Arial" w:cs="Arial"/>
          <w:sz w:val="24"/>
          <w:szCs w:val="24"/>
        </w:rPr>
        <w:t xml:space="preserve">lub w </w:t>
      </w:r>
      <w:proofErr w:type="spellStart"/>
      <w:r w:rsidR="003B117B" w:rsidRPr="003B117B">
        <w:rPr>
          <w:rFonts w:ascii="Arial" w:hAnsi="Arial" w:cs="Arial"/>
          <w:sz w:val="24"/>
          <w:szCs w:val="24"/>
        </w:rPr>
        <w:t>social</w:t>
      </w:r>
      <w:proofErr w:type="spellEnd"/>
      <w:r w:rsidR="003B117B" w:rsidRPr="003B117B">
        <w:rPr>
          <w:rFonts w:ascii="Arial" w:hAnsi="Arial" w:cs="Arial"/>
          <w:sz w:val="24"/>
          <w:szCs w:val="24"/>
        </w:rPr>
        <w:t xml:space="preserve"> mediach</w:t>
      </w:r>
      <w:r w:rsidR="00BA5E95" w:rsidRPr="00146392">
        <w:rPr>
          <w:rFonts w:ascii="Arial" w:hAnsi="Arial" w:cs="Arial"/>
          <w:sz w:val="24"/>
          <w:szCs w:val="24"/>
        </w:rPr>
        <w:t xml:space="preserve">. </w:t>
      </w:r>
    </w:p>
    <w:p w14:paraId="71969B41" w14:textId="0470916A" w:rsidR="00BA5E95" w:rsidRPr="00146392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Należy zapewnić uczestnikom </w:t>
      </w:r>
      <w:r w:rsidR="00767C1B">
        <w:rPr>
          <w:rFonts w:ascii="Arial" w:hAnsi="Arial" w:cs="Arial"/>
          <w:sz w:val="24"/>
          <w:szCs w:val="24"/>
        </w:rPr>
        <w:t xml:space="preserve">rekrutacji </w:t>
      </w:r>
      <w:r w:rsidRPr="00146392">
        <w:rPr>
          <w:rFonts w:ascii="Arial" w:hAnsi="Arial" w:cs="Arial"/>
          <w:sz w:val="24"/>
          <w:szCs w:val="24"/>
        </w:rPr>
        <w:t xml:space="preserve">możliwość zapoznania się </w:t>
      </w:r>
      <w:r w:rsidR="00206402">
        <w:rPr>
          <w:rFonts w:ascii="Arial" w:hAnsi="Arial" w:cs="Arial"/>
          <w:sz w:val="24"/>
          <w:szCs w:val="24"/>
        </w:rPr>
        <w:t>z</w:t>
      </w:r>
      <w:r w:rsidRPr="00146392">
        <w:rPr>
          <w:rFonts w:ascii="Arial" w:hAnsi="Arial" w:cs="Arial"/>
          <w:sz w:val="24"/>
          <w:szCs w:val="24"/>
        </w:rPr>
        <w:t xml:space="preserve"> wynikiem i uzasadnieniem oceny. </w:t>
      </w:r>
      <w:r w:rsidR="003B117B">
        <w:rPr>
          <w:rFonts w:ascii="Arial" w:hAnsi="Arial" w:cs="Arial"/>
          <w:sz w:val="24"/>
          <w:szCs w:val="24"/>
        </w:rPr>
        <w:t>Nie przewiduje się trybu odwoławczego.</w:t>
      </w:r>
    </w:p>
    <w:p w14:paraId="39CF0925" w14:textId="77777777" w:rsidR="00BA5E95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Proces rekrutacji, w szczególności ocena kryteriów rekrutacji, powinien być odpowiednio dokumentowany, tzn. w sposób pozwalający na odtworzenie przebiegu zdarzeń.</w:t>
      </w:r>
    </w:p>
    <w:p w14:paraId="569EA615" w14:textId="77777777" w:rsidR="00C81A2B" w:rsidRDefault="00C81A2B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566513" w14:textId="77777777" w:rsidR="00767C1B" w:rsidRPr="00767C1B" w:rsidRDefault="00767C1B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  <w:r w:rsidRPr="00767C1B">
        <w:rPr>
          <w:rFonts w:ascii="Arial" w:hAnsi="Arial" w:cs="Arial"/>
          <w:b/>
          <w:sz w:val="24"/>
          <w:szCs w:val="24"/>
        </w:rPr>
        <w:t>Realizacja wsparcia</w:t>
      </w:r>
    </w:p>
    <w:p w14:paraId="50703D87" w14:textId="0BDA581D" w:rsidR="00767C1B" w:rsidRDefault="00767C1B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MŚP zakwalifikowane do udziału w projekcie określa – z pomocą menedżera rozwoju – cel, który ma zostać osiągnięty w trakcie projektu i wybiera rodzaj </w:t>
      </w:r>
      <w:r w:rsidR="00943726">
        <w:rPr>
          <w:rFonts w:ascii="Arial" w:hAnsi="Arial" w:cs="Arial"/>
          <w:sz w:val="24"/>
          <w:szCs w:val="24"/>
        </w:rPr>
        <w:t>pomocy</w:t>
      </w:r>
      <w:r>
        <w:rPr>
          <w:rFonts w:ascii="Arial" w:hAnsi="Arial" w:cs="Arial"/>
          <w:sz w:val="24"/>
          <w:szCs w:val="24"/>
        </w:rPr>
        <w:t xml:space="preserve"> </w:t>
      </w:r>
      <w:r w:rsidR="00943726">
        <w:rPr>
          <w:rFonts w:ascii="Arial" w:hAnsi="Arial" w:cs="Arial"/>
          <w:sz w:val="24"/>
          <w:szCs w:val="24"/>
        </w:rPr>
        <w:t>eksperckiej i usług doradczych, z których planuje skorzystać. Usługi te świadc</w:t>
      </w:r>
      <w:r w:rsidR="00750300">
        <w:rPr>
          <w:rFonts w:ascii="Arial" w:hAnsi="Arial" w:cs="Arial"/>
          <w:sz w:val="24"/>
          <w:szCs w:val="24"/>
        </w:rPr>
        <w:t xml:space="preserve">zone są </w:t>
      </w:r>
      <w:r w:rsidR="00206402">
        <w:rPr>
          <w:rFonts w:ascii="Arial" w:hAnsi="Arial" w:cs="Arial"/>
          <w:sz w:val="24"/>
          <w:szCs w:val="24"/>
        </w:rPr>
        <w:t xml:space="preserve">przez </w:t>
      </w:r>
      <w:r w:rsidR="00750300">
        <w:rPr>
          <w:rFonts w:ascii="Arial" w:hAnsi="Arial" w:cs="Arial"/>
          <w:sz w:val="24"/>
          <w:szCs w:val="24"/>
        </w:rPr>
        <w:t xml:space="preserve">personel Wnioskodawcy lub ekspertów zewnętrznych. Wnioskodawca </w:t>
      </w:r>
      <w:r w:rsidR="00B5651A">
        <w:rPr>
          <w:rFonts w:ascii="Arial" w:hAnsi="Arial" w:cs="Arial"/>
          <w:sz w:val="24"/>
          <w:szCs w:val="24"/>
        </w:rPr>
        <w:t>zapewnia bazę</w:t>
      </w:r>
      <w:r w:rsidR="00750300">
        <w:rPr>
          <w:rFonts w:ascii="Arial" w:hAnsi="Arial" w:cs="Arial"/>
          <w:sz w:val="24"/>
          <w:szCs w:val="24"/>
        </w:rPr>
        <w:t xml:space="preserve"> doradców/ mentorów, informując o nich (i ich dorobku zawodowym) na stronie internetowej tak, aby uczestnik projektu miał możliwość wyboru odpowiedniego eksperta. </w:t>
      </w:r>
    </w:p>
    <w:p w14:paraId="68312ED0" w14:textId="68FA90AE" w:rsidR="00750300" w:rsidRDefault="00750300" w:rsidP="003B117B">
      <w:pPr>
        <w:pStyle w:val="Normalny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projektu </w:t>
      </w:r>
      <w:r w:rsidRPr="00A168D3">
        <w:rPr>
          <w:rFonts w:ascii="Arial" w:hAnsi="Arial" w:cs="Arial"/>
          <w:b/>
          <w:sz w:val="24"/>
          <w:szCs w:val="24"/>
        </w:rPr>
        <w:t>MŚP otrzymuje 40 godzin doradztwa bezpłatnie oraz opcjonalnie 40 dodatkowych godzin płatnych po ¼ ceny rynkowej</w:t>
      </w:r>
      <w:r>
        <w:rPr>
          <w:rFonts w:ascii="Arial" w:hAnsi="Arial" w:cs="Arial"/>
          <w:sz w:val="24"/>
          <w:szCs w:val="24"/>
        </w:rPr>
        <w:t xml:space="preserve">. Wnioskodawca ustala cenę godziny </w:t>
      </w:r>
      <w:r w:rsidR="00A168D3">
        <w:rPr>
          <w:rFonts w:ascii="Arial" w:hAnsi="Arial" w:cs="Arial"/>
          <w:sz w:val="24"/>
          <w:szCs w:val="24"/>
        </w:rPr>
        <w:t xml:space="preserve">doradztwa w oparciu o analizę marketingową (podobnie jak w przypadku ścieżki inkubacji). Różnica pomiędzy kwotą, którą zapłacił uczestnik projektu za usługi doradcze, a kwotą, którą zapłaciłby w warunkach rynkowych, stanowi wartość udzielonej pomocy de </w:t>
      </w:r>
      <w:proofErr w:type="spellStart"/>
      <w:r w:rsidR="00A168D3">
        <w:rPr>
          <w:rFonts w:ascii="Arial" w:hAnsi="Arial" w:cs="Arial"/>
          <w:sz w:val="24"/>
          <w:szCs w:val="24"/>
        </w:rPr>
        <w:t>minimis</w:t>
      </w:r>
      <w:proofErr w:type="spellEnd"/>
      <w:r w:rsidR="00A168D3">
        <w:rPr>
          <w:rFonts w:ascii="Arial" w:hAnsi="Arial" w:cs="Arial"/>
          <w:sz w:val="24"/>
          <w:szCs w:val="24"/>
        </w:rPr>
        <w:t xml:space="preserve">. ¼ ceny za godzinę usługi doradczej przemnożona przez </w:t>
      </w:r>
      <w:r w:rsidR="008B30FC">
        <w:rPr>
          <w:rFonts w:ascii="Arial" w:hAnsi="Arial" w:cs="Arial"/>
          <w:sz w:val="24"/>
          <w:szCs w:val="24"/>
        </w:rPr>
        <w:t xml:space="preserve">liczbę </w:t>
      </w:r>
      <w:r w:rsidR="00A168D3">
        <w:rPr>
          <w:rFonts w:ascii="Arial" w:hAnsi="Arial" w:cs="Arial"/>
          <w:sz w:val="24"/>
          <w:szCs w:val="24"/>
        </w:rPr>
        <w:t xml:space="preserve">dodatkowych godzin, z których skorzystało MŚP stanowi wkład własny </w:t>
      </w:r>
      <w:r w:rsidR="00AB10B5">
        <w:rPr>
          <w:rFonts w:ascii="Arial" w:hAnsi="Arial" w:cs="Arial"/>
          <w:sz w:val="24"/>
          <w:szCs w:val="24"/>
        </w:rPr>
        <w:t xml:space="preserve">pieniężny </w:t>
      </w:r>
      <w:r w:rsidR="00A168D3">
        <w:rPr>
          <w:rFonts w:ascii="Arial" w:hAnsi="Arial" w:cs="Arial"/>
          <w:sz w:val="24"/>
          <w:szCs w:val="24"/>
        </w:rPr>
        <w:t xml:space="preserve">uczestnika projektu. </w:t>
      </w:r>
    </w:p>
    <w:p w14:paraId="768D007F" w14:textId="4342FA9F" w:rsidR="00A168D3" w:rsidRDefault="00AB10B5" w:rsidP="003B117B">
      <w:pPr>
        <w:pStyle w:val="Normalny0"/>
        <w:spacing w:before="120" w:line="360" w:lineRule="auto"/>
        <w:rPr>
          <w:rFonts w:ascii="Arial" w:hAnsi="Arial" w:cs="Arial"/>
          <w:sz w:val="24"/>
          <w:szCs w:val="24"/>
        </w:rPr>
      </w:pPr>
      <w:r w:rsidRPr="00AB10B5">
        <w:rPr>
          <w:rFonts w:ascii="Arial" w:hAnsi="Arial" w:cs="Arial"/>
          <w:b/>
          <w:sz w:val="24"/>
          <w:szCs w:val="24"/>
        </w:rPr>
        <w:t xml:space="preserve">Po zakończeniu doradztwa uczestnik projektu </w:t>
      </w:r>
      <w:r w:rsidR="000D0E13">
        <w:rPr>
          <w:rFonts w:ascii="Arial" w:hAnsi="Arial" w:cs="Arial"/>
          <w:b/>
          <w:sz w:val="24"/>
          <w:szCs w:val="24"/>
        </w:rPr>
        <w:t>może otrzymać</w:t>
      </w:r>
      <w:r w:rsidRPr="00AB10B5">
        <w:rPr>
          <w:rFonts w:ascii="Arial" w:hAnsi="Arial" w:cs="Arial"/>
          <w:b/>
          <w:sz w:val="24"/>
          <w:szCs w:val="24"/>
        </w:rPr>
        <w:t xml:space="preserve"> pomoc pieniężną w formie </w:t>
      </w:r>
      <w:r w:rsidR="003E75CA">
        <w:rPr>
          <w:rFonts w:ascii="Arial" w:hAnsi="Arial" w:cs="Arial"/>
          <w:b/>
          <w:sz w:val="24"/>
          <w:szCs w:val="24"/>
        </w:rPr>
        <w:t xml:space="preserve">mini </w:t>
      </w:r>
      <w:r w:rsidRPr="00AB10B5">
        <w:rPr>
          <w:rFonts w:ascii="Arial" w:hAnsi="Arial" w:cs="Arial"/>
          <w:b/>
          <w:sz w:val="24"/>
          <w:szCs w:val="24"/>
        </w:rPr>
        <w:t>grantu na rozpoczęcie wdrażania jego wyników</w:t>
      </w:r>
      <w:r w:rsidRPr="00AB10B5">
        <w:rPr>
          <w:rFonts w:ascii="Arial" w:hAnsi="Arial" w:cs="Arial"/>
          <w:sz w:val="24"/>
          <w:szCs w:val="24"/>
        </w:rPr>
        <w:t xml:space="preserve">. </w:t>
      </w:r>
      <w:r w:rsidR="00A8035B">
        <w:rPr>
          <w:rFonts w:ascii="Arial" w:hAnsi="Arial" w:cs="Arial"/>
          <w:b/>
          <w:sz w:val="24"/>
          <w:szCs w:val="24"/>
        </w:rPr>
        <w:t xml:space="preserve">Maksymalna wysokość grantu nie może przekroczyć 20 000,00 zł. </w:t>
      </w:r>
      <w:r w:rsidRPr="00AB10B5">
        <w:rPr>
          <w:rFonts w:ascii="Arial" w:hAnsi="Arial" w:cs="Arial"/>
          <w:sz w:val="24"/>
          <w:szCs w:val="24"/>
        </w:rPr>
        <w:t xml:space="preserve">Wsparcie to ma charakter </w:t>
      </w:r>
      <w:r w:rsidRPr="00AB10B5">
        <w:rPr>
          <w:rFonts w:ascii="Arial" w:hAnsi="Arial" w:cs="Arial"/>
          <w:sz w:val="24"/>
          <w:szCs w:val="24"/>
        </w:rPr>
        <w:lastRenderedPageBreak/>
        <w:t xml:space="preserve">pomocy de </w:t>
      </w:r>
      <w:proofErr w:type="spellStart"/>
      <w:r w:rsidRPr="00AB10B5">
        <w:rPr>
          <w:rFonts w:ascii="Arial" w:hAnsi="Arial" w:cs="Arial"/>
          <w:sz w:val="24"/>
          <w:szCs w:val="24"/>
        </w:rPr>
        <w:t>minimis</w:t>
      </w:r>
      <w:proofErr w:type="spellEnd"/>
      <w:r w:rsidRPr="00AB10B5">
        <w:rPr>
          <w:rFonts w:ascii="Arial" w:hAnsi="Arial" w:cs="Arial"/>
          <w:sz w:val="24"/>
          <w:szCs w:val="24"/>
        </w:rPr>
        <w:t>. Poziom dofinansowania wynosi 85%. 15% stanowi wkład własny</w:t>
      </w:r>
      <w:r>
        <w:rPr>
          <w:rFonts w:ascii="Arial" w:hAnsi="Arial" w:cs="Arial"/>
          <w:sz w:val="24"/>
          <w:szCs w:val="24"/>
        </w:rPr>
        <w:t xml:space="preserve"> pieniężny uczestnika projektu. Zasady przyznawania i rozliczania grantów są analogiczne do ścieżki inkubacji, poza</w:t>
      </w:r>
      <w:r w:rsidR="00285A83">
        <w:rPr>
          <w:rFonts w:ascii="Arial" w:hAnsi="Arial" w:cs="Arial"/>
          <w:sz w:val="24"/>
          <w:szCs w:val="24"/>
        </w:rPr>
        <w:t xml:space="preserve"> tym, że wsparcie może być przeznaczone na sfinansowanie kosztów opieki nad członkami rodziny wymagającymi wsparcia w codziennym funkcjonowaniu. Mini grant powinien być rozliczony </w:t>
      </w:r>
      <w:r>
        <w:rPr>
          <w:rFonts w:ascii="Arial" w:hAnsi="Arial" w:cs="Arial"/>
          <w:sz w:val="24"/>
          <w:szCs w:val="24"/>
        </w:rPr>
        <w:t xml:space="preserve">jednorazowo nie później niż trzy miesiące po zakończeniu doradztwa. </w:t>
      </w:r>
    </w:p>
    <w:p w14:paraId="1A58F383" w14:textId="77777777" w:rsidR="00AB10B5" w:rsidRDefault="00AB10B5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 może ponownie przystąpić do projektu, pod warunkiem, że identyfikuje inny problem rozwojowy i potrzebę doradczą. Powyższe prawo może być jednak ograniczone decyzją Wnioskodawcy </w:t>
      </w:r>
      <w:r w:rsidR="00874B2C">
        <w:rPr>
          <w:rFonts w:ascii="Arial" w:hAnsi="Arial" w:cs="Arial"/>
          <w:sz w:val="24"/>
          <w:szCs w:val="24"/>
        </w:rPr>
        <w:t xml:space="preserve">podjętą </w:t>
      </w:r>
      <w:r>
        <w:rPr>
          <w:rFonts w:ascii="Arial" w:hAnsi="Arial" w:cs="Arial"/>
          <w:sz w:val="24"/>
          <w:szCs w:val="24"/>
        </w:rPr>
        <w:t xml:space="preserve">na etapie realizacji projektu i </w:t>
      </w:r>
      <w:r w:rsidR="0031453F">
        <w:rPr>
          <w:rFonts w:ascii="Arial" w:hAnsi="Arial" w:cs="Arial"/>
          <w:sz w:val="24"/>
          <w:szCs w:val="24"/>
        </w:rPr>
        <w:t xml:space="preserve">być uzależnione od </w:t>
      </w:r>
      <w:r w:rsidR="00874B2C">
        <w:rPr>
          <w:rFonts w:ascii="Arial" w:hAnsi="Arial" w:cs="Arial"/>
          <w:sz w:val="24"/>
          <w:szCs w:val="24"/>
        </w:rPr>
        <w:t>dostępności środków oraz</w:t>
      </w:r>
      <w:r>
        <w:rPr>
          <w:rFonts w:ascii="Arial" w:hAnsi="Arial" w:cs="Arial"/>
          <w:sz w:val="24"/>
          <w:szCs w:val="24"/>
        </w:rPr>
        <w:t xml:space="preserve"> stopnia realizacji wskaźników w projekcie. </w:t>
      </w:r>
    </w:p>
    <w:p w14:paraId="6C593672" w14:textId="48C2E1B4" w:rsidR="006F2EA1" w:rsidRDefault="006F2EA1" w:rsidP="003B117B">
      <w:pPr>
        <w:pStyle w:val="Normalnyodstp"/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organizuje </w:t>
      </w:r>
      <w:r w:rsidR="003B117B">
        <w:rPr>
          <w:rFonts w:ascii="Arial" w:hAnsi="Arial" w:cs="Arial"/>
          <w:sz w:val="24"/>
          <w:szCs w:val="24"/>
        </w:rPr>
        <w:t xml:space="preserve">przynajmniej jedno </w:t>
      </w:r>
      <w:r w:rsidR="003B117B">
        <w:rPr>
          <w:rFonts w:ascii="Arial" w:hAnsi="Arial" w:cs="Arial"/>
          <w:b/>
          <w:sz w:val="24"/>
          <w:szCs w:val="24"/>
        </w:rPr>
        <w:t>spotkanie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EA1">
        <w:rPr>
          <w:rFonts w:ascii="Arial" w:hAnsi="Arial" w:cs="Arial"/>
          <w:b/>
          <w:sz w:val="24"/>
          <w:szCs w:val="24"/>
        </w:rPr>
        <w:t>networkingowe</w:t>
      </w:r>
      <w:proofErr w:type="spellEnd"/>
      <w:r>
        <w:rPr>
          <w:rFonts w:ascii="Arial" w:hAnsi="Arial" w:cs="Arial"/>
          <w:sz w:val="24"/>
          <w:szCs w:val="24"/>
        </w:rPr>
        <w:t xml:space="preserve"> dla obecnych i byłych uczestników projektu w celu wymiany doświadczeń, tworzenia sieci kontaktów, wspieraniu się w świecie biznesu.  </w:t>
      </w:r>
    </w:p>
    <w:p w14:paraId="24618E6D" w14:textId="77777777" w:rsidR="009A0829" w:rsidRPr="00146392" w:rsidRDefault="00A73DFE" w:rsidP="003B117B">
      <w:pPr>
        <w:pStyle w:val="Normalnyodstp"/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Po zakończeniu doradztwa i rozliczeniu grantu, </w:t>
      </w:r>
      <w:r w:rsidR="00874B2C">
        <w:rPr>
          <w:rFonts w:ascii="Arial" w:hAnsi="Arial" w:cs="Arial"/>
          <w:sz w:val="24"/>
          <w:szCs w:val="24"/>
        </w:rPr>
        <w:t>MŚP</w:t>
      </w:r>
      <w:r w:rsidR="00C81A2B">
        <w:rPr>
          <w:rFonts w:ascii="Arial" w:hAnsi="Arial" w:cs="Arial"/>
          <w:sz w:val="24"/>
          <w:szCs w:val="24"/>
        </w:rPr>
        <w:t xml:space="preserve"> dokonuje oceny</w:t>
      </w:r>
      <w:r>
        <w:rPr>
          <w:rFonts w:ascii="Arial" w:hAnsi="Arial" w:cs="Arial"/>
          <w:sz w:val="24"/>
          <w:szCs w:val="24"/>
        </w:rPr>
        <w:t xml:space="preserve"> otrzymanego wsparcia uwzględniającej sytuację rynkową firmy i poziom zadowolenia uczestnika z udziału w projekcie.</w:t>
      </w:r>
      <w:r w:rsidR="00C81A2B">
        <w:rPr>
          <w:rFonts w:ascii="Arial" w:hAnsi="Arial" w:cs="Arial"/>
          <w:sz w:val="24"/>
          <w:szCs w:val="24"/>
        </w:rPr>
        <w:t xml:space="preserve"> Pytania w formie ankiety ewaluacyjnej mogą uwzględniać </w:t>
      </w:r>
      <w:r w:rsidR="00CA03E5">
        <w:rPr>
          <w:rFonts w:ascii="Arial" w:hAnsi="Arial" w:cs="Arial"/>
          <w:sz w:val="24"/>
          <w:szCs w:val="24"/>
        </w:rPr>
        <w:t>kwestię</w:t>
      </w:r>
      <w:r w:rsidR="00C81A2B">
        <w:rPr>
          <w:rFonts w:ascii="Arial" w:hAnsi="Arial" w:cs="Arial"/>
          <w:sz w:val="24"/>
          <w:szCs w:val="24"/>
        </w:rPr>
        <w:t xml:space="preserve"> </w:t>
      </w:r>
      <w:r w:rsidR="00CA03E5">
        <w:rPr>
          <w:rFonts w:ascii="Arial" w:hAnsi="Arial" w:cs="Arial"/>
          <w:sz w:val="24"/>
          <w:szCs w:val="24"/>
        </w:rPr>
        <w:t>zwiększenia</w:t>
      </w:r>
      <w:r w:rsidR="00C81A2B">
        <w:rPr>
          <w:rFonts w:ascii="Arial" w:hAnsi="Arial" w:cs="Arial"/>
          <w:sz w:val="24"/>
          <w:szCs w:val="24"/>
        </w:rPr>
        <w:t xml:space="preserve"> kompetencji, </w:t>
      </w:r>
      <w:r w:rsidR="00CA03E5">
        <w:rPr>
          <w:rFonts w:ascii="Arial" w:hAnsi="Arial" w:cs="Arial"/>
          <w:sz w:val="24"/>
          <w:szCs w:val="24"/>
        </w:rPr>
        <w:t>uzyskania</w:t>
      </w:r>
      <w:r w:rsidR="00C81A2B">
        <w:rPr>
          <w:rFonts w:ascii="Arial" w:hAnsi="Arial" w:cs="Arial"/>
          <w:sz w:val="24"/>
          <w:szCs w:val="24"/>
        </w:rPr>
        <w:t xml:space="preserve"> przez </w:t>
      </w:r>
      <w:r w:rsidR="00CA03E5">
        <w:rPr>
          <w:rFonts w:ascii="Arial" w:hAnsi="Arial" w:cs="Arial"/>
          <w:sz w:val="24"/>
          <w:szCs w:val="24"/>
        </w:rPr>
        <w:t>uczestnika</w:t>
      </w:r>
      <w:r w:rsidR="00C81A2B">
        <w:rPr>
          <w:rFonts w:ascii="Arial" w:hAnsi="Arial" w:cs="Arial"/>
          <w:sz w:val="24"/>
          <w:szCs w:val="24"/>
        </w:rPr>
        <w:t xml:space="preserve"> projektu informacji </w:t>
      </w:r>
      <w:r w:rsidR="00CA03E5">
        <w:rPr>
          <w:rFonts w:ascii="Arial" w:hAnsi="Arial" w:cs="Arial"/>
          <w:sz w:val="24"/>
          <w:szCs w:val="24"/>
        </w:rPr>
        <w:t>o</w:t>
      </w:r>
      <w:r w:rsidR="00C81A2B">
        <w:rPr>
          <w:rFonts w:ascii="Arial" w:hAnsi="Arial" w:cs="Arial"/>
          <w:sz w:val="24"/>
          <w:szCs w:val="24"/>
        </w:rPr>
        <w:t xml:space="preserve"> </w:t>
      </w:r>
      <w:r w:rsidR="00CA03E5">
        <w:rPr>
          <w:rFonts w:ascii="Arial" w:hAnsi="Arial" w:cs="Arial"/>
          <w:sz w:val="24"/>
          <w:szCs w:val="24"/>
        </w:rPr>
        <w:t>możliwych</w:t>
      </w:r>
      <w:r w:rsidR="00C81A2B">
        <w:rPr>
          <w:rFonts w:ascii="Arial" w:hAnsi="Arial" w:cs="Arial"/>
          <w:sz w:val="24"/>
          <w:szCs w:val="24"/>
        </w:rPr>
        <w:t xml:space="preserve"> innych </w:t>
      </w:r>
      <w:r w:rsidR="00CA03E5">
        <w:rPr>
          <w:rFonts w:ascii="Arial" w:hAnsi="Arial" w:cs="Arial"/>
          <w:sz w:val="24"/>
          <w:szCs w:val="24"/>
        </w:rPr>
        <w:t>źródłach</w:t>
      </w:r>
      <w:r w:rsidR="00C81A2B">
        <w:rPr>
          <w:rFonts w:ascii="Arial" w:hAnsi="Arial" w:cs="Arial"/>
          <w:sz w:val="24"/>
          <w:szCs w:val="24"/>
        </w:rPr>
        <w:t xml:space="preserve"> </w:t>
      </w:r>
      <w:r w:rsidR="00CA03E5">
        <w:rPr>
          <w:rFonts w:ascii="Arial" w:hAnsi="Arial" w:cs="Arial"/>
          <w:sz w:val="24"/>
          <w:szCs w:val="24"/>
        </w:rPr>
        <w:t>finansowania rozwoju</w:t>
      </w:r>
      <w:r w:rsidR="00C81A2B">
        <w:rPr>
          <w:rFonts w:ascii="Arial" w:hAnsi="Arial" w:cs="Arial"/>
          <w:sz w:val="24"/>
          <w:szCs w:val="24"/>
        </w:rPr>
        <w:t xml:space="preserve"> firmy</w:t>
      </w:r>
      <w:r w:rsidR="00CA03E5">
        <w:rPr>
          <w:rFonts w:ascii="Arial" w:hAnsi="Arial" w:cs="Arial"/>
          <w:sz w:val="24"/>
          <w:szCs w:val="24"/>
        </w:rPr>
        <w:t xml:space="preserve"> czy uzyskania większego dostępu do sieci kontaktów biznesowych. </w:t>
      </w:r>
      <w:r>
        <w:rPr>
          <w:rFonts w:ascii="Arial" w:hAnsi="Arial" w:cs="Arial"/>
          <w:sz w:val="24"/>
          <w:szCs w:val="24"/>
        </w:rPr>
        <w:t xml:space="preserve">Wyniki tej oceny posłużą </w:t>
      </w:r>
      <w:r w:rsidRPr="00A73DFE">
        <w:rPr>
          <w:rFonts w:ascii="Arial" w:hAnsi="Arial" w:cs="Arial"/>
          <w:b/>
          <w:sz w:val="24"/>
          <w:szCs w:val="24"/>
        </w:rPr>
        <w:t>ewaluacji programu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DA1A0CC" w14:textId="77777777" w:rsidR="00146392" w:rsidRPr="00146392" w:rsidRDefault="00146392" w:rsidP="00F964C3">
      <w:pPr>
        <w:spacing w:line="360" w:lineRule="auto"/>
        <w:rPr>
          <w:rFonts w:ascii="Arial" w:hAnsi="Arial" w:cs="Arial"/>
        </w:rPr>
      </w:pPr>
    </w:p>
    <w:sectPr w:rsidR="00146392" w:rsidRPr="00146392" w:rsidSect="00BB01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7" w:bottom="1417" w:left="1417" w:header="426" w:footer="45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776EB5" w16cex:dateUtc="2024-02-13T11:14:00Z"/>
  <w16cex:commentExtensible w16cex:durableId="51F59C2B" w16cex:dateUtc="2024-02-13T11:20:00Z"/>
  <w16cex:commentExtensible w16cex:durableId="2409E26A" w16cex:dateUtc="2024-02-13T11:23:00Z"/>
  <w16cex:commentExtensible w16cex:durableId="199CBB22" w16cex:dateUtc="2024-02-13T11:31:00Z"/>
  <w16cex:commentExtensible w16cex:durableId="1A35B12F" w16cex:dateUtc="2024-02-13T11:38:00Z"/>
  <w16cex:commentExtensible w16cex:durableId="6799A109" w16cex:dateUtc="2024-02-13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9DFC" w14:textId="77777777" w:rsidR="00A926E1" w:rsidRDefault="00A926E1" w:rsidP="001601E9">
      <w:r>
        <w:separator/>
      </w:r>
    </w:p>
  </w:endnote>
  <w:endnote w:type="continuationSeparator" w:id="0">
    <w:p w14:paraId="7CE4C4E5" w14:textId="77777777" w:rsidR="00A926E1" w:rsidRDefault="00A926E1" w:rsidP="001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5CD5" w14:textId="4110A82E" w:rsidR="008B30FC" w:rsidRDefault="00A354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796C">
      <w:rPr>
        <w:noProof/>
      </w:rPr>
      <w:t>3</w:t>
    </w:r>
    <w:r>
      <w:fldChar w:fldCharType="end"/>
    </w:r>
  </w:p>
  <w:p w14:paraId="10BB4A66" w14:textId="77777777" w:rsidR="008B30FC" w:rsidRDefault="008B30FC" w:rsidP="0043281E">
    <w:pPr>
      <w:pStyle w:val="Stopka"/>
      <w:tabs>
        <w:tab w:val="clear" w:pos="4536"/>
        <w:tab w:val="clear" w:pos="9072"/>
      </w:tabs>
      <w:ind w:left="-14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E04D" w14:textId="77777777" w:rsidR="008B30FC" w:rsidRPr="00373627" w:rsidRDefault="008B30FC" w:rsidP="00373627">
    <w:pPr>
      <w:pStyle w:val="Stopka"/>
      <w:tabs>
        <w:tab w:val="clear" w:pos="4536"/>
        <w:tab w:val="clear" w:pos="9072"/>
      </w:tabs>
      <w:ind w:right="-483"/>
      <w:rPr>
        <w:sz w:val="12"/>
      </w:rPr>
    </w:pPr>
  </w:p>
  <w:p w14:paraId="26B8DAD1" w14:textId="77777777" w:rsidR="008B30FC" w:rsidRPr="00134D3D" w:rsidRDefault="008B30FC" w:rsidP="008D7EC8">
    <w:pPr>
      <w:pStyle w:val="Stopka"/>
      <w:tabs>
        <w:tab w:val="clear" w:pos="4536"/>
        <w:tab w:val="clear" w:pos="9072"/>
      </w:tabs>
      <w:ind w:left="-142" w:right="-48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3519" w14:textId="77777777" w:rsidR="00A926E1" w:rsidRDefault="00A926E1" w:rsidP="001601E9">
      <w:r>
        <w:separator/>
      </w:r>
    </w:p>
  </w:footnote>
  <w:footnote w:type="continuationSeparator" w:id="0">
    <w:p w14:paraId="052C5854" w14:textId="77777777" w:rsidR="00A926E1" w:rsidRDefault="00A926E1" w:rsidP="0016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17A9" w14:textId="77777777" w:rsidR="008B30FC" w:rsidRPr="006628FF" w:rsidRDefault="008B30FC" w:rsidP="00FA59ED">
    <w:pPr>
      <w:pStyle w:val="Nagwek"/>
      <w:tabs>
        <w:tab w:val="left" w:pos="708"/>
      </w:tabs>
      <w:spacing w:after="60"/>
      <w:rPr>
        <w:rFonts w:ascii="Arial" w:hAnsi="Arial" w:cs="Arial"/>
        <w:b/>
      </w:rPr>
    </w:pPr>
  </w:p>
  <w:p w14:paraId="17FE7894" w14:textId="77777777" w:rsidR="008B30FC" w:rsidRDefault="008B30FC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851B" w14:textId="77777777" w:rsidR="003C1388" w:rsidRDefault="003C1388">
    <w:pPr>
      <w:pStyle w:val="Nagwek"/>
    </w:pPr>
    <w:r>
      <w:rPr>
        <w:noProof/>
        <w:color w:val="000000"/>
      </w:rPr>
      <w:drawing>
        <wp:inline distT="0" distB="0" distL="0" distR="0" wp14:anchorId="664490B1" wp14:editId="6F6FC232">
          <wp:extent cx="5759450" cy="604490"/>
          <wp:effectExtent l="0" t="0" r="0" b="5715"/>
          <wp:docPr id="18" name="Obraz 1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35E5" w14:textId="77777777" w:rsidR="003C1388" w:rsidRDefault="003C1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10D"/>
    <w:multiLevelType w:val="hybridMultilevel"/>
    <w:tmpl w:val="B38A65A4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712"/>
    <w:multiLevelType w:val="multilevel"/>
    <w:tmpl w:val="3EFCB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C92E95"/>
    <w:multiLevelType w:val="hybridMultilevel"/>
    <w:tmpl w:val="686C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3038"/>
    <w:multiLevelType w:val="hybridMultilevel"/>
    <w:tmpl w:val="2C7E2CA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8051BB6"/>
    <w:multiLevelType w:val="multilevel"/>
    <w:tmpl w:val="92A0A93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E864521"/>
    <w:multiLevelType w:val="hybridMultilevel"/>
    <w:tmpl w:val="9CEECC60"/>
    <w:lvl w:ilvl="0" w:tplc="603E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0460"/>
    <w:multiLevelType w:val="hybridMultilevel"/>
    <w:tmpl w:val="DDEA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13DAB"/>
    <w:multiLevelType w:val="hybridMultilevel"/>
    <w:tmpl w:val="F27643A4"/>
    <w:lvl w:ilvl="0" w:tplc="1DDAAA98">
      <w:start w:val="1"/>
      <w:numFmt w:val="lowerLetter"/>
      <w:lvlText w:val="%1."/>
      <w:lvlJc w:val="left"/>
      <w:pPr>
        <w:ind w:left="900" w:hanging="362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3C0A1B2B"/>
    <w:multiLevelType w:val="hybridMultilevel"/>
    <w:tmpl w:val="F8BCFA68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CB51937"/>
    <w:multiLevelType w:val="multilevel"/>
    <w:tmpl w:val="0784C4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4201703A"/>
    <w:multiLevelType w:val="hybridMultilevel"/>
    <w:tmpl w:val="60EEFE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010EDB"/>
    <w:multiLevelType w:val="hybridMultilevel"/>
    <w:tmpl w:val="4974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438A"/>
    <w:multiLevelType w:val="multilevel"/>
    <w:tmpl w:val="92A0A93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4AF860A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B111A51"/>
    <w:multiLevelType w:val="multilevel"/>
    <w:tmpl w:val="75743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B4D7E5B"/>
    <w:multiLevelType w:val="multilevel"/>
    <w:tmpl w:val="750E1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860D8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BD29B0"/>
    <w:multiLevelType w:val="hybridMultilevel"/>
    <w:tmpl w:val="A850A522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B57F7"/>
    <w:multiLevelType w:val="hybridMultilevel"/>
    <w:tmpl w:val="E430C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3BC4"/>
    <w:multiLevelType w:val="hybridMultilevel"/>
    <w:tmpl w:val="271A9B74"/>
    <w:lvl w:ilvl="0" w:tplc="A1F4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03F60"/>
    <w:multiLevelType w:val="hybridMultilevel"/>
    <w:tmpl w:val="0C962BD8"/>
    <w:lvl w:ilvl="0" w:tplc="603E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917B2"/>
    <w:multiLevelType w:val="multilevel"/>
    <w:tmpl w:val="92A0A93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7B3E50AA"/>
    <w:multiLevelType w:val="hybridMultilevel"/>
    <w:tmpl w:val="9AE4B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447ED"/>
    <w:multiLevelType w:val="multilevel"/>
    <w:tmpl w:val="0D4A1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1"/>
  </w:num>
  <w:num w:numId="5">
    <w:abstractNumId w:val="18"/>
  </w:num>
  <w:num w:numId="6">
    <w:abstractNumId w:val="8"/>
  </w:num>
  <w:num w:numId="7">
    <w:abstractNumId w:val="20"/>
  </w:num>
  <w:num w:numId="8">
    <w:abstractNumId w:val="2"/>
  </w:num>
  <w:num w:numId="9">
    <w:abstractNumId w:val="16"/>
  </w:num>
  <w:num w:numId="10">
    <w:abstractNumId w:val="13"/>
  </w:num>
  <w:num w:numId="11">
    <w:abstractNumId w:val="1"/>
  </w:num>
  <w:num w:numId="12">
    <w:abstractNumId w:val="11"/>
  </w:num>
  <w:num w:numId="13">
    <w:abstractNumId w:val="3"/>
  </w:num>
  <w:num w:numId="14">
    <w:abstractNumId w:val="23"/>
  </w:num>
  <w:num w:numId="15">
    <w:abstractNumId w:val="9"/>
  </w:num>
  <w:num w:numId="16">
    <w:abstractNumId w:val="14"/>
  </w:num>
  <w:num w:numId="17">
    <w:abstractNumId w:val="15"/>
  </w:num>
  <w:num w:numId="18">
    <w:abstractNumId w:val="22"/>
  </w:num>
  <w:num w:numId="19">
    <w:abstractNumId w:val="17"/>
  </w:num>
  <w:num w:numId="20">
    <w:abstractNumId w:val="10"/>
  </w:num>
  <w:num w:numId="21">
    <w:abstractNumId w:val="19"/>
  </w:num>
  <w:num w:numId="22">
    <w:abstractNumId w:val="0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9"/>
    <w:rsid w:val="000039E5"/>
    <w:rsid w:val="00031105"/>
    <w:rsid w:val="00064160"/>
    <w:rsid w:val="00077FD6"/>
    <w:rsid w:val="000A443A"/>
    <w:rsid w:val="000D0E13"/>
    <w:rsid w:val="000E42DB"/>
    <w:rsid w:val="000F215D"/>
    <w:rsid w:val="00124B65"/>
    <w:rsid w:val="0013340C"/>
    <w:rsid w:val="00146392"/>
    <w:rsid w:val="001601E9"/>
    <w:rsid w:val="00161802"/>
    <w:rsid w:val="001877E6"/>
    <w:rsid w:val="00191612"/>
    <w:rsid w:val="001B5984"/>
    <w:rsid w:val="001B672E"/>
    <w:rsid w:val="001D5BE2"/>
    <w:rsid w:val="001E4E52"/>
    <w:rsid w:val="00205D0B"/>
    <w:rsid w:val="00206402"/>
    <w:rsid w:val="00246417"/>
    <w:rsid w:val="00285A83"/>
    <w:rsid w:val="002B7FEE"/>
    <w:rsid w:val="002C2E8B"/>
    <w:rsid w:val="002D25D3"/>
    <w:rsid w:val="002D423E"/>
    <w:rsid w:val="0031453F"/>
    <w:rsid w:val="00325F8E"/>
    <w:rsid w:val="00342DC2"/>
    <w:rsid w:val="003B117B"/>
    <w:rsid w:val="003B1659"/>
    <w:rsid w:val="003C1388"/>
    <w:rsid w:val="003C4880"/>
    <w:rsid w:val="003E75CA"/>
    <w:rsid w:val="00414421"/>
    <w:rsid w:val="00470DD6"/>
    <w:rsid w:val="004D7F33"/>
    <w:rsid w:val="00513D07"/>
    <w:rsid w:val="00555FE9"/>
    <w:rsid w:val="005A2124"/>
    <w:rsid w:val="005A4524"/>
    <w:rsid w:val="005B1767"/>
    <w:rsid w:val="005C0605"/>
    <w:rsid w:val="005C3FB4"/>
    <w:rsid w:val="005E1C4A"/>
    <w:rsid w:val="005F2F47"/>
    <w:rsid w:val="006113C4"/>
    <w:rsid w:val="00623EC2"/>
    <w:rsid w:val="006408E7"/>
    <w:rsid w:val="0065009C"/>
    <w:rsid w:val="006F18BE"/>
    <w:rsid w:val="006F2EA1"/>
    <w:rsid w:val="00712C2B"/>
    <w:rsid w:val="00720EF7"/>
    <w:rsid w:val="00735046"/>
    <w:rsid w:val="00750300"/>
    <w:rsid w:val="00767C1B"/>
    <w:rsid w:val="0078796C"/>
    <w:rsid w:val="007B038C"/>
    <w:rsid w:val="007C67FE"/>
    <w:rsid w:val="007E3438"/>
    <w:rsid w:val="00864862"/>
    <w:rsid w:val="00864B01"/>
    <w:rsid w:val="00871AA1"/>
    <w:rsid w:val="00874B2C"/>
    <w:rsid w:val="008845B2"/>
    <w:rsid w:val="0089299C"/>
    <w:rsid w:val="008B30FC"/>
    <w:rsid w:val="008E02DC"/>
    <w:rsid w:val="009200AA"/>
    <w:rsid w:val="00920136"/>
    <w:rsid w:val="00943726"/>
    <w:rsid w:val="009469C1"/>
    <w:rsid w:val="009A0829"/>
    <w:rsid w:val="009C17B8"/>
    <w:rsid w:val="009D41AD"/>
    <w:rsid w:val="009E4D6F"/>
    <w:rsid w:val="00A12F2D"/>
    <w:rsid w:val="00A168D3"/>
    <w:rsid w:val="00A30EE3"/>
    <w:rsid w:val="00A354F5"/>
    <w:rsid w:val="00A433A7"/>
    <w:rsid w:val="00A7154F"/>
    <w:rsid w:val="00A73DFE"/>
    <w:rsid w:val="00A8035B"/>
    <w:rsid w:val="00A81246"/>
    <w:rsid w:val="00A926E1"/>
    <w:rsid w:val="00AA18FF"/>
    <w:rsid w:val="00AB10B5"/>
    <w:rsid w:val="00AC5EE6"/>
    <w:rsid w:val="00AE1142"/>
    <w:rsid w:val="00B137BA"/>
    <w:rsid w:val="00B5651A"/>
    <w:rsid w:val="00BA5E95"/>
    <w:rsid w:val="00BB01E0"/>
    <w:rsid w:val="00BE6D48"/>
    <w:rsid w:val="00C81A2B"/>
    <w:rsid w:val="00C955F7"/>
    <w:rsid w:val="00CA03E5"/>
    <w:rsid w:val="00CD701C"/>
    <w:rsid w:val="00CF0DA8"/>
    <w:rsid w:val="00D10862"/>
    <w:rsid w:val="00D824CF"/>
    <w:rsid w:val="00DA6E8F"/>
    <w:rsid w:val="00E0082F"/>
    <w:rsid w:val="00E35314"/>
    <w:rsid w:val="00E846B5"/>
    <w:rsid w:val="00EA7A39"/>
    <w:rsid w:val="00ED66DB"/>
    <w:rsid w:val="00EF67F3"/>
    <w:rsid w:val="00F460D5"/>
    <w:rsid w:val="00F47F9C"/>
    <w:rsid w:val="00F652F2"/>
    <w:rsid w:val="00F80A8F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92C1E9"/>
  <w15:chartTrackingRefBased/>
  <w15:docId w15:val="{670D7927-96B3-4ACC-8BF0-93420C5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0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0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01E9"/>
    <w:pPr>
      <w:spacing w:after="200" w:line="276" w:lineRule="auto"/>
      <w:ind w:left="720"/>
      <w:contextualSpacing/>
    </w:pPr>
    <w:rPr>
      <w:sz w:val="22"/>
    </w:rPr>
  </w:style>
  <w:style w:type="paragraph" w:customStyle="1" w:styleId="Normalnyodstp">
    <w:name w:val="$Normalny_odstęp"/>
    <w:basedOn w:val="Normalny"/>
    <w:uiPriority w:val="99"/>
    <w:rsid w:val="001601E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0">
    <w:name w:val="$Normalny"/>
    <w:basedOn w:val="Normalny"/>
    <w:uiPriority w:val="99"/>
    <w:rsid w:val="001601E9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601E9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E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E8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3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3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E4D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9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9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9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4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D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D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01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65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3D31-C375-427F-BEB3-2109780E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2791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Misiak</dc:creator>
  <cp:keywords/>
  <dc:description/>
  <cp:lastModifiedBy>Joanna Niewola</cp:lastModifiedBy>
  <cp:revision>3</cp:revision>
  <cp:lastPrinted>2024-02-20T11:20:00Z</cp:lastPrinted>
  <dcterms:created xsi:type="dcterms:W3CDTF">2024-03-01T13:26:00Z</dcterms:created>
  <dcterms:modified xsi:type="dcterms:W3CDTF">2024-03-04T07:58:00Z</dcterms:modified>
</cp:coreProperties>
</file>