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6BEF7" w14:textId="2D6398AB" w:rsidR="0032086F" w:rsidRDefault="0032086F" w:rsidP="0032086F">
      <w:pPr>
        <w:spacing w:after="500" w:line="276" w:lineRule="auto"/>
        <w:jc w:val="right"/>
        <w:rPr>
          <w:rFonts w:cs="Arial"/>
          <w:b/>
          <w:szCs w:val="20"/>
        </w:rPr>
      </w:pPr>
      <w:r>
        <w:rPr>
          <w:rFonts w:cs="Arial"/>
          <w:b/>
          <w:szCs w:val="20"/>
        </w:rPr>
        <w:t xml:space="preserve">Załącznik nr 8a do Wniosku o dofinansowanie </w:t>
      </w:r>
    </w:p>
    <w:p w14:paraId="4A38FACC" w14:textId="77777777" w:rsidR="0032086F" w:rsidRPr="0055752A" w:rsidRDefault="0032086F" w:rsidP="0032086F">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06FA41A0" w14:textId="77777777" w:rsidR="0032086F" w:rsidRPr="0055752A" w:rsidRDefault="0032086F" w:rsidP="0032086F">
      <w:pPr>
        <w:spacing w:after="480" w:line="276" w:lineRule="auto"/>
        <w:rPr>
          <w:rFonts w:cs="Arial"/>
          <w:sz w:val="18"/>
          <w:szCs w:val="18"/>
        </w:rPr>
      </w:pPr>
      <w:r w:rsidRPr="0055752A">
        <w:rPr>
          <w:rFonts w:cs="Arial"/>
          <w:sz w:val="18"/>
          <w:szCs w:val="18"/>
        </w:rPr>
        <w:t>Nazwa i adres wnioskodawcy</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C17858"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C17858"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C17858"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C17858"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C17858"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C17858"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C17858"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C17858"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C17858"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C17858"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Należy opisać, czy projekt w swoim zakresie obejmuje realizację działań związanych z zielono-niebieską infrastrukturą. W szczególności należy opisać, czy przewidziano 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3A913627"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w:t>
      </w:r>
      <w:r w:rsidR="00C17858">
        <w:rPr>
          <w:rFonts w:cs="Arial"/>
        </w:rPr>
        <w:t>cją zawartą w art. 3 ust. 1 pkt</w:t>
      </w:r>
      <w:r w:rsidRPr="00D93922">
        <w:rPr>
          <w:rFonts w:cs="Arial"/>
        </w:rPr>
        <w:t xml:space="preserve">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C17858"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C17858"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C17858"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 xml:space="preserve">W przypadku, o którym mowa w art. 35 ustawy o ochronie przyrody, czyli informacji dotyczącej ustalenia kompensacji przyrodniczej niezbędne jest dołączeniu tej </w:t>
      </w:r>
      <w:bookmarkStart w:id="0" w:name="_GoBack"/>
      <w:bookmarkEnd w:id="0"/>
      <w:r w:rsidRPr="00D93922">
        <w:rPr>
          <w:rFonts w:cs="Arial"/>
        </w:rPr>
        <w:t>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69D06E55"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C17858" w:rsidRPr="00C17858">
          <w:rPr>
            <w:rFonts w:eastAsiaTheme="majorEastAsia" w:cs="Arial"/>
            <w:noProof/>
          </w:rPr>
          <w:t>15</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86F"/>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858"/>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A2F39-164C-4D60-9C20-70B3FE4F2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3680</Words>
  <Characters>24659</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Dorota Polok-Kowalska</cp:lastModifiedBy>
  <cp:revision>9</cp:revision>
  <cp:lastPrinted>2021-08-31T09:29:00Z</cp:lastPrinted>
  <dcterms:created xsi:type="dcterms:W3CDTF">2023-05-26T07:49:00Z</dcterms:created>
  <dcterms:modified xsi:type="dcterms:W3CDTF">2024-01-29T12:07:00Z</dcterms:modified>
</cp:coreProperties>
</file>