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47ED6" w14:textId="6FE51BF4" w:rsidR="004A5CD8" w:rsidRPr="00935A83" w:rsidRDefault="00F307FA" w:rsidP="00935A83">
      <w:pPr>
        <w:spacing w:before="120" w:line="360" w:lineRule="auto"/>
        <w:ind w:right="4"/>
        <w:rPr>
          <w:rFonts w:ascii="Arial" w:hAnsi="Arial" w:cs="Arial"/>
          <w:b/>
          <w:color w:val="073762"/>
          <w:sz w:val="24"/>
          <w:szCs w:val="24"/>
        </w:rPr>
      </w:pPr>
      <w:r>
        <w:rPr>
          <w:rFonts w:ascii="Arial" w:hAnsi="Arial" w:cs="Arial"/>
          <w:noProof/>
        </w:rPr>
        <w:t>Załącznik nr 5</w:t>
      </w:r>
      <w:bookmarkStart w:id="0" w:name="_GoBack"/>
      <w:bookmarkEnd w:id="0"/>
      <w:r w:rsidRPr="002A0118">
        <w:rPr>
          <w:rFonts w:ascii="Arial" w:hAnsi="Arial" w:cs="Arial"/>
          <w:noProof/>
        </w:rPr>
        <w:t xml:space="preserve"> do Regulaminu wyboru projektów</w:t>
      </w:r>
    </w:p>
    <w:p w14:paraId="336146C4" w14:textId="59A72C38"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142F5F" w:rsidRPr="005E7E36" w:rsidRDefault="00142F5F"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142F5F" w:rsidRPr="005E7E36" w:rsidRDefault="00142F5F"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" fillcolor="#a6d4ff" stroked="f" strokeweight="2pt">
                <v:textbo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35FBE0E9"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005B3208">
        <w:rPr>
          <w:rFonts w:ascii="Arial" w:hAnsi="Arial" w:cs="Arial"/>
          <w:b/>
          <w:color w:val="073762"/>
          <w:spacing w:val="-5"/>
          <w:sz w:val="24"/>
          <w:szCs w:val="24"/>
        </w:rPr>
        <w:t>1</w:t>
      </w:r>
      <w:r w:rsidRPr="0077737F">
        <w:rPr>
          <w:rFonts w:ascii="Arial" w:hAnsi="Arial" w:cs="Arial"/>
          <w:b/>
          <w:color w:val="073762"/>
          <w:spacing w:val="-5"/>
          <w:sz w:val="24"/>
          <w:szCs w:val="24"/>
        </w:rPr>
        <w:t>.</w:t>
      </w:r>
      <w:r w:rsidR="005B3208">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742931">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F307FA"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24</w:t>
            </w:r>
            <w:r w:rsidR="00EC6E94" w:rsidRPr="00EC6E94">
              <w:rPr>
                <w:rFonts w:ascii="Arial" w:hAnsi="Arial" w:cs="Arial"/>
                <w:noProof/>
                <w:webHidden/>
                <w:sz w:val="24"/>
                <w:szCs w:val="24"/>
              </w:rPr>
              <w:fldChar w:fldCharType="end"/>
            </w:r>
          </w:hyperlink>
        </w:p>
        <w:p w14:paraId="5B763E69" w14:textId="326C61B0"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149692F3" w14:textId="5CDC8C4E"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37</w:t>
            </w:r>
            <w:r w:rsidR="00EC6E94" w:rsidRPr="00EC6E94">
              <w:rPr>
                <w:rFonts w:ascii="Arial" w:hAnsi="Arial" w:cs="Arial"/>
                <w:noProof/>
                <w:webHidden/>
                <w:sz w:val="24"/>
                <w:szCs w:val="24"/>
              </w:rPr>
              <w:fldChar w:fldCharType="end"/>
            </w:r>
          </w:hyperlink>
        </w:p>
        <w:p w14:paraId="08AB04C8" w14:textId="24264B04"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43</w:t>
            </w:r>
            <w:r w:rsidR="00EC6E94" w:rsidRPr="00EC6E94">
              <w:rPr>
                <w:rFonts w:ascii="Arial" w:hAnsi="Arial" w:cs="Arial"/>
                <w:noProof/>
                <w:webHidden/>
                <w:sz w:val="24"/>
                <w:szCs w:val="24"/>
              </w:rPr>
              <w:fldChar w:fldCharType="end"/>
            </w:r>
          </w:hyperlink>
        </w:p>
        <w:p w14:paraId="23E31319" w14:textId="07C23859"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59606086" w14:textId="14570DAB"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163E898" w14:textId="175CE661"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F307FA"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47</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742931">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1" w:name="_Toc139616934"/>
      <w:r w:rsidRPr="0077737F">
        <w:rPr>
          <w:rFonts w:ascii="Arial" w:hAnsi="Arial" w:cs="Arial"/>
        </w:rPr>
        <w:lastRenderedPageBreak/>
        <w:t>WPROWADZENIE</w:t>
      </w:r>
      <w:bookmarkEnd w:id="1"/>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742931">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2" w:name="_Toc139616935"/>
      <w:r w:rsidRPr="0077737F">
        <w:rPr>
          <w:rFonts w:ascii="Arial" w:hAnsi="Arial" w:cs="Arial"/>
        </w:rPr>
        <w:lastRenderedPageBreak/>
        <w:t>SŁOWNIK POJĘĆ I WYKAZ SKRÓTÓW</w:t>
      </w:r>
      <w:bookmarkEnd w:id="2"/>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SZOP jest przygotowywany w wersji elektronicznej w CST2021, w module eSzop</w:t>
      </w:r>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742931">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3" w:name="_Toc139616936"/>
      <w:r w:rsidRPr="0077737F">
        <w:rPr>
          <w:rFonts w:ascii="Arial" w:hAnsi="Arial" w:cs="Arial"/>
        </w:rPr>
        <w:t>SEKCJA 1: INFORMACJE O PROJEKCIE</w:t>
      </w:r>
      <w:bookmarkEnd w:id="3"/>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 xml:space="preserve">projektu nie musi uwzględniać czasu na </w:t>
      </w:r>
      <w:r w:rsidRPr="0077737F">
        <w:rPr>
          <w:rFonts w:ascii="Arial" w:hAnsi="Arial" w:cs="Arial"/>
        </w:rPr>
        <w:lastRenderedPageBreak/>
        <w:t>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lastRenderedPageBreak/>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w:t>
      </w:r>
      <w:r w:rsidRPr="0077737F">
        <w:rPr>
          <w:rFonts w:ascii="Arial" w:hAnsi="Arial" w:cs="Arial"/>
          <w:sz w:val="24"/>
          <w:szCs w:val="24"/>
        </w:rPr>
        <w:lastRenderedPageBreak/>
        <w:t>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 xml:space="preserve">grupy docelowe - charakterystyka, analiza potrzeb i barier osób </w:t>
      </w:r>
      <w:r w:rsidRPr="0077737F">
        <w:rPr>
          <w:rFonts w:ascii="Arial" w:hAnsi="Arial" w:cs="Arial"/>
        </w:rPr>
        <w:lastRenderedPageBreak/>
        <w:t>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cross-financingu</w:t>
      </w:r>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w:t>
      </w:r>
      <w:r w:rsidRPr="0077737F">
        <w:rPr>
          <w:rFonts w:ascii="Arial" w:hAnsi="Arial" w:cs="Arial"/>
        </w:rPr>
        <w:lastRenderedPageBreak/>
        <w:t xml:space="preserve">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w:t>
      </w:r>
      <w:r w:rsidR="00206D11" w:rsidRPr="0077737F">
        <w:rPr>
          <w:rFonts w:ascii="Arial" w:hAnsi="Arial" w:cs="Arial"/>
          <w:bCs/>
        </w:rPr>
        <w:lastRenderedPageBreak/>
        <w:t>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EE73CFF" w14:textId="77777777" w:rsidR="00AC4456" w:rsidRDefault="00AC4456" w:rsidP="00CD532B">
      <w:pPr>
        <w:pStyle w:val="Tekstpodstawowy"/>
        <w:spacing w:before="120" w:line="276" w:lineRule="auto"/>
        <w:rPr>
          <w:rFonts w:ascii="Arial" w:hAnsi="Arial" w:cs="Arial"/>
          <w:bCs/>
        </w:rPr>
      </w:pPr>
    </w:p>
    <w:p w14:paraId="3F19DDB3" w14:textId="7D1A7AA9" w:rsidR="00142F5F" w:rsidRDefault="00AC4456" w:rsidP="00AC4456">
      <w:pPr>
        <w:pStyle w:val="Tekstpodstawowy"/>
        <w:spacing w:before="120" w:line="276" w:lineRule="auto"/>
        <w:ind w:right="4"/>
        <w:rPr>
          <w:rFonts w:ascii="Arial" w:hAnsi="Arial" w:cs="Arial"/>
          <w:b/>
        </w:rPr>
      </w:pPr>
      <w:r>
        <w:rPr>
          <w:rFonts w:ascii="Arial" w:hAnsi="Arial" w:cs="Arial"/>
        </w:rPr>
        <w:t>Pamiętaj także</w:t>
      </w:r>
      <w:r w:rsidR="006C5B8B">
        <w:rPr>
          <w:rFonts w:ascii="Arial" w:hAnsi="Arial" w:cs="Arial"/>
        </w:rPr>
        <w:t xml:space="preserve">, </w:t>
      </w:r>
      <w:r w:rsidR="001437D1">
        <w:rPr>
          <w:rFonts w:ascii="Arial" w:hAnsi="Arial" w:cs="Arial"/>
        </w:rPr>
        <w:t>że</w:t>
      </w:r>
      <w:r w:rsidR="006C5B8B">
        <w:rPr>
          <w:rFonts w:ascii="Arial" w:hAnsi="Arial" w:cs="Arial"/>
        </w:rPr>
        <w:t xml:space="preserve"> projekt</w:t>
      </w:r>
      <w:r w:rsidR="00315EC4">
        <w:rPr>
          <w:rFonts w:ascii="Arial" w:hAnsi="Arial" w:cs="Arial"/>
        </w:rPr>
        <w:t xml:space="preserve"> musi być</w:t>
      </w:r>
      <w:r w:rsidR="006C5B8B">
        <w:rPr>
          <w:rFonts w:ascii="Arial" w:hAnsi="Arial" w:cs="Arial"/>
        </w:rPr>
        <w:t xml:space="preserve"> zgodny </w:t>
      </w:r>
      <w:r>
        <w:rPr>
          <w:rFonts w:ascii="Arial" w:hAnsi="Arial" w:cs="Arial"/>
          <w:b/>
        </w:rPr>
        <w:t xml:space="preserve">z Kartą Praw Podstawowych i Konwencją o Prawach Osób Niepełnosprawnych. </w:t>
      </w:r>
      <w:r w:rsidR="00315EC4">
        <w:rPr>
          <w:rFonts w:ascii="Arial" w:hAnsi="Arial" w:cs="Arial"/>
          <w:b/>
        </w:rPr>
        <w:t xml:space="preserve"> </w:t>
      </w:r>
      <w:r w:rsidR="001437D1">
        <w:rPr>
          <w:rFonts w:ascii="Arial" w:hAnsi="Arial" w:cs="Arial"/>
          <w:b/>
        </w:rPr>
        <w:t xml:space="preserve">W związku z tym wniosek </w:t>
      </w:r>
      <w:r w:rsidR="001437D1" w:rsidRPr="00315EC4">
        <w:rPr>
          <w:rFonts w:ascii="Arial" w:hAnsi="Arial" w:cs="Arial"/>
          <w:b/>
        </w:rPr>
        <w:t xml:space="preserve">o dofinansowanie </w:t>
      </w:r>
      <w:r w:rsidR="001437D1">
        <w:rPr>
          <w:rFonts w:ascii="Arial" w:hAnsi="Arial" w:cs="Arial"/>
          <w:b/>
        </w:rPr>
        <w:t>powin</w:t>
      </w:r>
      <w:r w:rsidR="003B4AEE">
        <w:rPr>
          <w:rFonts w:ascii="Arial" w:hAnsi="Arial" w:cs="Arial"/>
          <w:b/>
        </w:rPr>
        <w:t>ien</w:t>
      </w:r>
      <w:r w:rsidR="001437D1">
        <w:rPr>
          <w:rFonts w:ascii="Arial" w:hAnsi="Arial" w:cs="Arial"/>
          <w:b/>
        </w:rPr>
        <w:t xml:space="preserve"> uwzględniać </w:t>
      </w:r>
      <w:r w:rsidR="003B4AEE">
        <w:rPr>
          <w:rFonts w:ascii="Arial" w:hAnsi="Arial" w:cs="Arial"/>
          <w:b/>
        </w:rPr>
        <w:t>zapisy potwierdzające zgodność z tymi</w:t>
      </w:r>
      <w:r w:rsidR="001437D1">
        <w:rPr>
          <w:rFonts w:ascii="Arial" w:hAnsi="Arial" w:cs="Arial"/>
          <w:b/>
        </w:rPr>
        <w:t xml:space="preserve"> dokument</w:t>
      </w:r>
      <w:r w:rsidR="003B4AEE">
        <w:rPr>
          <w:rFonts w:ascii="Arial" w:hAnsi="Arial" w:cs="Arial"/>
          <w:b/>
        </w:rPr>
        <w:t>ami</w:t>
      </w:r>
      <w:r w:rsidR="001437D1">
        <w:rPr>
          <w:rFonts w:ascii="Arial" w:hAnsi="Arial" w:cs="Arial"/>
          <w:b/>
        </w:rPr>
        <w:t>, co zostanie zweryfikowane na etapie oceny merytorycznej.</w:t>
      </w:r>
    </w:p>
    <w:p w14:paraId="30D9E685" w14:textId="6E037623" w:rsidR="00315EC4" w:rsidRDefault="001437D1" w:rsidP="00AC4456">
      <w:pPr>
        <w:pStyle w:val="Tekstpodstawowy"/>
        <w:spacing w:before="120" w:line="276" w:lineRule="auto"/>
        <w:ind w:right="4"/>
        <w:rPr>
          <w:rFonts w:ascii="Arial" w:hAnsi="Arial" w:cs="Arial"/>
          <w:b/>
        </w:rPr>
      </w:pPr>
      <w:r>
        <w:rPr>
          <w:rFonts w:ascii="Arial" w:hAnsi="Arial" w:cs="Arial"/>
          <w:b/>
        </w:rPr>
        <w:t>Ponadto</w:t>
      </w:r>
      <w:r w:rsidR="00315EC4">
        <w:rPr>
          <w:rFonts w:ascii="Arial" w:hAnsi="Arial" w:cs="Arial"/>
          <w:b/>
        </w:rPr>
        <w:t xml:space="preserve"> </w:t>
      </w:r>
      <w:r w:rsidR="00315EC4" w:rsidRPr="00B36785">
        <w:rPr>
          <w:rFonts w:ascii="Arial" w:hAnsi="Arial" w:cs="Arial"/>
          <w:bCs/>
        </w:rPr>
        <w:t>w</w:t>
      </w:r>
      <w:r w:rsidR="00315EC4" w:rsidRPr="0077737F">
        <w:rPr>
          <w:rFonts w:ascii="Arial" w:hAnsi="Arial" w:cs="Arial"/>
        </w:rPr>
        <w:t xml:space="preserve"> </w:t>
      </w:r>
      <w:r w:rsidR="00315EC4" w:rsidRPr="0077737F">
        <w:rPr>
          <w:rFonts w:ascii="Arial" w:hAnsi="Arial" w:cs="Arial"/>
          <w:color w:val="00B050"/>
        </w:rPr>
        <w:t xml:space="preserve">polu </w:t>
      </w:r>
      <w:r w:rsidR="00315EC4" w:rsidRPr="0077737F">
        <w:rPr>
          <w:rFonts w:ascii="Arial" w:hAnsi="Arial" w:cs="Arial"/>
          <w:b/>
          <w:color w:val="00B050"/>
        </w:rPr>
        <w:t>Opis projektu</w:t>
      </w:r>
      <w:r w:rsidR="00315EC4" w:rsidRPr="00AC4456">
        <w:rPr>
          <w:rFonts w:ascii="Arial" w:hAnsi="Arial" w:cs="Arial"/>
          <w:bCs/>
        </w:rPr>
        <w:t xml:space="preserve"> </w:t>
      </w:r>
      <w:r w:rsidR="00315EC4">
        <w:rPr>
          <w:rFonts w:ascii="Arial" w:hAnsi="Arial" w:cs="Arial"/>
          <w:bCs/>
        </w:rPr>
        <w:t>zamieść</w:t>
      </w:r>
      <w:r w:rsidR="00315EC4" w:rsidRPr="007B7FA6">
        <w:rPr>
          <w:rFonts w:ascii="Arial" w:hAnsi="Arial" w:cs="Arial"/>
          <w:bCs/>
        </w:rPr>
        <w:t xml:space="preserve"> </w:t>
      </w:r>
      <w:r w:rsidR="00315EC4">
        <w:rPr>
          <w:rFonts w:ascii="Arial" w:hAnsi="Arial" w:cs="Arial"/>
          <w:b/>
        </w:rPr>
        <w:t>deklarację</w:t>
      </w:r>
      <w:r w:rsidR="00315EC4" w:rsidRPr="00CD1496">
        <w:rPr>
          <w:rFonts w:ascii="Arial" w:hAnsi="Arial" w:cs="Arial"/>
          <w:b/>
        </w:rPr>
        <w:t xml:space="preserve"> o</w:t>
      </w:r>
      <w:r w:rsidR="00315EC4" w:rsidRPr="007B7FA6">
        <w:rPr>
          <w:rFonts w:ascii="Arial" w:hAnsi="Arial" w:cs="Arial"/>
          <w:b/>
        </w:rPr>
        <w:t xml:space="preserve"> zgodności</w:t>
      </w:r>
      <w:r w:rsidR="00315EC4" w:rsidRPr="00CD1496">
        <w:rPr>
          <w:rFonts w:ascii="Arial" w:hAnsi="Arial" w:cs="Arial"/>
          <w:b/>
        </w:rPr>
        <w:t xml:space="preserve"> projektu z Kartą Praw Podstawowych i Konwencją o Prawach Osób Niepełnosprawnych</w:t>
      </w:r>
      <w:r w:rsidR="00315EC4">
        <w:rPr>
          <w:rFonts w:ascii="Arial" w:hAnsi="Arial" w:cs="Arial"/>
          <w:b/>
        </w:rPr>
        <w:t>.</w:t>
      </w:r>
    </w:p>
    <w:p w14:paraId="585F1185" w14:textId="77777777" w:rsidR="00AC4456" w:rsidRPr="000B70C6" w:rsidRDefault="00AC4456" w:rsidP="00CD532B">
      <w:pPr>
        <w:pStyle w:val="Tekstpodstawowy"/>
        <w:spacing w:before="120" w:line="276" w:lineRule="auto"/>
        <w:rPr>
          <w:rFonts w:ascii="Arial" w:hAnsi="Arial" w:cs="Arial"/>
          <w:bCs/>
        </w:rPr>
      </w:pP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t>
      </w:r>
      <w:r w:rsidRPr="0077737F">
        <w:rPr>
          <w:rFonts w:ascii="Arial" w:hAnsi="Arial" w:cs="Arial"/>
        </w:rPr>
        <w:lastRenderedPageBreak/>
        <w:t xml:space="preserve">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10AB7924" w14:textId="77777777" w:rsidR="00AC4456" w:rsidRDefault="00AC4456" w:rsidP="00CD532B">
      <w:pPr>
        <w:pStyle w:val="Tekstpodstawowy"/>
        <w:spacing w:before="120" w:line="276" w:lineRule="auto"/>
        <w:ind w:right="4"/>
        <w:rPr>
          <w:rFonts w:ascii="Arial" w:hAnsi="Arial" w:cs="Arial"/>
        </w:rPr>
      </w:pPr>
    </w:p>
    <w:p w14:paraId="067B3742" w14:textId="3B463D53"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w:t>
      </w:r>
      <w:r w:rsidR="006D3E98" w:rsidRPr="0077737F">
        <w:rPr>
          <w:rFonts w:ascii="Arial" w:hAnsi="Arial" w:cs="Arial"/>
          <w:sz w:val="24"/>
          <w:szCs w:val="24"/>
        </w:rPr>
        <w:lastRenderedPageBreak/>
        <w:t xml:space="preserve">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EFE3C43" w14:textId="77777777" w:rsidR="00E74628" w:rsidRDefault="00E74628" w:rsidP="00CD532B">
      <w:pPr>
        <w:spacing w:before="120" w:line="276" w:lineRule="auto"/>
        <w:rPr>
          <w:rFonts w:ascii="Arial" w:hAnsi="Arial" w:cs="Arial"/>
          <w:sz w:val="24"/>
          <w:szCs w:val="24"/>
        </w:rPr>
      </w:pPr>
    </w:p>
    <w:p w14:paraId="5DA7CEB1" w14:textId="0E1E6F8F" w:rsidR="00217D52" w:rsidRPr="0077737F" w:rsidRDefault="00463BD4" w:rsidP="00CD532B">
      <w:pPr>
        <w:pStyle w:val="Nagwek1"/>
        <w:spacing w:line="276" w:lineRule="auto"/>
      </w:pPr>
      <w:bookmarkStart w:id="5" w:name="_Toc139616937"/>
      <w:r w:rsidRPr="0077737F">
        <w:rPr>
          <w:rFonts w:ascii="Arial" w:hAnsi="Arial" w:cs="Arial"/>
        </w:rPr>
        <w:t>SEKCJA 2: WNIOSKODAWCA I REALIZATORZY</w:t>
      </w:r>
      <w:bookmarkEnd w:id="5"/>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 xml:space="preserve">przypadku gdy wnioskodawca nie posiada polskiego numeru NIP należy wpisać odpowiedni numer identyfikacji podatkowej, właściwy dla wnioskodawcy, nie </w:t>
      </w:r>
      <w:r w:rsidRPr="0077737F">
        <w:rPr>
          <w:rFonts w:ascii="Arial" w:hAnsi="Arial" w:cs="Arial"/>
          <w:color w:val="000000" w:themeColor="text1"/>
          <w:sz w:val="24"/>
          <w:szCs w:val="24"/>
        </w:rPr>
        <w:lastRenderedPageBreak/>
        <w:t>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 xml:space="preserve">Zaznacz odpowiedź TAK dla pytanie Czy wnioskodawca </w:t>
      </w:r>
      <w:r w:rsidR="00D0040A">
        <w:rPr>
          <w:rFonts w:ascii="Arial" w:hAnsi="Arial" w:cs="Arial"/>
          <w:sz w:val="24"/>
          <w:szCs w:val="24"/>
        </w:rPr>
        <w:lastRenderedPageBreak/>
        <w:t>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8" w:name="_Toc139616938"/>
      <w:r w:rsidRPr="0077737F">
        <w:rPr>
          <w:rFonts w:ascii="Arial" w:hAnsi="Arial" w:cs="Arial"/>
        </w:rPr>
        <w:t>SEKCJA 3: WSKAŹNIKI PROJEKTU</w:t>
      </w:r>
      <w:bookmarkEnd w:id="8"/>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lastRenderedPageBreak/>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w:t>
      </w:r>
      <w:r w:rsidR="004C39FF" w:rsidRPr="0077737F">
        <w:rPr>
          <w:rFonts w:ascii="Arial" w:hAnsi="Arial" w:cs="Arial"/>
          <w:color w:val="000000" w:themeColor="text1"/>
        </w:rPr>
        <w:lastRenderedPageBreak/>
        <w:t xml:space="preserve">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r w:rsidR="00665917" w:rsidRPr="0077737F">
        <w:rPr>
          <w:rFonts w:ascii="Arial" w:hAnsi="Arial" w:cs="Arial"/>
          <w:color w:val="000000" w:themeColor="text1"/>
        </w:rPr>
        <w:t>naborowej</w:t>
      </w:r>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96902F"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D83463">
        <w:rPr>
          <w:rFonts w:ascii="Arial" w:hAnsi="Arial" w:cs="Arial"/>
        </w:rPr>
        <w:t>)</w:t>
      </w:r>
      <w:r w:rsidR="00BE4440" w:rsidRPr="0077737F">
        <w:rPr>
          <w:rFonts w:ascii="Arial" w:hAnsi="Arial" w:cs="Arial"/>
        </w:rPr>
        <w:t>,</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Precyzyjne - jasno zdefiniowane i bezsporne (C - clear);</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Odpowiadające przedmiotowi pomiaru i jego oceny (R - relevant);</w:t>
      </w:r>
    </w:p>
    <w:p w14:paraId="33EF413D" w14:textId="3EB66EA3"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economic);</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adequate);</w:t>
      </w:r>
    </w:p>
    <w:p w14:paraId="265FFA6A" w14:textId="5C44E14C"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monitorable)</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lastRenderedPageBreak/>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39ACE29C"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WSKAŹNIKI REALIZACJI PROJEKTU ZOSTAŁY PODANE W</w:t>
      </w:r>
      <w:r w:rsidR="00566326">
        <w:rPr>
          <w:rFonts w:ascii="Arial" w:hAnsi="Arial" w:cs="Arial"/>
        </w:rPr>
        <w:t> </w:t>
      </w:r>
      <w:r w:rsidR="00F02329" w:rsidRPr="0077737F">
        <w:rPr>
          <w:rFonts w:ascii="Arial" w:hAnsi="Arial" w:cs="Arial"/>
        </w:rPr>
        <w:t xml:space="preserve">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9" w:name="_Toc139616939"/>
      <w:r w:rsidRPr="0077737F">
        <w:rPr>
          <w:rFonts w:ascii="Arial" w:hAnsi="Arial" w:cs="Arial"/>
        </w:rPr>
        <w:t>SEKCJA 4: ZADANI</w:t>
      </w:r>
      <w:r w:rsidR="004618FF">
        <w:rPr>
          <w:rFonts w:ascii="Arial" w:hAnsi="Arial" w:cs="Arial"/>
        </w:rPr>
        <w:t>A</w:t>
      </w:r>
      <w:bookmarkEnd w:id="9"/>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601473E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lastRenderedPageBreak/>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e</w:t>
      </w:r>
      <w:r w:rsidR="00914D6C">
        <w:rPr>
          <w:rFonts w:ascii="Arial" w:hAnsi="Arial" w:cs="Arial"/>
          <w:b/>
        </w:rPr>
        <w:t xml:space="preserve"> </w:t>
      </w:r>
      <w:r w:rsidR="00914D6C" w:rsidRPr="00B2340B">
        <w:rPr>
          <w:rFonts w:ascii="Arial" w:hAnsi="Arial" w:cs="Arial"/>
          <w:bCs/>
        </w:rPr>
        <w:t>(</w:t>
      </w:r>
      <w:r w:rsidR="00AD50EC">
        <w:rPr>
          <w:rFonts w:ascii="Arial" w:hAnsi="Arial" w:cs="Arial"/>
          <w:b/>
        </w:rPr>
        <w:t>t</w:t>
      </w:r>
      <w:r w:rsidR="00D83463" w:rsidRPr="00B2340B">
        <w:rPr>
          <w:rFonts w:ascii="Arial" w:hAnsi="Arial" w:cs="Arial"/>
          <w:b/>
        </w:rPr>
        <w:t>yp</w:t>
      </w:r>
      <w:r w:rsidR="00AD50EC">
        <w:rPr>
          <w:rFonts w:ascii="Arial" w:hAnsi="Arial" w:cs="Arial"/>
          <w:b/>
        </w:rPr>
        <w:t>u</w:t>
      </w:r>
      <w:r w:rsidR="00914D6C" w:rsidRPr="00B2340B">
        <w:rPr>
          <w:rFonts w:ascii="Arial" w:hAnsi="Arial" w:cs="Arial"/>
          <w:b/>
        </w:rPr>
        <w:t>)</w:t>
      </w:r>
      <w:r w:rsidR="00D83463"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lastRenderedPageBreak/>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niekwalifikowalności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 xml:space="preserve">nie </w:t>
      </w:r>
      <w:r w:rsidR="001010B1" w:rsidRPr="0077737F">
        <w:rPr>
          <w:rFonts w:ascii="Arial" w:hAnsi="Arial" w:cs="Arial"/>
          <w:b/>
          <w:sz w:val="24"/>
          <w:szCs w:val="24"/>
        </w:rPr>
        <w:lastRenderedPageBreak/>
        <w:t>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0889475F" w14:textId="58FE7476" w:rsidR="00E1059E"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w:t>
      </w:r>
      <w:r w:rsidR="00716CF1">
        <w:rPr>
          <w:rFonts w:ascii="Arial" w:hAnsi="Arial" w:cs="Arial"/>
          <w:b/>
        </w:rPr>
        <w:t xml:space="preserve">zasadą </w:t>
      </w:r>
      <w:r w:rsidR="00E43044" w:rsidRPr="0077737F">
        <w:rPr>
          <w:rFonts w:ascii="Arial" w:hAnsi="Arial" w:cs="Arial"/>
          <w:b/>
        </w:rPr>
        <w:t>równości szans i dostępności.</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325B2EFD" w14:textId="77777777" w:rsidR="00B534C0" w:rsidRDefault="00B534C0" w:rsidP="00CD532B">
      <w:pPr>
        <w:pStyle w:val="Tekstpodstawowy"/>
        <w:spacing w:before="120" w:line="276" w:lineRule="auto"/>
        <w:rPr>
          <w:rFonts w:ascii="Arial" w:hAnsi="Arial" w:cs="Arial"/>
        </w:rPr>
      </w:pPr>
    </w:p>
    <w:p w14:paraId="293DD0F6" w14:textId="77777777" w:rsidR="00B534C0" w:rsidRPr="0077737F" w:rsidRDefault="00B534C0" w:rsidP="00CD532B">
      <w:pPr>
        <w:pStyle w:val="Tekstpodstawowy"/>
        <w:spacing w:before="120" w:line="276" w:lineRule="auto"/>
        <w:rPr>
          <w:rFonts w:ascii="Arial" w:hAnsi="Arial" w:cs="Arial"/>
        </w:rPr>
      </w:pPr>
    </w:p>
    <w:p w14:paraId="4B97F04C" w14:textId="2A11A1BA" w:rsidR="002F0040" w:rsidRPr="0077737F" w:rsidRDefault="002F0040" w:rsidP="00CD532B">
      <w:pPr>
        <w:pStyle w:val="Nagwek1"/>
        <w:spacing w:after="0" w:line="276" w:lineRule="auto"/>
        <w:rPr>
          <w:rFonts w:ascii="Arial" w:hAnsi="Arial" w:cs="Arial"/>
        </w:rPr>
      </w:pPr>
      <w:bookmarkStart w:id="10" w:name="_Toc139616940"/>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cross-financingu,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 xml:space="preserve">lub może być rozliczana metodą uproszczoną za pomocą </w:t>
      </w:r>
      <w:r w:rsidRPr="0077737F">
        <w:rPr>
          <w:rFonts w:ascii="Arial" w:hAnsi="Arial" w:cs="Arial"/>
        </w:rPr>
        <w:lastRenderedPageBreak/>
        <w:t>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Wsparcie finansowe udzielone grantobiorcom i uczestnikom projektu:</w:t>
      </w:r>
    </w:p>
    <w:p w14:paraId="43BCA0BF" w14:textId="2E18281F"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w:t>
      </w:r>
      <w:r>
        <w:rPr>
          <w:rFonts w:ascii="Arial" w:hAnsi="Arial" w:cs="Arial"/>
        </w:rPr>
        <w:t xml:space="preserve"> </w:t>
      </w:r>
      <w:r w:rsidRPr="006A6FB7">
        <w:rPr>
          <w:rFonts w:ascii="Arial" w:hAnsi="Arial" w:cs="Arial"/>
        </w:rPr>
        <w:t>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3EFA96FE"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r w:rsidR="00C337AB" w:rsidRPr="00C337AB">
        <w:t xml:space="preserve"> </w:t>
      </w:r>
      <w:r w:rsidR="00C337AB" w:rsidRPr="00C337AB">
        <w:rPr>
          <w:rFonts w:ascii="Arial" w:hAnsi="Arial" w:cs="Arial"/>
          <w:b/>
          <w:bCs/>
        </w:rPr>
        <w:t>oraz podmiotów objętych wsparciem</w:t>
      </w:r>
      <w:r w:rsidRPr="00AA001E">
        <w:rPr>
          <w:rFonts w:ascii="Arial" w:hAnsi="Arial" w:cs="Arial"/>
          <w:b/>
          <w:bCs/>
        </w:rPr>
        <w:t>:</w:t>
      </w:r>
    </w:p>
    <w:p w14:paraId="72A3B43F" w14:textId="0E8E1382" w:rsidR="00730782" w:rsidRDefault="00730782" w:rsidP="00CD532B">
      <w:pPr>
        <w:pStyle w:val="Tekstpodstawowy"/>
        <w:spacing w:before="120" w:line="276" w:lineRule="auto"/>
        <w:ind w:right="4"/>
        <w:rPr>
          <w:rFonts w:ascii="Arial" w:hAnsi="Arial" w:cs="Arial"/>
        </w:rPr>
      </w:pPr>
      <w:r w:rsidRPr="006A6FB7">
        <w:rPr>
          <w:rFonts w:ascii="Arial" w:hAnsi="Arial" w:cs="Arial"/>
        </w:rPr>
        <w:lastRenderedPageBreak/>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r w:rsidR="00C337AB">
        <w:rPr>
          <w:rFonts w:ascii="Arial" w:hAnsi="Arial" w:cs="Arial"/>
        </w:rPr>
        <w:t>, o ile nie można ich przypisać do innej kategorii kosztów np. usługi zewnętrzne.</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cross-financingu.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cross-financingu</w:t>
      </w:r>
      <w:r>
        <w:rPr>
          <w:rFonts w:ascii="Arial" w:hAnsi="Arial" w:cs="Arial"/>
        </w:rPr>
        <w:t xml:space="preserve"> </w:t>
      </w:r>
      <w:r w:rsidRPr="006A6FB7">
        <w:rPr>
          <w:rFonts w:ascii="Arial" w:hAnsi="Arial" w:cs="Arial"/>
        </w:rPr>
        <w:t>(odznaczenie checkboxu)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lastRenderedPageBreak/>
        <w:t>przypisane do tej kategorii wydatków nie są wliczane do limitu cross-financingu.</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cross-financingu.</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lastRenderedPageBreak/>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65BD7783" w14:textId="43862A5C" w:rsidR="00611A40"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minimis, stanowi cross- financing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E94212">
        <w:rPr>
          <w:rFonts w:ascii="Arial" w:hAnsi="Arial" w:cs="Arial"/>
        </w:rPr>
        <w:t>podwykonawstwo</w:t>
      </w:r>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cross-financingu.</w:t>
      </w:r>
    </w:p>
    <w:p w14:paraId="0D13DFB8" w14:textId="77777777" w:rsidR="00B534C0" w:rsidRDefault="00B534C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Pomoc de minimis</w:t>
      </w:r>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minimis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Cross-financing</w:t>
      </w:r>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Kategorie kosztów zaliczanych do cross-financingu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przeznaczone na cross-financing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ross-financing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cross-financing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w:t>
      </w:r>
      <w:r w:rsidRPr="0077737F">
        <w:rPr>
          <w:rFonts w:ascii="Arial" w:eastAsia="Times New Roman" w:hAnsi="Arial" w:cs="Arial"/>
          <w:lang w:eastAsia="pl-PL"/>
        </w:rPr>
        <w:lastRenderedPageBreak/>
        <w:t>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 xml:space="preserve">zakup nie stanowi cross-financingu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 xml:space="preserve">nioskodawca nie kwalifikuje zakupu mebli, sprzętu i pojazdów jako cross-financingu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Beneficjent powinien racjonalnie szacować czy elementy związane z dostępnością w danej pozycji budżetowej są znaczące na tyle, by całość kosztu mogła zostać uznana </w:t>
      </w:r>
      <w:r w:rsidRPr="0077737F">
        <w:rPr>
          <w:rFonts w:ascii="Arial" w:hAnsi="Arial" w:cs="Arial"/>
        </w:rPr>
        <w:lastRenderedPageBreak/>
        <w:t>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 xml:space="preserve">ealizatorzy nie dodałeś/aś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138179C0"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„cross-financing”</w:t>
      </w:r>
      <w:r w:rsidR="00FF75B8">
        <w:rPr>
          <w:rFonts w:ascii="Arial" w:hAnsi="Arial" w:cs="Arial"/>
          <w:bCs/>
        </w:rPr>
        <w:t>,</w:t>
      </w:r>
      <w:r w:rsidR="00E55096">
        <w:rPr>
          <w:rFonts w:ascii="Arial" w:hAnsi="Arial" w:cs="Arial"/>
          <w:bCs/>
        </w:rPr>
        <w:t xml:space="preserve"> </w:t>
      </w:r>
      <w:r w:rsidR="003118E6">
        <w:rPr>
          <w:rFonts w:ascii="Arial" w:hAnsi="Arial" w:cs="Arial"/>
          <w:bCs/>
        </w:rPr>
        <w:t>„pomoc de minimis”</w:t>
      </w:r>
      <w:r w:rsidR="00FF75B8">
        <w:rPr>
          <w:rFonts w:ascii="Arial" w:hAnsi="Arial" w:cs="Arial"/>
          <w:bCs/>
        </w:rPr>
        <w:t>, „pomoc publiczna”</w:t>
      </w:r>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w:t>
      </w:r>
      <w:r w:rsidR="00EE6990">
        <w:rPr>
          <w:rFonts w:ascii="Arial" w:hAnsi="Arial" w:cs="Arial"/>
          <w:bCs/>
        </w:rPr>
        <w:lastRenderedPageBreak/>
        <w:t>limitów jednocześnie (cross-financingu i pomocy de minimis).</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lastRenderedPageBreak/>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387E55C9"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00566326">
        <w:rPr>
          <w:rFonts w:ascii="Arial" w:hAnsi="Arial" w:cs="Arial"/>
        </w:rPr>
        <w:t xml:space="preserve"> </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1C3C5246" w14:textId="143B1195" w:rsidR="007C588C"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683594EC" w14:textId="77777777" w:rsidR="00D34FA6" w:rsidRPr="0077737F" w:rsidRDefault="00D34FA6" w:rsidP="00CD532B">
      <w:pPr>
        <w:pStyle w:val="Tekstpodstawowy"/>
        <w:spacing w:before="120" w:line="276" w:lineRule="auto"/>
        <w:ind w:right="4"/>
        <w:rPr>
          <w:rFonts w:ascii="Arial" w:hAnsi="Arial" w:cs="Arial"/>
        </w:rPr>
      </w:pP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lastRenderedPageBreak/>
        <w:t>Koszty pośrednie mogą być przypisane tylko do wnioskodawcy</w:t>
      </w:r>
      <w:r w:rsidR="00C31789" w:rsidRPr="0077737F">
        <w:rPr>
          <w:rFonts w:ascii="Arial" w:hAnsi="Arial" w:cs="Arial"/>
        </w:rPr>
        <w:t xml:space="preserve">, nie możesz wybrać Realizatora (w tym partnera). </w:t>
      </w:r>
    </w:p>
    <w:p w14:paraId="22B307FC" w14:textId="223864BF"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Default="00A558CA" w:rsidP="00CD532B">
      <w:pPr>
        <w:pStyle w:val="Tekstpodstawowy"/>
        <w:tabs>
          <w:tab w:val="left" w:pos="4200"/>
          <w:tab w:val="left" w:pos="6005"/>
        </w:tabs>
        <w:spacing w:before="120" w:line="276" w:lineRule="auto"/>
        <w:ind w:right="6"/>
        <w:rPr>
          <w:rFonts w:ascii="Arial" w:hAnsi="Arial" w:cs="Arial"/>
          <w:b/>
          <w:color w:val="00B050"/>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233AAD3A" w14:textId="4E46FD6E" w:rsidR="00914D6C" w:rsidRPr="000B70C6" w:rsidRDefault="00914D6C" w:rsidP="00CD532B">
      <w:pPr>
        <w:pStyle w:val="Tekstpodstawowy"/>
        <w:tabs>
          <w:tab w:val="left" w:pos="4200"/>
          <w:tab w:val="left" w:pos="6005"/>
        </w:tabs>
        <w:spacing w:before="120" w:line="276" w:lineRule="auto"/>
        <w:ind w:right="6"/>
        <w:rPr>
          <w:rFonts w:ascii="Arial" w:hAnsi="Arial" w:cs="Arial"/>
        </w:rPr>
      </w:pPr>
      <w:r>
        <w:rPr>
          <w:rFonts w:ascii="Arial" w:hAnsi="Arial" w:cs="Arial"/>
        </w:rPr>
        <w:t xml:space="preserve">Jeżeli w ramach kosztów bezpośrednich występują koszty objęte </w:t>
      </w:r>
      <w:r w:rsidRPr="008149DB">
        <w:rPr>
          <w:rFonts w:ascii="Arial" w:hAnsi="Arial" w:cs="Arial"/>
          <w:b/>
          <w:bCs/>
        </w:rPr>
        <w:t>limitem cross-financingu</w:t>
      </w:r>
      <w:r>
        <w:rPr>
          <w:rFonts w:ascii="Arial" w:hAnsi="Arial" w:cs="Arial"/>
        </w:rPr>
        <w:t xml:space="preserve"> </w:t>
      </w:r>
      <w:r w:rsidR="007D32FD">
        <w:rPr>
          <w:rFonts w:ascii="Arial" w:hAnsi="Arial" w:cs="Arial"/>
        </w:rPr>
        <w:t xml:space="preserve">to </w:t>
      </w:r>
      <w:r>
        <w:rPr>
          <w:rFonts w:ascii="Arial" w:hAnsi="Arial" w:cs="Arial"/>
        </w:rPr>
        <w:t xml:space="preserve">w </w:t>
      </w:r>
      <w:r w:rsidRPr="008149DB">
        <w:rPr>
          <w:rFonts w:ascii="Arial" w:hAnsi="Arial" w:cs="Arial"/>
          <w:b/>
          <w:bCs/>
        </w:rPr>
        <w:t>Kosztach pośrednich</w:t>
      </w:r>
      <w:r>
        <w:rPr>
          <w:rFonts w:ascii="Arial" w:hAnsi="Arial" w:cs="Arial"/>
        </w:rPr>
        <w:t xml:space="preserve"> musisz </w:t>
      </w:r>
      <w:r w:rsidRPr="008149DB">
        <w:rPr>
          <w:rFonts w:ascii="Arial" w:hAnsi="Arial" w:cs="Arial"/>
          <w:b/>
          <w:bCs/>
        </w:rPr>
        <w:t>wprowadzić dodatkowy koszt przypisany do limitu cross-financingu</w:t>
      </w:r>
      <w:r>
        <w:rPr>
          <w:rFonts w:ascii="Arial" w:hAnsi="Arial" w:cs="Arial"/>
        </w:rPr>
        <w:t xml:space="preserve">. W takiej sytuacji w ramach kosztów pośrednich będą dwie pozycje: </w:t>
      </w:r>
      <w:r w:rsidRPr="007C588C">
        <w:rPr>
          <w:rFonts w:ascii="Arial" w:hAnsi="Arial" w:cs="Arial"/>
        </w:rPr>
        <w:t>w jednej będą naliczane koszty pośrednie od wszystkich wydatków niewchodzących w limit cross-financingu a w drugiej wyłącznie od wydatków zaliczanych do limitu cross-financingu</w:t>
      </w:r>
      <w:r>
        <w:rPr>
          <w:rFonts w:ascii="Arial" w:hAnsi="Arial" w:cs="Arial"/>
        </w:rPr>
        <w:t xml:space="preserve">. </w:t>
      </w:r>
      <w:r w:rsidRPr="007C588C">
        <w:rPr>
          <w:rFonts w:ascii="Arial" w:hAnsi="Arial" w:cs="Arial"/>
        </w:rPr>
        <w:t>W efekcie wartość cross-financingu w projekcie będzie stanowić suma wydatków bezpośrednich zaliczonych do tego limitu oraz naliczonych od nich wydatków pośrednich. W obu pozycjach dotyczących kosztów pośrednich należy wskazać taką samą stawkę ryczałtową.</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2"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0C3062D" w14:textId="6A9F1E43" w:rsidR="005B199B" w:rsidRPr="0077737F" w:rsidRDefault="003D12F0" w:rsidP="00D34FA6">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549C8A29" w14:textId="2CC7C633" w:rsidR="00ED206C" w:rsidRPr="004618FF" w:rsidRDefault="002F0040" w:rsidP="00CD532B">
      <w:pPr>
        <w:pStyle w:val="Nagwek1"/>
        <w:spacing w:after="0" w:line="276" w:lineRule="auto"/>
        <w:rPr>
          <w:rFonts w:ascii="Arial" w:hAnsi="Arial" w:cs="Arial"/>
        </w:rPr>
      </w:pPr>
      <w:bookmarkStart w:id="13" w:name="_Toc139616942"/>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4"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r w:rsidRPr="0077737F">
        <w:rPr>
          <w:rFonts w:ascii="Arial" w:hAnsi="Arial" w:cs="Arial"/>
          <w:b/>
          <w:spacing w:val="-2"/>
          <w:sz w:val="24"/>
          <w:szCs w:val="24"/>
        </w:rPr>
        <w:t>financing’u</w:t>
      </w:r>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cross-financingu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cross-financingu.</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 xml:space="preserve">projektu. Ponadto należy podkreślić, że wkład niekoniecznie musi być wnoszony przez beneficjenta, lecz także przez partnera, jak również uczestników </w:t>
      </w:r>
      <w:r w:rsidR="00986D71" w:rsidRPr="0077737F">
        <w:rPr>
          <w:rFonts w:ascii="Arial" w:hAnsi="Arial" w:cs="Arial"/>
          <w:sz w:val="24"/>
          <w:szCs w:val="24"/>
        </w:rPr>
        <w:lastRenderedPageBreak/>
        <w:t>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lastRenderedPageBreak/>
        <w:t>(w</w:t>
      </w:r>
      <w:r w:rsidR="00641472">
        <w:rPr>
          <w:rFonts w:ascii="Arial" w:hAnsi="Arial" w:cs="Arial"/>
          <w:b/>
          <w:spacing w:val="-8"/>
          <w:sz w:val="24"/>
          <w:szCs w:val="24"/>
        </w:rPr>
        <w:t> </w:t>
      </w:r>
      <w:r w:rsidRPr="0077737F">
        <w:rPr>
          <w:rFonts w:ascii="Arial" w:hAnsi="Arial" w:cs="Arial"/>
          <w:b/>
          <w:sz w:val="24"/>
          <w:szCs w:val="24"/>
        </w:rPr>
        <w:t>tym wnoszonego wkładu własnego) oraz pomocą de minimis</w:t>
      </w:r>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Wnioskodawca zobowiązany jest do przedstawienia sposobu wyliczenia intensywności pomocy oraz wymaganego wkładu własnego w odniesieniu do wszystkich wydatków objętych pomocą publiczną i/lub pomocą de minimis,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rodzaju wydatków objętych pomocą publiczną / pomocą de minimis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określenie wysokości pomocy publicznej i/lub pomocy de minimis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wówczas powinien dokonać stosownego wyliczania wartości pomocy publicznej i/lub pomocy de minimis,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7558EC32" w14:textId="77777777" w:rsidR="00D34FA6" w:rsidRDefault="00D34FA6" w:rsidP="00CD532B">
      <w:pPr>
        <w:spacing w:before="120" w:line="276" w:lineRule="auto"/>
        <w:rPr>
          <w:rFonts w:ascii="Arial" w:hAnsi="Arial" w:cs="Arial"/>
          <w:sz w:val="24"/>
          <w:szCs w:val="24"/>
        </w:rPr>
      </w:pPr>
    </w:p>
    <w:p w14:paraId="241D5AA2" w14:textId="77777777" w:rsidR="00D34FA6" w:rsidRDefault="00D34FA6"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6" w:name="_Toc139616944"/>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t>
      </w:r>
      <w:r w:rsidRPr="0077737F">
        <w:rPr>
          <w:rFonts w:ascii="Arial" w:eastAsia="Times New Roman" w:hAnsi="Arial" w:cs="Arial"/>
          <w:sz w:val="24"/>
          <w:szCs w:val="24"/>
          <w:lang w:eastAsia="pl-PL"/>
        </w:rPr>
        <w:lastRenderedPageBreak/>
        <w:t xml:space="preserve">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w:t>
      </w:r>
      <w:r w:rsidR="007E1516" w:rsidRPr="0077737F">
        <w:rPr>
          <w:rFonts w:ascii="Arial" w:eastAsia="Times New Roman" w:hAnsi="Arial" w:cs="Arial"/>
          <w:sz w:val="24"/>
          <w:szCs w:val="24"/>
          <w:lang w:eastAsia="pl-PL"/>
        </w:rPr>
        <w:lastRenderedPageBreak/>
        <w:t>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4D437BAA"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załączniku nr 1 do Wytycznych dotyczących realizacji zasad równościowych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64D3A6DE"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2EC0BEAF" w14:textId="77777777" w:rsidR="00112862" w:rsidRPr="0077737F" w:rsidRDefault="00112862" w:rsidP="00112862">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WAŻNE!</w:t>
      </w:r>
    </w:p>
    <w:p w14:paraId="3E2A131B" w14:textId="3725DAD0" w:rsidR="00D04065" w:rsidRPr="0077737F" w:rsidRDefault="00DE291B" w:rsidP="00D04065">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W</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color w:val="00B050"/>
          <w:sz w:val="24"/>
          <w:szCs w:val="24"/>
          <w:lang w:eastAsia="pl-PL"/>
        </w:rPr>
        <w:t>polu</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b/>
          <w:color w:val="00B050"/>
          <w:sz w:val="24"/>
          <w:szCs w:val="24"/>
          <w:lang w:eastAsia="pl-PL"/>
        </w:rPr>
        <w:t>Opis własnych środków finansowych</w:t>
      </w:r>
      <w:r>
        <w:rPr>
          <w:rFonts w:ascii="Arial" w:eastAsia="Times New Roman" w:hAnsi="Arial" w:cs="Arial"/>
          <w:b/>
          <w:color w:val="00B050"/>
          <w:sz w:val="24"/>
          <w:szCs w:val="24"/>
          <w:lang w:eastAsia="pl-PL"/>
        </w:rPr>
        <w:t xml:space="preserve"> </w:t>
      </w:r>
      <w:r>
        <w:rPr>
          <w:rFonts w:ascii="Arial" w:eastAsia="Times New Roman" w:hAnsi="Arial" w:cs="Arial"/>
          <w:bCs/>
          <w:sz w:val="24"/>
          <w:szCs w:val="24"/>
          <w:lang w:eastAsia="pl-PL"/>
        </w:rPr>
        <w:t>wskaż obr</w:t>
      </w:r>
      <w:r w:rsidR="00D04065">
        <w:rPr>
          <w:rFonts w:ascii="Arial" w:eastAsia="Times New Roman" w:hAnsi="Arial" w:cs="Arial"/>
          <w:bCs/>
          <w:sz w:val="24"/>
          <w:szCs w:val="24"/>
          <w:lang w:eastAsia="pl-PL"/>
        </w:rPr>
        <w:t xml:space="preserve">ót </w:t>
      </w:r>
      <w:r w:rsidR="00D04065" w:rsidRPr="0077737F">
        <w:rPr>
          <w:rFonts w:ascii="Arial" w:eastAsia="Times New Roman" w:hAnsi="Arial" w:cs="Arial"/>
          <w:sz w:val="24"/>
          <w:szCs w:val="24"/>
          <w:lang w:eastAsia="pl-PL"/>
        </w:rPr>
        <w:t>za wybrany przez siebie jeden z trzech ostatnich:</w:t>
      </w:r>
    </w:p>
    <w:p w14:paraId="6F2BB6D7" w14:textId="77777777" w:rsidR="00D04065" w:rsidRPr="0077737F" w:rsidRDefault="00D04065" w:rsidP="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5FE4552C" w:rsidR="004F42D8" w:rsidRPr="0077737F" w:rsidRDefault="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zamkniętych i zatwierdzonych lat kalendarzowych</w:t>
      </w:r>
      <w:r>
        <w:rPr>
          <w:rFonts w:ascii="Arial" w:eastAsia="Times New Roman" w:hAnsi="Arial" w:cs="Arial"/>
          <w:sz w:val="24"/>
          <w:szCs w:val="24"/>
          <w:lang w:eastAsia="pl-PL"/>
        </w:rPr>
        <w:t>.</w:t>
      </w:r>
    </w:p>
    <w:p w14:paraId="3AF215E0" w14:textId="26275C9A" w:rsidR="00303D52" w:rsidRPr="0077737F" w:rsidRDefault="00D04065" w:rsidP="00CD532B">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Wskazany obrót powinien być </w:t>
      </w:r>
      <w:r w:rsidR="00303D52"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Już na etapie tworzenia wniosku o dofinansowanie powinieneś przeanalizować, czy Twój potencjał kadrowy będzie mógł być wykorzystywany do realizacji projektu. </w:t>
      </w:r>
      <w:r w:rsidRPr="0077737F">
        <w:rPr>
          <w:rStyle w:val="FontStyle51"/>
          <w:rFonts w:ascii="Arial" w:hAnsi="Arial" w:cs="Arial"/>
          <w:sz w:val="24"/>
          <w:szCs w:val="24"/>
        </w:rPr>
        <w:lastRenderedPageBreak/>
        <w:t>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lastRenderedPageBreak/>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8"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Zasada DNSH (ang. Do No Significant Harm),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Przez zrównoważony rozwój należy rozumieć rozwój społeczno–gospodarczy,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lastRenderedPageBreak/>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xml:space="preserve">, </w:t>
      </w:r>
      <w:r w:rsidR="00156EE3" w:rsidRPr="0077737F">
        <w:rPr>
          <w:rFonts w:ascii="Arial" w:hAnsi="Arial" w:cs="Arial"/>
        </w:rPr>
        <w:lastRenderedPageBreak/>
        <w:t>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r w:rsidR="00156EE3" w:rsidRPr="0077737F">
        <w:rPr>
          <w:rFonts w:ascii="Arial" w:hAnsi="Arial" w:cs="Arial"/>
          <w:i/>
          <w:iCs/>
        </w:rPr>
        <w:t>nd</w:t>
      </w:r>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20"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 xml:space="preserve">edycjach. Okres realizacji poszczególnych etapów zadania powinien mieścić się </w:t>
      </w:r>
      <w:r w:rsidRPr="0077737F">
        <w:rPr>
          <w:rFonts w:ascii="Arial" w:hAnsi="Arial" w:cs="Arial"/>
          <w:sz w:val="24"/>
          <w:szCs w:val="24"/>
        </w:rPr>
        <w:lastRenderedPageBreak/>
        <w:t>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1"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2"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w:t>
      </w:r>
      <w:r w:rsidRPr="0077737F">
        <w:rPr>
          <w:rFonts w:ascii="Arial" w:hAnsi="Arial" w:cs="Arial"/>
        </w:rPr>
        <w:lastRenderedPageBreak/>
        <w:t xml:space="preserve">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742931">
      <w:pgSz w:w="11910" w:h="16840"/>
      <w:pgMar w:top="1417" w:right="1417" w:bottom="1417" w:left="1417" w:header="0" w:footer="912"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2C8D80" w16cex:dateUtc="2024-03-01T07:19:00Z"/>
  <w16cex:commentExtensible w16cex:durableId="43CDC064" w16cex:dateUtc="2024-03-01T07:20:00Z"/>
  <w16cex:commentExtensible w16cex:durableId="6D2928D0" w16cex:dateUtc="2024-02-29T13:09:00Z"/>
  <w16cex:commentExtensible w16cex:durableId="2E09EACC" w16cex:dateUtc="2024-03-01T07:22:00Z"/>
  <w16cex:commentExtensible w16cex:durableId="13496159" w16cex:dateUtc="2024-02-29T13:15:00Z"/>
  <w16cex:commentExtensible w16cex:durableId="14261572" w16cex:dateUtc="2024-02-29T13:16:00Z"/>
  <w16cex:commentExtensible w16cex:durableId="279AA4CA" w16cex:dateUtc="2024-02-29T13:27:00Z"/>
  <w16cex:commentExtensible w16cex:durableId="50183671" w16cex:dateUtc="2024-02-29T13:58:00Z"/>
  <w16cex:commentExtensible w16cex:durableId="70018B15" w16cex:dateUtc="2024-02-29T13:40:00Z"/>
  <w16cex:commentExtensible w16cex:durableId="2DA6AEAB" w16cex:dateUtc="2024-02-29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576CED" w16cid:durableId="162C8D80"/>
  <w16cid:commentId w16cid:paraId="57D3C705" w16cid:durableId="43CDC064"/>
  <w16cid:commentId w16cid:paraId="74CE8CFE" w16cid:durableId="6D2928D0"/>
  <w16cid:commentId w16cid:paraId="27BB3FA6" w16cid:durableId="2E09EACC"/>
  <w16cid:commentId w16cid:paraId="77C622A3" w16cid:durableId="13496159"/>
  <w16cid:commentId w16cid:paraId="1737DFB9" w16cid:durableId="14261572"/>
  <w16cid:commentId w16cid:paraId="11C5EAEF" w16cid:durableId="279AA4CA"/>
  <w16cid:commentId w16cid:paraId="0E27941B" w16cid:durableId="50183671"/>
  <w16cid:commentId w16cid:paraId="4060E106" w16cid:durableId="70018B15"/>
  <w16cid:commentId w16cid:paraId="76510776" w16cid:durableId="2DA6AE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9C492" w14:textId="77777777" w:rsidR="00142F5F" w:rsidRDefault="00142F5F">
      <w:r>
        <w:separator/>
      </w:r>
    </w:p>
  </w:endnote>
  <w:endnote w:type="continuationSeparator" w:id="0">
    <w:p w14:paraId="29725989" w14:textId="77777777" w:rsidR="00142F5F" w:rsidRDefault="0014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142F5F" w:rsidRDefault="00142F5F"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02D414D5" w:rsidR="00142F5F" w:rsidRDefault="00142F5F">
        <w:pPr>
          <w:pStyle w:val="Stopka"/>
          <w:jc w:val="right"/>
        </w:pPr>
        <w:r>
          <w:fldChar w:fldCharType="begin"/>
        </w:r>
        <w:r>
          <w:instrText>PAGE   \* MERGEFORMAT</w:instrText>
        </w:r>
        <w:r>
          <w:fldChar w:fldCharType="separate"/>
        </w:r>
        <w:r w:rsidR="00F307FA">
          <w:rPr>
            <w:noProof/>
          </w:rPr>
          <w:t>2</w:t>
        </w:r>
        <w:r>
          <w:fldChar w:fldCharType="end"/>
        </w:r>
      </w:p>
    </w:sdtContent>
  </w:sdt>
  <w:p w14:paraId="070D0C21" w14:textId="612E3716" w:rsidR="00142F5F" w:rsidRDefault="00142F5F">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54AE1096" w:rsidR="00142F5F" w:rsidRDefault="00142F5F">
        <w:pPr>
          <w:pStyle w:val="Stopka"/>
          <w:jc w:val="right"/>
        </w:pPr>
        <w:r>
          <w:fldChar w:fldCharType="begin"/>
        </w:r>
        <w:r>
          <w:instrText>PAGE   \* MERGEFORMAT</w:instrText>
        </w:r>
        <w:r>
          <w:fldChar w:fldCharType="separate"/>
        </w:r>
        <w:r w:rsidR="00F307FA">
          <w:rPr>
            <w:noProof/>
          </w:rPr>
          <w:t>22</w:t>
        </w:r>
        <w:r>
          <w:fldChar w:fldCharType="end"/>
        </w:r>
      </w:p>
    </w:sdtContent>
  </w:sdt>
  <w:p w14:paraId="2E5C6130" w14:textId="0B4CB188" w:rsidR="00142F5F" w:rsidRDefault="00142F5F">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46791" w14:textId="77777777" w:rsidR="00142F5F" w:rsidRDefault="00142F5F">
      <w:r>
        <w:separator/>
      </w:r>
    </w:p>
  </w:footnote>
  <w:footnote w:type="continuationSeparator" w:id="0">
    <w:p w14:paraId="4F3C726D" w14:textId="77777777" w:rsidR="00142F5F" w:rsidRDefault="00142F5F">
      <w:r>
        <w:continuationSeparator/>
      </w:r>
    </w:p>
  </w:footnote>
  <w:footnote w:id="1">
    <w:p w14:paraId="6D435F63" w14:textId="68B5206D" w:rsidR="00142F5F" w:rsidRPr="00F40F64" w:rsidRDefault="00142F5F"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142F5F" w:rsidRDefault="00142F5F">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142F5F" w:rsidRPr="00504F8C" w:rsidRDefault="00142F5F"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142F5F" w:rsidRPr="00504F8C" w:rsidRDefault="00142F5F"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142F5F" w:rsidRPr="00504F8C" w:rsidRDefault="00142F5F"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1383"/>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2862"/>
    <w:rsid w:val="00113119"/>
    <w:rsid w:val="001143B6"/>
    <w:rsid w:val="00115965"/>
    <w:rsid w:val="001173C2"/>
    <w:rsid w:val="001201A1"/>
    <w:rsid w:val="0012158B"/>
    <w:rsid w:val="00122A6D"/>
    <w:rsid w:val="00124309"/>
    <w:rsid w:val="00125BCD"/>
    <w:rsid w:val="001261A5"/>
    <w:rsid w:val="001308CA"/>
    <w:rsid w:val="00133070"/>
    <w:rsid w:val="00141137"/>
    <w:rsid w:val="00142F5F"/>
    <w:rsid w:val="001437D1"/>
    <w:rsid w:val="0014388D"/>
    <w:rsid w:val="00147886"/>
    <w:rsid w:val="00151408"/>
    <w:rsid w:val="00153282"/>
    <w:rsid w:val="00153B7E"/>
    <w:rsid w:val="00153C45"/>
    <w:rsid w:val="00155769"/>
    <w:rsid w:val="001561A9"/>
    <w:rsid w:val="00156EE3"/>
    <w:rsid w:val="0016022F"/>
    <w:rsid w:val="00160AD5"/>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52D5"/>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4E4B"/>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5EC4"/>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AEE"/>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92D"/>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26"/>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208"/>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B8B"/>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16CF1"/>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2931"/>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7EE"/>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588C"/>
    <w:rsid w:val="007C7C03"/>
    <w:rsid w:val="007D228F"/>
    <w:rsid w:val="007D2C4B"/>
    <w:rsid w:val="007D32FD"/>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1DF6"/>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4D6C"/>
    <w:rsid w:val="00915CE8"/>
    <w:rsid w:val="00920499"/>
    <w:rsid w:val="009261ED"/>
    <w:rsid w:val="00926B23"/>
    <w:rsid w:val="009302C2"/>
    <w:rsid w:val="00934489"/>
    <w:rsid w:val="009348F9"/>
    <w:rsid w:val="00935A83"/>
    <w:rsid w:val="0093699C"/>
    <w:rsid w:val="009372F6"/>
    <w:rsid w:val="0094002F"/>
    <w:rsid w:val="00940156"/>
    <w:rsid w:val="00941A0D"/>
    <w:rsid w:val="009423BF"/>
    <w:rsid w:val="0094249D"/>
    <w:rsid w:val="0094464F"/>
    <w:rsid w:val="009465A6"/>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47CB4"/>
    <w:rsid w:val="00A52DBB"/>
    <w:rsid w:val="00A558CA"/>
    <w:rsid w:val="00A561C6"/>
    <w:rsid w:val="00A63286"/>
    <w:rsid w:val="00A643B5"/>
    <w:rsid w:val="00A64F55"/>
    <w:rsid w:val="00A6672B"/>
    <w:rsid w:val="00A75A85"/>
    <w:rsid w:val="00A8279C"/>
    <w:rsid w:val="00A829EC"/>
    <w:rsid w:val="00A87529"/>
    <w:rsid w:val="00A912B4"/>
    <w:rsid w:val="00A917AA"/>
    <w:rsid w:val="00A93008"/>
    <w:rsid w:val="00AA1569"/>
    <w:rsid w:val="00AA4886"/>
    <w:rsid w:val="00AA4D79"/>
    <w:rsid w:val="00AA5D9E"/>
    <w:rsid w:val="00AA62E4"/>
    <w:rsid w:val="00AB0B17"/>
    <w:rsid w:val="00AB3AF4"/>
    <w:rsid w:val="00AB3BDD"/>
    <w:rsid w:val="00AB6232"/>
    <w:rsid w:val="00AB6DCA"/>
    <w:rsid w:val="00AC4456"/>
    <w:rsid w:val="00AC5982"/>
    <w:rsid w:val="00AC700E"/>
    <w:rsid w:val="00AD0F53"/>
    <w:rsid w:val="00AD19C5"/>
    <w:rsid w:val="00AD23F3"/>
    <w:rsid w:val="00AD4047"/>
    <w:rsid w:val="00AD4AA9"/>
    <w:rsid w:val="00AD50EC"/>
    <w:rsid w:val="00AD6D8D"/>
    <w:rsid w:val="00AD72A3"/>
    <w:rsid w:val="00AE2302"/>
    <w:rsid w:val="00AE339C"/>
    <w:rsid w:val="00AE6116"/>
    <w:rsid w:val="00AE7EC6"/>
    <w:rsid w:val="00AF073C"/>
    <w:rsid w:val="00AF57E7"/>
    <w:rsid w:val="00AF5A39"/>
    <w:rsid w:val="00B03F8F"/>
    <w:rsid w:val="00B0576B"/>
    <w:rsid w:val="00B062C8"/>
    <w:rsid w:val="00B12106"/>
    <w:rsid w:val="00B17413"/>
    <w:rsid w:val="00B22332"/>
    <w:rsid w:val="00B2340B"/>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34C0"/>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337AB"/>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496"/>
    <w:rsid w:val="00CD1A4C"/>
    <w:rsid w:val="00CD40A1"/>
    <w:rsid w:val="00CD532B"/>
    <w:rsid w:val="00CD5343"/>
    <w:rsid w:val="00CD55F0"/>
    <w:rsid w:val="00CD7208"/>
    <w:rsid w:val="00CE3F5F"/>
    <w:rsid w:val="00CF01FB"/>
    <w:rsid w:val="00CF07FC"/>
    <w:rsid w:val="00CF3C2B"/>
    <w:rsid w:val="00CF4374"/>
    <w:rsid w:val="00D0040A"/>
    <w:rsid w:val="00D00634"/>
    <w:rsid w:val="00D04065"/>
    <w:rsid w:val="00D04B44"/>
    <w:rsid w:val="00D05D3D"/>
    <w:rsid w:val="00D13FD3"/>
    <w:rsid w:val="00D14D95"/>
    <w:rsid w:val="00D17BA8"/>
    <w:rsid w:val="00D25E86"/>
    <w:rsid w:val="00D3193E"/>
    <w:rsid w:val="00D34FA6"/>
    <w:rsid w:val="00D403B2"/>
    <w:rsid w:val="00D43CDA"/>
    <w:rsid w:val="00D4468F"/>
    <w:rsid w:val="00D45AF8"/>
    <w:rsid w:val="00D5019F"/>
    <w:rsid w:val="00D55A5B"/>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3463"/>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291B"/>
    <w:rsid w:val="00DE55B3"/>
    <w:rsid w:val="00DF2F43"/>
    <w:rsid w:val="00DF41C5"/>
    <w:rsid w:val="00DF4BF9"/>
    <w:rsid w:val="00DF510E"/>
    <w:rsid w:val="00DF6702"/>
    <w:rsid w:val="00DF6B93"/>
    <w:rsid w:val="00DF6DED"/>
    <w:rsid w:val="00E02AD2"/>
    <w:rsid w:val="00E0383F"/>
    <w:rsid w:val="00E04C36"/>
    <w:rsid w:val="00E1059E"/>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5096"/>
    <w:rsid w:val="00E569F3"/>
    <w:rsid w:val="00E57140"/>
    <w:rsid w:val="00E57FC4"/>
    <w:rsid w:val="00E62004"/>
    <w:rsid w:val="00E62D27"/>
    <w:rsid w:val="00E62EB8"/>
    <w:rsid w:val="00E6405B"/>
    <w:rsid w:val="00E67073"/>
    <w:rsid w:val="00E705A9"/>
    <w:rsid w:val="00E720F8"/>
    <w:rsid w:val="00E74628"/>
    <w:rsid w:val="00E83020"/>
    <w:rsid w:val="00E83268"/>
    <w:rsid w:val="00E84F73"/>
    <w:rsid w:val="00E87924"/>
    <w:rsid w:val="00E907EB"/>
    <w:rsid w:val="00E90948"/>
    <w:rsid w:val="00E932E3"/>
    <w:rsid w:val="00E94212"/>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07FA"/>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3E34"/>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5B8"/>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BDB1-CBEA-4B62-A0AE-58BB84F9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15723</Words>
  <Characters>94340</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Artur Gołębowski</cp:lastModifiedBy>
  <cp:revision>4</cp:revision>
  <cp:lastPrinted>2023-08-03T06:48:00Z</cp:lastPrinted>
  <dcterms:created xsi:type="dcterms:W3CDTF">2024-10-17T07:45:00Z</dcterms:created>
  <dcterms:modified xsi:type="dcterms:W3CDTF">2024-10-17T08:13:00Z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